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3868F8">
        <w:rPr>
          <w:sz w:val="24"/>
          <w:szCs w:val="24"/>
        </w:rPr>
        <w:t>11</w:t>
      </w:r>
      <w:r w:rsidR="005F69BE" w:rsidRPr="00DB3E1B">
        <w:rPr>
          <w:sz w:val="24"/>
          <w:szCs w:val="24"/>
        </w:rPr>
        <w:t>.202</w:t>
      </w:r>
      <w:r w:rsidR="00475270">
        <w:rPr>
          <w:sz w:val="24"/>
          <w:szCs w:val="24"/>
        </w:rPr>
        <w:t>4</w:t>
      </w:r>
    </w:p>
    <w:p w:rsidR="005E0E84" w:rsidRPr="00DB3E1B" w:rsidRDefault="00EE3E69" w:rsidP="005E0E84">
      <w:pPr>
        <w:jc w:val="both"/>
        <w:rPr>
          <w:sz w:val="24"/>
          <w:szCs w:val="24"/>
        </w:rPr>
      </w:pPr>
      <w:r w:rsidRPr="00DB3E1B">
        <w:rPr>
          <w:sz w:val="24"/>
          <w:szCs w:val="24"/>
        </w:rPr>
        <w:t>RZP: I.</w:t>
      </w:r>
      <w:r w:rsidR="00475270">
        <w:rPr>
          <w:sz w:val="24"/>
          <w:szCs w:val="24"/>
        </w:rPr>
        <w:t>0</w:t>
      </w:r>
      <w:r w:rsidR="003868F8">
        <w:rPr>
          <w:sz w:val="24"/>
          <w:szCs w:val="24"/>
        </w:rPr>
        <w:t>9</w:t>
      </w:r>
      <w:r w:rsidR="009716DA" w:rsidRPr="00DB3E1B">
        <w:rPr>
          <w:sz w:val="24"/>
          <w:szCs w:val="24"/>
        </w:rPr>
        <w:t>.20</w:t>
      </w:r>
      <w:r w:rsidR="00111A46" w:rsidRPr="00DB3E1B">
        <w:rPr>
          <w:sz w:val="24"/>
          <w:szCs w:val="24"/>
        </w:rPr>
        <w:t>2</w:t>
      </w:r>
      <w:r w:rsidR="00475270">
        <w:rPr>
          <w:sz w:val="24"/>
          <w:szCs w:val="24"/>
        </w:rPr>
        <w:t>4</w:t>
      </w:r>
    </w:p>
    <w:p w:rsidR="0092682C" w:rsidRDefault="003B731E" w:rsidP="005E0E84">
      <w:pPr>
        <w:jc w:val="both"/>
        <w:rPr>
          <w:sz w:val="24"/>
          <w:szCs w:val="24"/>
        </w:rPr>
      </w:pPr>
      <w:r w:rsidRPr="00DB3E1B">
        <w:rPr>
          <w:sz w:val="24"/>
          <w:szCs w:val="24"/>
        </w:rPr>
        <w:t>RBK.7</w:t>
      </w:r>
      <w:r w:rsidR="00475270">
        <w:rPr>
          <w:sz w:val="24"/>
          <w:szCs w:val="24"/>
        </w:rPr>
        <w:t>021.</w:t>
      </w:r>
      <w:r w:rsidR="003868F8">
        <w:rPr>
          <w:sz w:val="24"/>
          <w:szCs w:val="24"/>
        </w:rPr>
        <w:t>1.66</w:t>
      </w:r>
      <w:r w:rsidR="008A4733">
        <w:rPr>
          <w:sz w:val="24"/>
          <w:szCs w:val="24"/>
        </w:rPr>
        <w:t>.202</w:t>
      </w:r>
      <w:r w:rsidR="003868F8">
        <w:rPr>
          <w:sz w:val="24"/>
          <w:szCs w:val="24"/>
        </w:rPr>
        <w:t>4</w:t>
      </w:r>
      <w:r w:rsidR="005E0E84" w:rsidRPr="00DB3E1B">
        <w:rPr>
          <w:sz w:val="24"/>
          <w:szCs w:val="24"/>
        </w:rPr>
        <w:tab/>
      </w:r>
      <w:r w:rsidR="005E0E84">
        <w:rPr>
          <w:sz w:val="22"/>
        </w:rPr>
        <w:tab/>
      </w:r>
      <w:r w:rsidR="005E0E84">
        <w:rPr>
          <w:sz w:val="22"/>
        </w:rPr>
        <w:tab/>
      </w:r>
      <w:r w:rsidR="00B17967">
        <w:rPr>
          <w:sz w:val="24"/>
          <w:szCs w:val="24"/>
        </w:rPr>
        <w:t xml:space="preserve">                         </w:t>
      </w:r>
      <w:r w:rsidR="0092682C" w:rsidRPr="00161F2E">
        <w:rPr>
          <w:sz w:val="24"/>
          <w:szCs w:val="24"/>
        </w:rPr>
        <w:t>Mrą</w:t>
      </w:r>
      <w:r w:rsidR="00E37CC0" w:rsidRPr="00161F2E">
        <w:rPr>
          <w:sz w:val="24"/>
          <w:szCs w:val="24"/>
        </w:rPr>
        <w:t>gowo, dnia</w:t>
      </w:r>
      <w:r w:rsidR="001E4E08">
        <w:rPr>
          <w:sz w:val="24"/>
          <w:szCs w:val="24"/>
        </w:rPr>
        <w:t xml:space="preserve"> </w:t>
      </w:r>
      <w:r w:rsidR="003868F8">
        <w:rPr>
          <w:sz w:val="24"/>
          <w:szCs w:val="24"/>
        </w:rPr>
        <w:t>27.09</w:t>
      </w:r>
      <w:r w:rsidR="005741AF">
        <w:rPr>
          <w:sz w:val="24"/>
          <w:szCs w:val="24"/>
        </w:rPr>
        <w:t>.2024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868F8">
        <w:rPr>
          <w:rStyle w:val="FontStyle38"/>
          <w:rFonts w:ascii="Times New Roman" w:hAnsi="Times New Roman" w:cs="Times New Roman"/>
          <w:bCs/>
          <w:sz w:val="24"/>
        </w:rPr>
        <w:t>4</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868F8">
        <w:rPr>
          <w:rStyle w:val="FontStyle38"/>
          <w:rFonts w:ascii="Times New Roman" w:hAnsi="Times New Roman" w:cs="Times New Roman"/>
          <w:bCs/>
          <w:sz w:val="24"/>
        </w:rPr>
        <w:t>1320</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3868F8" w:rsidRDefault="003868F8" w:rsidP="00E204E0">
      <w:pPr>
        <w:pStyle w:val="Style3"/>
        <w:widowControl/>
        <w:spacing w:before="115"/>
        <w:jc w:val="both"/>
        <w:rPr>
          <w:rStyle w:val="FontStyle38"/>
          <w:rFonts w:ascii="Times New Roman" w:hAnsi="Times New Roman" w:cs="Times New Roman"/>
          <w:bCs/>
          <w:sz w:val="24"/>
        </w:rPr>
      </w:pPr>
    </w:p>
    <w:p w:rsidR="00A76F00" w:rsidRPr="008A4733" w:rsidRDefault="003868F8" w:rsidP="005A7D9F">
      <w:pPr>
        <w:pStyle w:val="Style3"/>
        <w:widowControl/>
        <w:spacing w:before="115"/>
        <w:jc w:val="center"/>
        <w:rPr>
          <w:rStyle w:val="FontStyle38"/>
          <w:rFonts w:ascii="Times New Roman" w:hAnsi="Times New Roman" w:cs="Times New Roman"/>
          <w:bCs/>
          <w:sz w:val="28"/>
          <w:szCs w:val="28"/>
        </w:rPr>
      </w:pPr>
      <w:r w:rsidRPr="008A4733">
        <w:rPr>
          <w:rFonts w:ascii="Times New Roman" w:hAnsi="Times New Roman" w:cs="Times New Roman"/>
          <w:b/>
          <w:bCs/>
          <w:sz w:val="28"/>
          <w:szCs w:val="28"/>
        </w:rPr>
        <w:t xml:space="preserve">„Roboty budowlane w zakresie remontu dachu budynku szkoły podstawowej </w:t>
      </w:r>
      <w:r w:rsidR="005A7D9F" w:rsidRPr="008A4733">
        <w:rPr>
          <w:rFonts w:ascii="Times New Roman" w:hAnsi="Times New Roman" w:cs="Times New Roman"/>
          <w:b/>
          <w:bCs/>
          <w:sz w:val="28"/>
          <w:szCs w:val="28"/>
        </w:rPr>
        <w:br/>
      </w:r>
      <w:r w:rsidRPr="008A4733">
        <w:rPr>
          <w:rFonts w:ascii="Times New Roman" w:hAnsi="Times New Roman" w:cs="Times New Roman"/>
          <w:b/>
          <w:bCs/>
          <w:sz w:val="28"/>
          <w:szCs w:val="28"/>
        </w:rPr>
        <w:t>w miejscowości Boże w Gminie Mrągowo”.</w:t>
      </w: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3868F8">
        <w:rPr>
          <w:rStyle w:val="FontStyle39"/>
          <w:rFonts w:ascii="Times New Roman" w:hAnsi="Times New Roman" w:cs="Times New Roman"/>
          <w:b/>
          <w:sz w:val="24"/>
        </w:rPr>
        <w:t>15.10</w:t>
      </w:r>
      <w:r w:rsidR="005741AF">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3868F8">
        <w:rPr>
          <w:rStyle w:val="FontStyle39"/>
          <w:rFonts w:ascii="Times New Roman" w:hAnsi="Times New Roman" w:cs="Times New Roman"/>
          <w:b/>
          <w:sz w:val="24"/>
        </w:rPr>
        <w:t xml:space="preserve"> 15.10</w:t>
      </w:r>
      <w:r>
        <w:rPr>
          <w:rStyle w:val="FontStyle39"/>
          <w:rFonts w:ascii="Times New Roman" w:hAnsi="Times New Roman" w:cs="Times New Roman"/>
          <w:b/>
          <w:sz w:val="24"/>
        </w:rPr>
        <w:t xml:space="preserve"> </w:t>
      </w:r>
      <w:r w:rsidR="005E0E84">
        <w:rPr>
          <w:rStyle w:val="FontStyle39"/>
          <w:rFonts w:ascii="Times New Roman" w:hAnsi="Times New Roman" w:cs="Times New Roman"/>
          <w:b/>
          <w:sz w:val="24"/>
        </w:rPr>
        <w:t>.2023</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C50983">
        <w:fldChar w:fldCharType="begin"/>
      </w:r>
      <w:r w:rsidR="00E435E4">
        <w:instrText>HYPERLINK "https://platformazakupowa.pl/pn/mra</w:instrText>
      </w:r>
      <w:proofErr w:type="gramEnd"/>
      <w:r w:rsidR="00E435E4">
        <w:instrText>gowo"</w:instrText>
      </w:r>
      <w:r w:rsidR="00C50983">
        <w:fldChar w:fldCharType="separate"/>
      </w:r>
      <w:r w:rsidR="00706335" w:rsidRPr="00BF7C3D">
        <w:rPr>
          <w:rStyle w:val="Hipercze"/>
        </w:rPr>
        <w:t>https://platformazakupowa.pl/pn/mragowo</w:t>
      </w:r>
      <w:r w:rsidR="00C50983">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F2637C">
        <w:rPr>
          <w:rStyle w:val="FontStyle48"/>
          <w:rFonts w:ascii="Times New Roman" w:hAnsi="Times New Roman" w:cs="Times New Roman"/>
          <w:sz w:val="24"/>
        </w:rPr>
        <w:t>4</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F2637C">
        <w:rPr>
          <w:rStyle w:val="FontStyle48"/>
          <w:rFonts w:ascii="Times New Roman" w:hAnsi="Times New Roman" w:cs="Times New Roman"/>
          <w:sz w:val="24"/>
        </w:rPr>
        <w:t>1320</w:t>
      </w:r>
      <w:r w:rsidR="00A76F00" w:rsidRPr="00A76F00">
        <w:rPr>
          <w:rStyle w:val="FontStyle38"/>
          <w:rFonts w:ascii="Times New Roman" w:hAnsi="Times New Roman" w:cs="Times New Roman"/>
          <w:b w:val="0"/>
          <w:bCs/>
          <w:sz w:val="24"/>
        </w:rPr>
        <w:t>.)</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 xml:space="preserve">t </w:t>
      </w:r>
      <w:r>
        <w:rPr>
          <w:rStyle w:val="FontStyle48"/>
          <w:rFonts w:ascii="Times New Roman" w:hAnsi="Times New Roman" w:cs="Times New Roman"/>
          <w:sz w:val="24"/>
        </w:rPr>
        <w:lastRenderedPageBreak/>
        <w:t>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C01EE0">
      <w:pPr>
        <w:pStyle w:val="Tekstkomentarza"/>
        <w:spacing w:line="360" w:lineRule="auto"/>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C01EE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Default="00C01EE0" w:rsidP="002B7AC0">
      <w:pPr>
        <w:pStyle w:val="Style4"/>
        <w:widowControl/>
        <w:spacing w:before="34" w:line="360" w:lineRule="auto"/>
        <w:rPr>
          <w:rStyle w:val="FontStyle48"/>
          <w:rFonts w:ascii="Times New Roman" w:hAnsi="Times New Roman" w:cs="Times New Roman"/>
          <w:sz w:val="24"/>
        </w:rPr>
      </w:pPr>
    </w:p>
    <w:p w:rsidR="00C01EE0" w:rsidRPr="00C01EE0" w:rsidRDefault="00DD58EB" w:rsidP="00C01EE0">
      <w:pPr>
        <w:pStyle w:val="Tekstkomentarza"/>
        <w:spacing w:line="360" w:lineRule="auto"/>
        <w:rPr>
          <w:sz w:val="24"/>
          <w:szCs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rsidR="00C01EE0" w:rsidRPr="00C01EE0" w:rsidRDefault="00C01EE0" w:rsidP="00C01EE0">
      <w:pPr>
        <w:pStyle w:val="Style4"/>
        <w:widowControl/>
        <w:spacing w:before="34" w:line="360" w:lineRule="auto"/>
        <w:rPr>
          <w:rStyle w:val="FontStyle48"/>
          <w:rFonts w:ascii="Times New Roman" w:hAnsi="Times New Roman" w:cs="Times New Roman"/>
          <w:sz w:val="24"/>
        </w:rPr>
      </w:pP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3868F8">
        <w:rPr>
          <w:rFonts w:eastAsia="Arial Unicode MS"/>
          <w:sz w:val="24"/>
          <w:szCs w:val="24"/>
        </w:rPr>
        <w:t>4</w:t>
      </w:r>
      <w:r w:rsidR="00E7472B" w:rsidRPr="00C62ABA">
        <w:rPr>
          <w:rFonts w:eastAsia="Arial Unicode MS"/>
          <w:sz w:val="24"/>
          <w:szCs w:val="24"/>
        </w:rPr>
        <w:t xml:space="preserve"> r. poz. </w:t>
      </w:r>
      <w:r w:rsidR="003868F8">
        <w:rPr>
          <w:rFonts w:eastAsia="Arial Unicode MS"/>
          <w:sz w:val="24"/>
          <w:szCs w:val="24"/>
        </w:rPr>
        <w:t>1320</w:t>
      </w:r>
      <w:r w:rsidR="00E7472B" w:rsidRPr="00C62ABA">
        <w:rPr>
          <w:rFonts w:eastAsia="Arial Unicode MS"/>
          <w:sz w:val="24"/>
          <w:szCs w:val="24"/>
        </w:rPr>
        <w:t xml:space="preserve">.) zamawiający wskazuje, iż z uwagi na charakter zamówienia, nie </w:t>
      </w:r>
      <w:r w:rsidR="00E7472B" w:rsidRPr="00C62ABA">
        <w:rPr>
          <w:rFonts w:eastAsia="Arial Unicode MS"/>
          <w:sz w:val="24"/>
          <w:szCs w:val="24"/>
        </w:rPr>
        <w:lastRenderedPageBreak/>
        <w:t>dokonał jego podziału na części ze względu na stwierdzenie wystąpienia następujących czynników:</w:t>
      </w:r>
    </w:p>
    <w:p w:rsidR="00553F79" w:rsidRPr="0006142A" w:rsidRDefault="00E7472B" w:rsidP="00553F79">
      <w:pPr>
        <w:spacing w:before="100" w:beforeAutospacing="1" w:after="100" w:afterAutospacing="1" w:line="360" w:lineRule="auto"/>
        <w:jc w:val="both"/>
        <w:rPr>
          <w:b/>
          <w:bCs/>
          <w:sz w:val="24"/>
          <w:szCs w:val="24"/>
        </w:rPr>
      </w:pPr>
      <w:r w:rsidRPr="007D0456">
        <w:rPr>
          <w:rFonts w:eastAsia="Arial Unicode MS"/>
          <w:sz w:val="24"/>
          <w:szCs w:val="24"/>
        </w:rPr>
        <w:t>1)</w:t>
      </w:r>
      <w:r w:rsidR="00866929" w:rsidRPr="007D0456">
        <w:rPr>
          <w:rFonts w:eastAsia="Arial Unicode MS"/>
          <w:sz w:val="24"/>
          <w:szCs w:val="24"/>
        </w:rPr>
        <w:t xml:space="preserve"> Zadanie </w:t>
      </w:r>
      <w:r w:rsidRPr="007D0456">
        <w:rPr>
          <w:rFonts w:eastAsia="Arial Unicode MS"/>
          <w:sz w:val="24"/>
          <w:szCs w:val="24"/>
        </w:rPr>
        <w:t>realizowan</w:t>
      </w:r>
      <w:r w:rsidR="00866929" w:rsidRPr="007D0456">
        <w:rPr>
          <w:rFonts w:eastAsia="Arial Unicode MS"/>
          <w:sz w:val="24"/>
          <w:szCs w:val="24"/>
        </w:rPr>
        <w:t>e</w:t>
      </w:r>
      <w:r w:rsidRPr="007D0456">
        <w:rPr>
          <w:rFonts w:eastAsia="Arial Unicode MS"/>
          <w:sz w:val="24"/>
          <w:szCs w:val="24"/>
        </w:rPr>
        <w:t xml:space="preserve"> będzie ze </w:t>
      </w:r>
      <w:r w:rsidRPr="007D0456">
        <w:rPr>
          <w:rStyle w:val="FontStyle39"/>
          <w:rFonts w:ascii="Times New Roman" w:hAnsi="Times New Roman"/>
          <w:sz w:val="24"/>
          <w:szCs w:val="24"/>
        </w:rPr>
        <w:t xml:space="preserve">środków pozyskanych </w:t>
      </w:r>
      <w:r w:rsidRPr="007D0456">
        <w:rPr>
          <w:sz w:val="24"/>
          <w:szCs w:val="24"/>
        </w:rPr>
        <w:t xml:space="preserve">w ramach dofinansowania </w:t>
      </w:r>
      <w:proofErr w:type="gramStart"/>
      <w:r w:rsidRPr="007D0456">
        <w:rPr>
          <w:sz w:val="24"/>
          <w:szCs w:val="24"/>
        </w:rPr>
        <w:t xml:space="preserve">z  </w:t>
      </w:r>
      <w:r w:rsidRPr="007D0456">
        <w:rPr>
          <w:b/>
          <w:sz w:val="24"/>
          <w:szCs w:val="24"/>
        </w:rPr>
        <w:t>„</w:t>
      </w:r>
      <w:r w:rsidRPr="0006142A">
        <w:rPr>
          <w:b/>
          <w:sz w:val="24"/>
          <w:szCs w:val="24"/>
        </w:rPr>
        <w:t>Rządowego</w:t>
      </w:r>
      <w:proofErr w:type="gramEnd"/>
      <w:r w:rsidRPr="0006142A">
        <w:rPr>
          <w:b/>
          <w:sz w:val="24"/>
          <w:szCs w:val="24"/>
        </w:rPr>
        <w:t xml:space="preserve"> Funduszu Polski Ład: </w:t>
      </w:r>
      <w:r w:rsidR="00553F79" w:rsidRPr="0006142A">
        <w:rPr>
          <w:b/>
          <w:bCs/>
          <w:sz w:val="24"/>
          <w:szCs w:val="24"/>
        </w:rPr>
        <w:t xml:space="preserve">Programu Odbudowy Zabytków </w:t>
      </w:r>
      <w:r w:rsidR="0006142A" w:rsidRPr="0006142A">
        <w:rPr>
          <w:b/>
          <w:bCs/>
          <w:sz w:val="24"/>
          <w:szCs w:val="24"/>
        </w:rPr>
        <w:t xml:space="preserve"> Edycja NR 2RPOZ/2023/5006/Polski Ład”</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Wprowadzenie pod</w:t>
      </w:r>
      <w:r>
        <w:rPr>
          <w:rFonts w:eastAsia="Arial Unicode MS"/>
        </w:rPr>
        <w:t xml:space="preserve">ziału zamówienia np. na dwie części </w:t>
      </w:r>
      <w:r w:rsidRPr="006C6C37">
        <w:rPr>
          <w:rFonts w:eastAsia="Arial Unicode MS"/>
        </w:rPr>
        <w:t xml:space="preserve">może stworzyć ryzyko braku wpływu ofert na wykonanie robót budowlanych jednocześnie. Brak oferty na część zamówienia powoduje konieczność unieważnienia całego postępowania ponieważ z wytycznych </w:t>
      </w:r>
      <w:r w:rsidR="00C01EE0">
        <w:rPr>
          <w:rFonts w:eastAsia="Arial Unicode MS"/>
        </w:rPr>
        <w:t xml:space="preserve">Programu </w:t>
      </w:r>
      <w:proofErr w:type="gramStart"/>
      <w:r w:rsidRPr="006C6C37">
        <w:rPr>
          <w:rFonts w:eastAsia="Arial Unicode MS"/>
        </w:rPr>
        <w:t>Polski</w:t>
      </w:r>
      <w:r w:rsidR="00C01EE0">
        <w:rPr>
          <w:rFonts w:eastAsia="Arial Unicode MS"/>
        </w:rPr>
        <w:t xml:space="preserve">  Ład</w:t>
      </w:r>
      <w:proofErr w:type="gramEnd"/>
      <w:r w:rsidR="00C01EE0">
        <w:rPr>
          <w:rFonts w:eastAsia="Arial Unicode MS"/>
        </w:rPr>
        <w:t xml:space="preserve"> </w:t>
      </w:r>
      <w:r w:rsidRPr="006C6C37">
        <w:rPr>
          <w:rFonts w:eastAsia="Arial Unicode MS"/>
        </w:rPr>
        <w:t xml:space="preserve"> można przeprowadzić jedno postępowanie przetargowe na jeden złożony wniosek o dofinansowanie, co dalej łączy się z koniecznością powtórzenia postępowania, a tym samym dalej z ryzykiem utraty dofinansowania.</w:t>
      </w:r>
      <w:r w:rsidR="005741AF">
        <w:rPr>
          <w:rFonts w:eastAsia="Arial Unicode MS"/>
        </w:rPr>
        <w:t xml:space="preserve"> Ponieważ inwestycja dotyczy </w:t>
      </w:r>
      <w:r w:rsidR="0006142A">
        <w:rPr>
          <w:rFonts w:eastAsia="Arial Unicode MS"/>
        </w:rPr>
        <w:t xml:space="preserve">dachu </w:t>
      </w:r>
      <w:proofErr w:type="gramStart"/>
      <w:r w:rsidR="005741AF">
        <w:rPr>
          <w:rFonts w:eastAsia="Arial Unicode MS"/>
        </w:rPr>
        <w:t xml:space="preserve">budynku </w:t>
      </w:r>
      <w:r w:rsidR="007146C0">
        <w:rPr>
          <w:rFonts w:eastAsia="Arial Unicode MS"/>
        </w:rPr>
        <w:t xml:space="preserve"> </w:t>
      </w:r>
      <w:r w:rsidR="005741AF">
        <w:rPr>
          <w:rFonts w:eastAsia="Arial Unicode MS"/>
        </w:rPr>
        <w:t>szkoły</w:t>
      </w:r>
      <w:proofErr w:type="gramEnd"/>
      <w:r w:rsidR="005741AF">
        <w:rPr>
          <w:rFonts w:eastAsia="Arial Unicode MS"/>
        </w:rPr>
        <w:t xml:space="preserve">, realizowane roboty powinny przebiegać jednocześnie , w jednym terminie </w:t>
      </w:r>
      <w:r w:rsidR="0006142A">
        <w:rPr>
          <w:rFonts w:eastAsia="Arial Unicode MS"/>
        </w:rPr>
        <w:t>.</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AC0CFB">
      <w:pPr>
        <w:pStyle w:val="Style8"/>
        <w:widowControl/>
        <w:numPr>
          <w:ilvl w:val="0"/>
          <w:numId w:val="5"/>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5741AF" w:rsidRPr="00F2637C" w:rsidRDefault="000A3D92" w:rsidP="005741AF">
      <w:pPr>
        <w:spacing w:before="100" w:beforeAutospacing="1" w:after="100" w:afterAutospacing="1" w:line="360" w:lineRule="auto"/>
        <w:jc w:val="both"/>
        <w:rPr>
          <w:b/>
          <w:bCs/>
          <w:sz w:val="24"/>
          <w:szCs w:val="24"/>
        </w:rPr>
      </w:pPr>
      <w:r w:rsidRPr="00F2637C">
        <w:rPr>
          <w:rStyle w:val="FontStyle39"/>
          <w:rFonts w:ascii="Times New Roman" w:hAnsi="Times New Roman"/>
          <w:sz w:val="24"/>
          <w:szCs w:val="24"/>
        </w:rPr>
        <w:t>Śr</w:t>
      </w:r>
      <w:r w:rsidR="004318B5" w:rsidRPr="00F2637C">
        <w:rPr>
          <w:rStyle w:val="FontStyle39"/>
          <w:rFonts w:ascii="Times New Roman" w:hAnsi="Times New Roman"/>
          <w:sz w:val="24"/>
          <w:szCs w:val="24"/>
        </w:rPr>
        <w:t>odki własne Gminy Mrągowo oraz ś</w:t>
      </w:r>
      <w:r w:rsidRPr="00F2637C">
        <w:rPr>
          <w:rStyle w:val="FontStyle39"/>
          <w:rFonts w:ascii="Times New Roman" w:hAnsi="Times New Roman"/>
          <w:sz w:val="24"/>
          <w:szCs w:val="24"/>
        </w:rPr>
        <w:t xml:space="preserve">rodki pozyskane </w:t>
      </w:r>
      <w:r w:rsidRPr="00F2637C">
        <w:rPr>
          <w:sz w:val="24"/>
          <w:szCs w:val="24"/>
        </w:rPr>
        <w:t>w ramach dofinansowania</w:t>
      </w:r>
      <w:r w:rsidR="004318B5" w:rsidRPr="00F2637C">
        <w:rPr>
          <w:sz w:val="24"/>
          <w:szCs w:val="24"/>
        </w:rPr>
        <w:t xml:space="preserve"> z</w:t>
      </w:r>
      <w:r w:rsidR="005741AF" w:rsidRPr="00F2637C">
        <w:rPr>
          <w:b/>
          <w:bCs/>
          <w:sz w:val="24"/>
          <w:szCs w:val="24"/>
        </w:rPr>
        <w:t xml:space="preserve"> Rządowego Programu Odbudowy Zabytków </w:t>
      </w:r>
      <w:r w:rsidR="0006142A" w:rsidRPr="00F2637C">
        <w:rPr>
          <w:b/>
          <w:bCs/>
          <w:sz w:val="24"/>
          <w:szCs w:val="24"/>
        </w:rPr>
        <w:t>Edycja2RPOZ/2023/5006/Polski</w:t>
      </w:r>
      <w:r w:rsidR="00F2637C">
        <w:rPr>
          <w:b/>
          <w:bCs/>
          <w:sz w:val="24"/>
          <w:szCs w:val="24"/>
        </w:rPr>
        <w:t xml:space="preserve"> Ł</w:t>
      </w:r>
      <w:r w:rsidR="0006142A" w:rsidRPr="00F2637C">
        <w:rPr>
          <w:b/>
          <w:bCs/>
          <w:sz w:val="24"/>
          <w:szCs w:val="24"/>
        </w:rPr>
        <w:t>ad</w:t>
      </w:r>
    </w:p>
    <w:p w:rsidR="000B68C7" w:rsidRPr="0022194F" w:rsidRDefault="00BE032E" w:rsidP="00AC0CFB">
      <w:pPr>
        <w:pStyle w:val="Style8"/>
        <w:widowControl/>
        <w:numPr>
          <w:ilvl w:val="0"/>
          <w:numId w:val="9"/>
        </w:numPr>
        <w:spacing w:before="77" w:line="360" w:lineRule="auto"/>
        <w:jc w:val="both"/>
        <w:rPr>
          <w:rStyle w:val="FontStyle39"/>
          <w:rFonts w:ascii="Times New Roman" w:hAnsi="Times New Roman" w:cs="Times New Roman"/>
          <w:sz w:val="24"/>
        </w:rPr>
      </w:pPr>
      <w:r w:rsidRPr="0022194F">
        <w:rPr>
          <w:rFonts w:ascii="Times New Roman" w:hAnsi="Times New Roman" w:cs="Times New Roman"/>
        </w:rPr>
        <w:lastRenderedPageBreak/>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Pr="0006142A" w:rsidRDefault="0061116B" w:rsidP="00665B66">
      <w:pPr>
        <w:pStyle w:val="Style8"/>
        <w:widowControl/>
        <w:spacing w:before="77"/>
        <w:jc w:val="center"/>
        <w:rPr>
          <w:rStyle w:val="FontStyle48"/>
          <w:rFonts w:ascii="Times New Roman" w:hAnsi="Times New Roman" w:cs="Times New Roman"/>
          <w:sz w:val="24"/>
        </w:rPr>
      </w:pPr>
    </w:p>
    <w:p w:rsidR="005741AF" w:rsidRPr="0006142A" w:rsidRDefault="0092682C" w:rsidP="0061116B">
      <w:pPr>
        <w:rPr>
          <w:sz w:val="24"/>
          <w:szCs w:val="24"/>
        </w:rPr>
      </w:pPr>
      <w:r w:rsidRPr="0006142A">
        <w:rPr>
          <w:sz w:val="24"/>
          <w:szCs w:val="24"/>
        </w:rPr>
        <w:t xml:space="preserve"> Przedmiotem zamówienia </w:t>
      </w:r>
      <w:r w:rsidR="0006142A" w:rsidRPr="0006142A">
        <w:rPr>
          <w:sz w:val="24"/>
          <w:szCs w:val="24"/>
        </w:rPr>
        <w:t>są</w:t>
      </w:r>
      <w:r w:rsidR="0061116B" w:rsidRPr="0006142A">
        <w:rPr>
          <w:sz w:val="24"/>
          <w:szCs w:val="24"/>
        </w:rPr>
        <w:t>:</w:t>
      </w:r>
    </w:p>
    <w:p w:rsidR="0006142A" w:rsidRPr="0006142A" w:rsidRDefault="0006142A" w:rsidP="00F2637C">
      <w:pPr>
        <w:pStyle w:val="Style3"/>
        <w:widowControl/>
        <w:spacing w:before="115"/>
        <w:jc w:val="both"/>
      </w:pPr>
      <w:r w:rsidRPr="0006142A">
        <w:rPr>
          <w:rFonts w:ascii="Times New Roman" w:hAnsi="Times New Roman" w:cs="Times New Roman"/>
          <w:b/>
          <w:bCs/>
        </w:rPr>
        <w:t>„Roboty budowlane w zakresie remontu dachu budynku szkoły podstawowej w miejscowości Boże w Gminie Mrągowo”.</w:t>
      </w:r>
    </w:p>
    <w:p w:rsidR="00A93137" w:rsidRDefault="001E4E08" w:rsidP="005741AF">
      <w:pPr>
        <w:spacing w:before="100" w:beforeAutospacing="1" w:after="100" w:afterAutospacing="1" w:line="360" w:lineRule="auto"/>
        <w:jc w:val="both"/>
        <w:rPr>
          <w:b/>
          <w:bCs/>
          <w:sz w:val="24"/>
          <w:szCs w:val="24"/>
        </w:rPr>
      </w:pPr>
      <w:r w:rsidRPr="0006142A">
        <w:rPr>
          <w:sz w:val="24"/>
          <w:szCs w:val="24"/>
        </w:rPr>
        <w:t xml:space="preserve">Kod CPV: </w:t>
      </w:r>
      <w:r w:rsidR="005741AF" w:rsidRPr="0006142A">
        <w:rPr>
          <w:sz w:val="24"/>
          <w:szCs w:val="24"/>
        </w:rPr>
        <w:tab/>
      </w:r>
      <w:r w:rsidR="0006142A" w:rsidRPr="0006142A">
        <w:rPr>
          <w:b/>
          <w:bCs/>
          <w:sz w:val="24"/>
          <w:szCs w:val="24"/>
        </w:rPr>
        <w:t>45261900-3</w:t>
      </w:r>
      <w:r w:rsidR="00A93137">
        <w:rPr>
          <w:b/>
          <w:bCs/>
          <w:sz w:val="24"/>
          <w:szCs w:val="24"/>
        </w:rPr>
        <w:t xml:space="preserve"> – naprawa i konserwacja dachów</w:t>
      </w:r>
    </w:p>
    <w:p w:rsidR="005741AF" w:rsidRPr="0006142A" w:rsidRDefault="00A93137" w:rsidP="005741AF">
      <w:pPr>
        <w:spacing w:before="100" w:beforeAutospacing="1" w:after="100" w:afterAutospacing="1" w:line="360" w:lineRule="auto"/>
        <w:jc w:val="both"/>
        <w:rPr>
          <w:sz w:val="24"/>
          <w:szCs w:val="24"/>
        </w:rPr>
      </w:pPr>
      <w:r>
        <w:rPr>
          <w:b/>
          <w:bCs/>
          <w:sz w:val="24"/>
          <w:szCs w:val="24"/>
        </w:rPr>
        <w:t xml:space="preserve">                     </w:t>
      </w:r>
      <w:r w:rsidR="0006142A" w:rsidRPr="0006142A">
        <w:rPr>
          <w:b/>
          <w:bCs/>
          <w:sz w:val="24"/>
          <w:szCs w:val="24"/>
        </w:rPr>
        <w:t xml:space="preserve"> 45000000-7</w:t>
      </w:r>
      <w:r>
        <w:rPr>
          <w:b/>
          <w:bCs/>
          <w:sz w:val="24"/>
          <w:szCs w:val="24"/>
        </w:rPr>
        <w:t>- roboty budowlane</w:t>
      </w:r>
    </w:p>
    <w:p w:rsidR="0006142A" w:rsidRPr="0006142A" w:rsidRDefault="0006142A" w:rsidP="0006142A">
      <w:pPr>
        <w:jc w:val="both"/>
        <w:rPr>
          <w:sz w:val="24"/>
          <w:szCs w:val="24"/>
        </w:rPr>
      </w:pPr>
      <w:r w:rsidRPr="0006142A">
        <w:rPr>
          <w:sz w:val="24"/>
          <w:szCs w:val="24"/>
        </w:rPr>
        <w:t xml:space="preserve">1.Zakres opracowania obejmuje remontu dachu budynku szkoły podstawowej wraz z wyminą pokrycia dachowego z blachy na dachówkę holenderkę, remontem deskowania podłogi poddasza, remontem/wyminą obróbek blacharskich oraz remontem kominów wraz z montażem ław i stopni kominiarskich oraz montażem wyłazów dachowych na działce 128/8 </w:t>
      </w:r>
      <w:proofErr w:type="spellStart"/>
      <w:r w:rsidRPr="0006142A">
        <w:rPr>
          <w:sz w:val="24"/>
          <w:szCs w:val="24"/>
        </w:rPr>
        <w:t>obr</w:t>
      </w:r>
      <w:proofErr w:type="spellEnd"/>
      <w:r w:rsidRPr="0006142A">
        <w:rPr>
          <w:sz w:val="24"/>
          <w:szCs w:val="24"/>
        </w:rPr>
        <w:t>. Boże, gm. Mrągowo. Kategoria obiektu: IX.</w:t>
      </w:r>
    </w:p>
    <w:p w:rsidR="0006142A" w:rsidRPr="0006142A" w:rsidRDefault="0006142A" w:rsidP="0006142A">
      <w:pPr>
        <w:spacing w:before="100" w:beforeAutospacing="1" w:after="100" w:afterAutospacing="1" w:line="360" w:lineRule="auto"/>
        <w:jc w:val="both"/>
        <w:rPr>
          <w:sz w:val="24"/>
          <w:szCs w:val="24"/>
        </w:rPr>
      </w:pPr>
      <w:r w:rsidRPr="0006142A">
        <w:rPr>
          <w:sz w:val="24"/>
          <w:szCs w:val="24"/>
        </w:rPr>
        <w:t xml:space="preserve">2. </w:t>
      </w:r>
      <w:r w:rsidRPr="0006142A">
        <w:rPr>
          <w:sz w:val="24"/>
          <w:szCs w:val="24"/>
          <w:u w:val="single"/>
        </w:rPr>
        <w:t>Charakterystyczne parametry i powierzchnie</w:t>
      </w:r>
      <w:r w:rsidRPr="0006142A">
        <w:rPr>
          <w:sz w:val="24"/>
          <w:szCs w:val="24"/>
        </w:rPr>
        <w:t xml:space="preserve"> </w:t>
      </w:r>
    </w:p>
    <w:p w:rsidR="0006142A" w:rsidRPr="0006142A" w:rsidRDefault="0006142A" w:rsidP="0006142A">
      <w:pPr>
        <w:jc w:val="both"/>
        <w:rPr>
          <w:sz w:val="24"/>
          <w:szCs w:val="24"/>
        </w:rPr>
      </w:pPr>
      <w:r w:rsidRPr="0006142A">
        <w:rPr>
          <w:sz w:val="24"/>
          <w:szCs w:val="24"/>
        </w:rPr>
        <w:t>Powierzchnia zabudowy</w:t>
      </w:r>
      <w:proofErr w:type="gramStart"/>
      <w:r w:rsidRPr="0006142A">
        <w:rPr>
          <w:sz w:val="24"/>
          <w:szCs w:val="24"/>
        </w:rPr>
        <w:t xml:space="preserve"> </w:t>
      </w:r>
      <w:r w:rsidRPr="0006142A">
        <w:rPr>
          <w:sz w:val="24"/>
          <w:szCs w:val="24"/>
        </w:rPr>
        <w:tab/>
        <w:t xml:space="preserve"> </w:t>
      </w:r>
      <w:r w:rsidRPr="0006142A">
        <w:rPr>
          <w:sz w:val="24"/>
          <w:szCs w:val="24"/>
        </w:rPr>
        <w:tab/>
        <w:t xml:space="preserve"> </w:t>
      </w:r>
      <w:r w:rsidRPr="0006142A">
        <w:rPr>
          <w:sz w:val="24"/>
          <w:szCs w:val="24"/>
        </w:rPr>
        <w:tab/>
        <w:t>521,56 m</w:t>
      </w:r>
      <w:proofErr w:type="gramEnd"/>
      <w:r w:rsidRPr="0006142A">
        <w:rPr>
          <w:sz w:val="24"/>
          <w:szCs w:val="24"/>
          <w:vertAlign w:val="superscript"/>
        </w:rPr>
        <w:t>2</w:t>
      </w:r>
      <w:r w:rsidRPr="0006142A">
        <w:rPr>
          <w:sz w:val="24"/>
          <w:szCs w:val="24"/>
        </w:rPr>
        <w:t xml:space="preserve"> </w:t>
      </w:r>
    </w:p>
    <w:p w:rsidR="0006142A" w:rsidRPr="0006142A" w:rsidRDefault="0006142A" w:rsidP="0006142A">
      <w:pPr>
        <w:jc w:val="both"/>
        <w:rPr>
          <w:sz w:val="24"/>
          <w:szCs w:val="24"/>
        </w:rPr>
      </w:pPr>
      <w:r w:rsidRPr="0006142A">
        <w:rPr>
          <w:sz w:val="24"/>
          <w:szCs w:val="24"/>
        </w:rPr>
        <w:t>Powierzchnia użytkowa</w:t>
      </w:r>
      <w:proofErr w:type="gramStart"/>
      <w:r w:rsidRPr="0006142A">
        <w:rPr>
          <w:sz w:val="24"/>
          <w:szCs w:val="24"/>
        </w:rPr>
        <w:t xml:space="preserve"> </w:t>
      </w:r>
      <w:r w:rsidRPr="0006142A">
        <w:rPr>
          <w:sz w:val="24"/>
          <w:szCs w:val="24"/>
        </w:rPr>
        <w:tab/>
        <w:t xml:space="preserve"> </w:t>
      </w:r>
      <w:r w:rsidRPr="0006142A">
        <w:rPr>
          <w:sz w:val="24"/>
          <w:szCs w:val="24"/>
        </w:rPr>
        <w:tab/>
        <w:t xml:space="preserve"> </w:t>
      </w:r>
      <w:r w:rsidRPr="0006142A">
        <w:rPr>
          <w:sz w:val="24"/>
          <w:szCs w:val="24"/>
        </w:rPr>
        <w:tab/>
        <w:t>976,06 m</w:t>
      </w:r>
      <w:proofErr w:type="gramEnd"/>
      <w:r w:rsidRPr="0006142A">
        <w:rPr>
          <w:sz w:val="24"/>
          <w:szCs w:val="24"/>
          <w:vertAlign w:val="superscript"/>
        </w:rPr>
        <w:t>2</w:t>
      </w:r>
      <w:r w:rsidRPr="0006142A">
        <w:rPr>
          <w:sz w:val="24"/>
          <w:szCs w:val="24"/>
        </w:rPr>
        <w:t xml:space="preserve"> </w:t>
      </w:r>
    </w:p>
    <w:p w:rsidR="0006142A" w:rsidRPr="0006142A" w:rsidRDefault="0006142A" w:rsidP="0006142A">
      <w:pPr>
        <w:jc w:val="both"/>
        <w:rPr>
          <w:sz w:val="24"/>
          <w:szCs w:val="24"/>
        </w:rPr>
      </w:pPr>
      <w:r w:rsidRPr="0006142A">
        <w:rPr>
          <w:sz w:val="24"/>
          <w:szCs w:val="24"/>
        </w:rPr>
        <w:t>Kubatura</w:t>
      </w:r>
      <w:proofErr w:type="gramStart"/>
      <w:r w:rsidRPr="0006142A">
        <w:rPr>
          <w:sz w:val="24"/>
          <w:szCs w:val="24"/>
        </w:rPr>
        <w:t xml:space="preserve"> </w:t>
      </w:r>
      <w:r w:rsidRPr="0006142A">
        <w:rPr>
          <w:sz w:val="24"/>
          <w:szCs w:val="24"/>
        </w:rPr>
        <w:tab/>
        <w:t xml:space="preserve"> </w:t>
      </w:r>
      <w:r w:rsidRPr="0006142A">
        <w:rPr>
          <w:sz w:val="24"/>
          <w:szCs w:val="24"/>
        </w:rPr>
        <w:tab/>
        <w:t xml:space="preserve"> </w:t>
      </w:r>
      <w:r w:rsidRPr="0006142A">
        <w:rPr>
          <w:sz w:val="24"/>
          <w:szCs w:val="24"/>
        </w:rPr>
        <w:tab/>
        <w:t xml:space="preserve"> </w:t>
      </w:r>
      <w:r w:rsidRPr="0006142A">
        <w:rPr>
          <w:sz w:val="24"/>
          <w:szCs w:val="24"/>
        </w:rPr>
        <w:tab/>
        <w:t xml:space="preserve"> </w:t>
      </w:r>
      <w:r w:rsidRPr="0006142A">
        <w:rPr>
          <w:sz w:val="24"/>
          <w:szCs w:val="24"/>
        </w:rPr>
        <w:tab/>
        <w:t>5730,50 m</w:t>
      </w:r>
      <w:proofErr w:type="gramEnd"/>
      <w:r w:rsidRPr="0006142A">
        <w:rPr>
          <w:sz w:val="24"/>
          <w:szCs w:val="24"/>
          <w:vertAlign w:val="superscript"/>
        </w:rPr>
        <w:t>3</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Wysokość do </w:t>
      </w:r>
      <w:proofErr w:type="gramStart"/>
      <w:r w:rsidRPr="0006142A">
        <w:rPr>
          <w:sz w:val="24"/>
          <w:szCs w:val="24"/>
        </w:rPr>
        <w:t xml:space="preserve">gzymsu  </w:t>
      </w:r>
      <w:r w:rsidRPr="0006142A">
        <w:rPr>
          <w:sz w:val="24"/>
          <w:szCs w:val="24"/>
        </w:rPr>
        <w:tab/>
        <w:t xml:space="preserve"> </w:t>
      </w:r>
      <w:r w:rsidRPr="0006142A">
        <w:rPr>
          <w:sz w:val="24"/>
          <w:szCs w:val="24"/>
        </w:rPr>
        <w:tab/>
        <w:t xml:space="preserve"> </w:t>
      </w:r>
      <w:r w:rsidRPr="0006142A">
        <w:rPr>
          <w:sz w:val="24"/>
          <w:szCs w:val="24"/>
        </w:rPr>
        <w:tab/>
        <w:t>ok</w:t>
      </w:r>
      <w:proofErr w:type="gramEnd"/>
      <w:r w:rsidRPr="0006142A">
        <w:rPr>
          <w:sz w:val="24"/>
          <w:szCs w:val="24"/>
        </w:rPr>
        <w:t xml:space="preserve">. 5,50m </w:t>
      </w:r>
    </w:p>
    <w:p w:rsidR="0006142A" w:rsidRPr="0006142A" w:rsidRDefault="0006142A" w:rsidP="0006142A">
      <w:pPr>
        <w:jc w:val="both"/>
        <w:rPr>
          <w:sz w:val="24"/>
          <w:szCs w:val="24"/>
        </w:rPr>
      </w:pPr>
      <w:r w:rsidRPr="0006142A">
        <w:rPr>
          <w:sz w:val="24"/>
          <w:szCs w:val="24"/>
        </w:rPr>
        <w:t xml:space="preserve">Wysokość do kalenicy </w:t>
      </w:r>
      <w:r w:rsidRPr="0006142A">
        <w:rPr>
          <w:sz w:val="24"/>
          <w:szCs w:val="24"/>
        </w:rPr>
        <w:tab/>
        <w:t>(od poziomu terenu</w:t>
      </w:r>
      <w:proofErr w:type="gramStart"/>
      <w:r w:rsidRPr="0006142A">
        <w:rPr>
          <w:sz w:val="24"/>
          <w:szCs w:val="24"/>
        </w:rPr>
        <w:t>) 11,80 m</w:t>
      </w:r>
      <w:proofErr w:type="gramEnd"/>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Szerokość elewacji </w:t>
      </w:r>
      <w:proofErr w:type="gramStart"/>
      <w:r w:rsidRPr="0006142A">
        <w:rPr>
          <w:sz w:val="24"/>
          <w:szCs w:val="24"/>
        </w:rPr>
        <w:t xml:space="preserve">frontowej  </w:t>
      </w:r>
      <w:r w:rsidRPr="0006142A">
        <w:rPr>
          <w:sz w:val="24"/>
          <w:szCs w:val="24"/>
        </w:rPr>
        <w:tab/>
        <w:t xml:space="preserve"> </w:t>
      </w:r>
      <w:r w:rsidRPr="0006142A">
        <w:rPr>
          <w:sz w:val="24"/>
          <w:szCs w:val="24"/>
        </w:rPr>
        <w:tab/>
        <w:t>31,46 m</w:t>
      </w:r>
      <w:proofErr w:type="gramEnd"/>
      <w:r w:rsidRPr="0006142A">
        <w:rPr>
          <w:sz w:val="24"/>
          <w:szCs w:val="24"/>
        </w:rPr>
        <w:t xml:space="preserve"> </w:t>
      </w:r>
    </w:p>
    <w:p w:rsidR="0006142A" w:rsidRPr="0006142A" w:rsidRDefault="0006142A" w:rsidP="0006142A">
      <w:pPr>
        <w:jc w:val="both"/>
        <w:rPr>
          <w:sz w:val="24"/>
          <w:szCs w:val="24"/>
        </w:rPr>
      </w:pPr>
      <w:r w:rsidRPr="0006142A">
        <w:rPr>
          <w:sz w:val="24"/>
          <w:szCs w:val="24"/>
        </w:rPr>
        <w:t>Szerokość budynku</w:t>
      </w:r>
      <w:proofErr w:type="gramStart"/>
      <w:r w:rsidRPr="0006142A">
        <w:rPr>
          <w:sz w:val="24"/>
          <w:szCs w:val="24"/>
        </w:rPr>
        <w:t xml:space="preserve"> </w:t>
      </w:r>
      <w:r w:rsidRPr="0006142A">
        <w:rPr>
          <w:sz w:val="24"/>
          <w:szCs w:val="24"/>
        </w:rPr>
        <w:tab/>
        <w:t xml:space="preserve"> </w:t>
      </w:r>
      <w:r w:rsidRPr="0006142A">
        <w:rPr>
          <w:sz w:val="24"/>
          <w:szCs w:val="24"/>
        </w:rPr>
        <w:tab/>
        <w:t xml:space="preserve"> </w:t>
      </w:r>
      <w:r w:rsidRPr="0006142A">
        <w:rPr>
          <w:sz w:val="24"/>
          <w:szCs w:val="24"/>
        </w:rPr>
        <w:tab/>
        <w:t xml:space="preserve"> </w:t>
      </w:r>
      <w:r w:rsidRPr="0006142A">
        <w:rPr>
          <w:sz w:val="24"/>
          <w:szCs w:val="24"/>
        </w:rPr>
        <w:tab/>
        <w:t>14,16 m</w:t>
      </w:r>
      <w:proofErr w:type="gramEnd"/>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Dach </w:t>
      </w:r>
      <w:r w:rsidRPr="0006142A">
        <w:rPr>
          <w:sz w:val="24"/>
          <w:szCs w:val="24"/>
        </w:rPr>
        <w:tab/>
        <w:t xml:space="preserve">dwuspadowy, symetryczny z naczółkami, kąt nachylenia około 35 st. </w:t>
      </w:r>
    </w:p>
    <w:p w:rsidR="0006142A" w:rsidRPr="0006142A" w:rsidRDefault="0006142A" w:rsidP="0006142A">
      <w:pPr>
        <w:jc w:val="both"/>
        <w:rPr>
          <w:sz w:val="24"/>
          <w:szCs w:val="24"/>
          <w:u w:val="single"/>
        </w:rPr>
      </w:pPr>
      <w:r w:rsidRPr="0006142A">
        <w:rPr>
          <w:sz w:val="24"/>
          <w:szCs w:val="24"/>
          <w:u w:val="single"/>
        </w:rPr>
        <w:t>Roboty remontowe</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Ze względu na planowane prace – wymiana pokrycia dachu nie planuje się zmian dodatkowych konstrukcyjnych (głównych elementów). Ustrój konstrukcyjny pozostaje – bez zmian. </w:t>
      </w:r>
    </w:p>
    <w:p w:rsidR="0006142A" w:rsidRPr="0006142A" w:rsidRDefault="0006142A" w:rsidP="0006142A">
      <w:pPr>
        <w:jc w:val="both"/>
        <w:rPr>
          <w:sz w:val="24"/>
          <w:szCs w:val="24"/>
        </w:rPr>
      </w:pPr>
      <w:r w:rsidRPr="0006142A">
        <w:rPr>
          <w:sz w:val="24"/>
          <w:szCs w:val="24"/>
        </w:rPr>
        <w:t>Dokonano sprawdzeń układu konstrukcyjnego o zwiększonym obciążeniu – obciążenie dachówką qch=0,7kN/m</w:t>
      </w:r>
      <w:r w:rsidRPr="0006142A">
        <w:rPr>
          <w:sz w:val="24"/>
          <w:szCs w:val="24"/>
          <w:vertAlign w:val="superscript"/>
        </w:rPr>
        <w:t>2</w:t>
      </w:r>
      <w:r w:rsidRPr="0006142A">
        <w:rPr>
          <w:sz w:val="24"/>
          <w:szCs w:val="24"/>
        </w:rPr>
        <w:t xml:space="preserve"> dla blachy Qch=0,1kN/m</w:t>
      </w:r>
      <w:r w:rsidRPr="0006142A">
        <w:rPr>
          <w:sz w:val="24"/>
          <w:szCs w:val="24"/>
          <w:vertAlign w:val="superscript"/>
        </w:rPr>
        <w:t>2</w:t>
      </w:r>
      <w:r w:rsidRPr="0006142A">
        <w:rPr>
          <w:sz w:val="24"/>
          <w:szCs w:val="24"/>
        </w:rPr>
        <w:t>, zwiększenie o około 0,6kN/</w:t>
      </w:r>
      <w:proofErr w:type="gramStart"/>
      <w:r w:rsidRPr="0006142A">
        <w:rPr>
          <w:sz w:val="24"/>
          <w:szCs w:val="24"/>
        </w:rPr>
        <w:t>m2  z</w:t>
      </w:r>
      <w:proofErr w:type="gramEnd"/>
      <w:r w:rsidRPr="0006142A">
        <w:rPr>
          <w:sz w:val="24"/>
          <w:szCs w:val="24"/>
        </w:rPr>
        <w:t xml:space="preserve"> wyliczeń obecna konstrukcja dachu spełni wymogi większego obciążenia. Sprawdzono również obciążenie części stropowej na strych przy założeniu obciążeń Qch</w:t>
      </w:r>
      <w:proofErr w:type="gramStart"/>
      <w:r w:rsidRPr="0006142A">
        <w:rPr>
          <w:sz w:val="24"/>
          <w:szCs w:val="24"/>
        </w:rPr>
        <w:t>=1,2kN</w:t>
      </w:r>
      <w:proofErr w:type="gramEnd"/>
      <w:r w:rsidRPr="0006142A">
        <w:rPr>
          <w:sz w:val="24"/>
          <w:szCs w:val="24"/>
        </w:rPr>
        <w:t>/m</w:t>
      </w:r>
      <w:r w:rsidRPr="0006142A">
        <w:rPr>
          <w:sz w:val="24"/>
          <w:szCs w:val="24"/>
          <w:vertAlign w:val="superscript"/>
        </w:rPr>
        <w:t>2</w:t>
      </w:r>
      <w:r w:rsidRPr="0006142A">
        <w:rPr>
          <w:sz w:val="24"/>
          <w:szCs w:val="24"/>
        </w:rPr>
        <w:t xml:space="preserve"> i również to obciążenie spełnia wymogi obciążeniowe. </w:t>
      </w:r>
    </w:p>
    <w:p w:rsidR="0006142A" w:rsidRPr="0006142A" w:rsidRDefault="0006142A" w:rsidP="0006142A">
      <w:pPr>
        <w:jc w:val="both"/>
        <w:rPr>
          <w:sz w:val="24"/>
          <w:szCs w:val="24"/>
        </w:rPr>
      </w:pPr>
      <w:r w:rsidRPr="0006142A">
        <w:rPr>
          <w:sz w:val="24"/>
          <w:szCs w:val="24"/>
          <w:u w:val="single"/>
        </w:rPr>
        <w:t>Podczas prac należy wykonać:</w:t>
      </w:r>
      <w:r w:rsidRPr="0006142A">
        <w:rPr>
          <w:sz w:val="24"/>
          <w:szCs w:val="24"/>
        </w:rPr>
        <w:t xml:space="preserve"> </w:t>
      </w:r>
    </w:p>
    <w:p w:rsidR="0006142A" w:rsidRPr="0006142A" w:rsidRDefault="0006142A" w:rsidP="00AC0CFB">
      <w:pPr>
        <w:numPr>
          <w:ilvl w:val="0"/>
          <w:numId w:val="57"/>
        </w:numPr>
        <w:jc w:val="both"/>
        <w:rPr>
          <w:sz w:val="24"/>
          <w:szCs w:val="24"/>
        </w:rPr>
      </w:pPr>
      <w:proofErr w:type="gramStart"/>
      <w:r w:rsidRPr="0006142A">
        <w:rPr>
          <w:sz w:val="24"/>
          <w:szCs w:val="24"/>
        </w:rPr>
        <w:t>wymianę</w:t>
      </w:r>
      <w:proofErr w:type="gramEnd"/>
      <w:r w:rsidRPr="0006142A">
        <w:rPr>
          <w:sz w:val="24"/>
          <w:szCs w:val="24"/>
        </w:rPr>
        <w:t xml:space="preserve"> całkowitą łat i podatników dachu </w:t>
      </w:r>
    </w:p>
    <w:p w:rsidR="0006142A" w:rsidRPr="0006142A" w:rsidRDefault="0006142A" w:rsidP="00AC0CFB">
      <w:pPr>
        <w:numPr>
          <w:ilvl w:val="0"/>
          <w:numId w:val="57"/>
        </w:numPr>
        <w:jc w:val="both"/>
        <w:rPr>
          <w:sz w:val="24"/>
          <w:szCs w:val="24"/>
        </w:rPr>
      </w:pPr>
      <w:proofErr w:type="gramStart"/>
      <w:r w:rsidRPr="0006142A">
        <w:rPr>
          <w:sz w:val="24"/>
          <w:szCs w:val="24"/>
        </w:rPr>
        <w:t>wymianę</w:t>
      </w:r>
      <w:proofErr w:type="gramEnd"/>
      <w:r w:rsidRPr="0006142A">
        <w:rPr>
          <w:sz w:val="24"/>
          <w:szCs w:val="24"/>
        </w:rPr>
        <w:t xml:space="preserve"> (częściową deskowania) przegnitych desek o podobnej grubości </w:t>
      </w:r>
    </w:p>
    <w:p w:rsidR="0006142A" w:rsidRPr="0006142A" w:rsidRDefault="0006142A" w:rsidP="00AC0CFB">
      <w:pPr>
        <w:numPr>
          <w:ilvl w:val="0"/>
          <w:numId w:val="57"/>
        </w:numPr>
        <w:jc w:val="both"/>
        <w:rPr>
          <w:sz w:val="24"/>
          <w:szCs w:val="24"/>
        </w:rPr>
      </w:pPr>
      <w:proofErr w:type="gramStart"/>
      <w:r w:rsidRPr="0006142A">
        <w:rPr>
          <w:sz w:val="24"/>
          <w:szCs w:val="24"/>
        </w:rPr>
        <w:t>usunięcie</w:t>
      </w:r>
      <w:proofErr w:type="gramEnd"/>
      <w:r w:rsidRPr="0006142A">
        <w:rPr>
          <w:sz w:val="24"/>
          <w:szCs w:val="24"/>
        </w:rPr>
        <w:t xml:space="preserve"> mechaniczne sadzy i nadpalonych części belek dachowych (UWAGA: po dokonaniu usunięcia należy ocenić stan techniczny belki i podjąć decyzję czy belka nadaje się do dalszej eksploatacji – przez uprawnione osoby „projektanta oraz inspektora nadzoru oraz właściwy Urząd) </w:t>
      </w:r>
    </w:p>
    <w:p w:rsidR="0006142A" w:rsidRPr="0006142A" w:rsidRDefault="0006142A" w:rsidP="00AC0CFB">
      <w:pPr>
        <w:numPr>
          <w:ilvl w:val="0"/>
          <w:numId w:val="57"/>
        </w:numPr>
        <w:jc w:val="both"/>
        <w:rPr>
          <w:sz w:val="24"/>
          <w:szCs w:val="24"/>
        </w:rPr>
      </w:pPr>
      <w:proofErr w:type="gramStart"/>
      <w:r w:rsidRPr="0006142A">
        <w:rPr>
          <w:sz w:val="24"/>
          <w:szCs w:val="24"/>
        </w:rPr>
        <w:t>należy</w:t>
      </w:r>
      <w:proofErr w:type="gramEnd"/>
      <w:r w:rsidRPr="0006142A">
        <w:rPr>
          <w:sz w:val="24"/>
          <w:szCs w:val="24"/>
        </w:rPr>
        <w:t xml:space="preserve"> wykonać odkrycie stropu (zdemontować podłogi – deski „strychu) usunąć polepę z trocin sprawdzić stan techniczny belek stropowych (w przypadku uszkodzeń dokonać naprawy lub uzupełnień – „pod nadzorem osób uprawnionych”) następnie zaimpregnować </w:t>
      </w:r>
    </w:p>
    <w:p w:rsidR="0006142A" w:rsidRPr="0006142A" w:rsidRDefault="0006142A" w:rsidP="00AC0CFB">
      <w:pPr>
        <w:numPr>
          <w:ilvl w:val="0"/>
          <w:numId w:val="57"/>
        </w:numPr>
        <w:jc w:val="both"/>
        <w:rPr>
          <w:sz w:val="24"/>
          <w:szCs w:val="24"/>
        </w:rPr>
      </w:pPr>
      <w:proofErr w:type="gramStart"/>
      <w:r w:rsidRPr="0006142A">
        <w:rPr>
          <w:sz w:val="24"/>
          <w:szCs w:val="24"/>
        </w:rPr>
        <w:lastRenderedPageBreak/>
        <w:t>impregnację</w:t>
      </w:r>
      <w:proofErr w:type="gramEnd"/>
      <w:r w:rsidRPr="0006142A">
        <w:rPr>
          <w:sz w:val="24"/>
          <w:szCs w:val="24"/>
        </w:rPr>
        <w:t xml:space="preserve"> konstrukcji dachu, stropu i impregnować środkiem FOBOS 2 (6x20% roztworem) lub innym.</w:t>
      </w:r>
    </w:p>
    <w:p w:rsidR="0006142A" w:rsidRPr="0006142A" w:rsidRDefault="0006142A" w:rsidP="0006142A">
      <w:pPr>
        <w:jc w:val="both"/>
        <w:rPr>
          <w:sz w:val="24"/>
          <w:szCs w:val="24"/>
        </w:rPr>
      </w:pPr>
      <w:r w:rsidRPr="0006142A">
        <w:rPr>
          <w:sz w:val="24"/>
          <w:szCs w:val="24"/>
        </w:rPr>
        <w:t xml:space="preserve">Podczas prac należy zwrócić szczególna uwagę na kominy – po odkryciu podłogi oraz dachu należy zadecydować o uszczelnieniu i uzupełnieniu – po dokonaniu oceny przez uprawnioną osobę. </w:t>
      </w:r>
    </w:p>
    <w:p w:rsidR="0006142A" w:rsidRPr="0006142A" w:rsidRDefault="0006142A" w:rsidP="0006142A">
      <w:pPr>
        <w:jc w:val="both"/>
        <w:rPr>
          <w:sz w:val="24"/>
          <w:szCs w:val="24"/>
        </w:rPr>
      </w:pPr>
      <w:r w:rsidRPr="0006142A">
        <w:rPr>
          <w:sz w:val="24"/>
          <w:szCs w:val="24"/>
        </w:rPr>
        <w:t xml:space="preserve">Zamontować okna wyłazowe przy kominach. </w:t>
      </w:r>
    </w:p>
    <w:p w:rsidR="0006142A" w:rsidRPr="0006142A" w:rsidRDefault="0006142A" w:rsidP="0006142A">
      <w:pPr>
        <w:jc w:val="both"/>
        <w:rPr>
          <w:sz w:val="24"/>
          <w:szCs w:val="24"/>
        </w:rPr>
      </w:pPr>
      <w:r w:rsidRPr="0006142A">
        <w:rPr>
          <w:sz w:val="24"/>
          <w:szCs w:val="24"/>
        </w:rPr>
        <w:t xml:space="preserve">Po wykonaniu odkrywek stropu i konstrukcji dachu (przy połączeniu ze ścianami) należy sprawdzić konstrukcje ścian – podparcie belek stropowych oraz ich kotwienie. </w:t>
      </w:r>
    </w:p>
    <w:p w:rsidR="0006142A" w:rsidRPr="0006142A" w:rsidRDefault="0006142A" w:rsidP="0006142A">
      <w:pPr>
        <w:jc w:val="both"/>
        <w:rPr>
          <w:sz w:val="24"/>
          <w:szCs w:val="24"/>
          <w:u w:val="single"/>
        </w:rPr>
      </w:pPr>
      <w:r w:rsidRPr="0006142A">
        <w:rPr>
          <w:sz w:val="24"/>
          <w:szCs w:val="24"/>
          <w:u w:val="single"/>
        </w:rPr>
        <w:t>Konstrukcja dachu</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Pozostaje istniejąca konstrukcja dachu (po naprawie). UWAGA – krokwie, belki – należy sprawdzić połączenia i w przypadku ich nietrwałości uzupełnić. Wszystkie elementy drewniane łączyć. </w:t>
      </w:r>
    </w:p>
    <w:p w:rsidR="0006142A" w:rsidRPr="0006142A" w:rsidRDefault="0006142A" w:rsidP="0006142A">
      <w:pPr>
        <w:jc w:val="both"/>
        <w:rPr>
          <w:sz w:val="24"/>
          <w:szCs w:val="24"/>
          <w:u w:val="single"/>
        </w:rPr>
      </w:pPr>
      <w:r w:rsidRPr="0006142A">
        <w:rPr>
          <w:sz w:val="24"/>
          <w:szCs w:val="24"/>
          <w:u w:val="single"/>
        </w:rPr>
        <w:t>Dachówka</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Projektuje się wymianę blachy na dachówkę holenderkę w odcieniach ceglastej czerwieni na łatach 4x5 cm, </w:t>
      </w:r>
      <w:proofErr w:type="spellStart"/>
      <w:r w:rsidRPr="0006142A">
        <w:rPr>
          <w:sz w:val="24"/>
          <w:szCs w:val="24"/>
        </w:rPr>
        <w:t>podłatnikach</w:t>
      </w:r>
      <w:proofErr w:type="spellEnd"/>
      <w:r w:rsidRPr="0006142A">
        <w:rPr>
          <w:sz w:val="24"/>
          <w:szCs w:val="24"/>
        </w:rPr>
        <w:t xml:space="preserve">, membranie </w:t>
      </w:r>
      <w:proofErr w:type="spellStart"/>
      <w:r w:rsidRPr="0006142A">
        <w:rPr>
          <w:sz w:val="24"/>
          <w:szCs w:val="24"/>
        </w:rPr>
        <w:t>paroprzepuszczalnej</w:t>
      </w:r>
      <w:proofErr w:type="spellEnd"/>
      <w:r w:rsidRPr="0006142A">
        <w:rPr>
          <w:sz w:val="24"/>
          <w:szCs w:val="24"/>
        </w:rPr>
        <w:t xml:space="preserve">, </w:t>
      </w:r>
      <w:proofErr w:type="gramStart"/>
      <w:r w:rsidRPr="0006142A">
        <w:rPr>
          <w:sz w:val="24"/>
          <w:szCs w:val="24"/>
        </w:rPr>
        <w:t>deskowaniu  gr</w:t>
      </w:r>
      <w:proofErr w:type="gramEnd"/>
      <w:r w:rsidRPr="0006142A">
        <w:rPr>
          <w:sz w:val="24"/>
          <w:szCs w:val="24"/>
        </w:rPr>
        <w:t>. 2,5 cm (</w:t>
      </w:r>
      <w:proofErr w:type="spellStart"/>
      <w:r w:rsidRPr="0006142A">
        <w:rPr>
          <w:sz w:val="24"/>
          <w:szCs w:val="24"/>
        </w:rPr>
        <w:t>istn</w:t>
      </w:r>
      <w:proofErr w:type="spellEnd"/>
      <w:r w:rsidRPr="0006142A">
        <w:rPr>
          <w:sz w:val="24"/>
          <w:szCs w:val="24"/>
        </w:rPr>
        <w:t xml:space="preserve">.) </w:t>
      </w:r>
      <w:proofErr w:type="gramStart"/>
      <w:r w:rsidRPr="0006142A">
        <w:rPr>
          <w:sz w:val="24"/>
          <w:szCs w:val="24"/>
        </w:rPr>
        <w:t>i</w:t>
      </w:r>
      <w:proofErr w:type="gramEnd"/>
      <w:r w:rsidRPr="0006142A">
        <w:rPr>
          <w:sz w:val="24"/>
          <w:szCs w:val="24"/>
        </w:rPr>
        <w:t xml:space="preserve"> wraz z robotami towarzyszącymi jak roboty naprawcze konstrukcji dachu oraz roboty izolacyjne, roboty naprawcze gzymsów (związane bezpośrednio z wymianą dachówki), wymiana części deskowania (przegnitego lub uszkodzonego pożarem). </w:t>
      </w:r>
    </w:p>
    <w:p w:rsidR="0006142A" w:rsidRPr="0006142A" w:rsidRDefault="0006142A" w:rsidP="0006142A">
      <w:pPr>
        <w:jc w:val="both"/>
        <w:rPr>
          <w:sz w:val="24"/>
          <w:szCs w:val="24"/>
          <w:u w:val="single"/>
        </w:rPr>
      </w:pPr>
      <w:r w:rsidRPr="0006142A">
        <w:rPr>
          <w:sz w:val="24"/>
          <w:szCs w:val="24"/>
          <w:u w:val="single"/>
        </w:rPr>
        <w:t>Kominy</w:t>
      </w:r>
      <w:r w:rsidRPr="0006142A">
        <w:rPr>
          <w:sz w:val="24"/>
          <w:szCs w:val="24"/>
        </w:rPr>
        <w:t xml:space="preserve"> </w:t>
      </w:r>
    </w:p>
    <w:p w:rsidR="0006142A" w:rsidRPr="0006142A" w:rsidRDefault="0006142A" w:rsidP="0006142A">
      <w:pPr>
        <w:jc w:val="both"/>
        <w:rPr>
          <w:sz w:val="24"/>
          <w:szCs w:val="24"/>
        </w:rPr>
      </w:pPr>
      <w:r w:rsidRPr="0006142A">
        <w:rPr>
          <w:sz w:val="24"/>
          <w:szCs w:val="24"/>
        </w:rPr>
        <w:t>Projektuje się remont kominów na strychu i ponad dachem z uwzględnieniem montażu nowych ław kominiarskich i stopni oraz nowych wyłazów dachowych.</w:t>
      </w:r>
      <w:r w:rsidRPr="0006142A">
        <w:rPr>
          <w:i/>
          <w:sz w:val="24"/>
          <w:szCs w:val="24"/>
        </w:rPr>
        <w:t xml:space="preserve"> </w:t>
      </w:r>
    </w:p>
    <w:p w:rsidR="0006142A" w:rsidRPr="0006142A" w:rsidRDefault="0006142A" w:rsidP="0006142A">
      <w:pPr>
        <w:jc w:val="both"/>
        <w:rPr>
          <w:sz w:val="24"/>
          <w:szCs w:val="24"/>
          <w:u w:val="single"/>
        </w:rPr>
      </w:pPr>
      <w:r w:rsidRPr="0006142A">
        <w:rPr>
          <w:sz w:val="24"/>
          <w:szCs w:val="24"/>
          <w:u w:val="single"/>
        </w:rPr>
        <w:t>Obróbki blacharskie</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Wszystkie rynny, rury spustowe i inne obróbki blacharskie (przy kominach, podbitka, itp.) projektuje się z blachy tytan-cynk. </w:t>
      </w:r>
    </w:p>
    <w:p w:rsidR="0006142A" w:rsidRPr="0006142A" w:rsidRDefault="0006142A" w:rsidP="0006142A">
      <w:pPr>
        <w:jc w:val="both"/>
        <w:rPr>
          <w:sz w:val="24"/>
          <w:szCs w:val="24"/>
        </w:rPr>
      </w:pPr>
      <w:r w:rsidRPr="0006142A">
        <w:rPr>
          <w:sz w:val="24"/>
          <w:szCs w:val="24"/>
          <w:u w:val="single"/>
        </w:rPr>
        <w:t>Instalacja odgromowa</w:t>
      </w:r>
      <w:r w:rsidRPr="0006142A">
        <w:rPr>
          <w:sz w:val="24"/>
          <w:szCs w:val="24"/>
        </w:rPr>
        <w:t xml:space="preserve"> </w:t>
      </w:r>
    </w:p>
    <w:p w:rsidR="0006142A" w:rsidRPr="0006142A" w:rsidRDefault="0006142A" w:rsidP="0006142A">
      <w:pPr>
        <w:jc w:val="both"/>
        <w:rPr>
          <w:sz w:val="24"/>
          <w:szCs w:val="24"/>
        </w:rPr>
      </w:pPr>
      <w:r w:rsidRPr="0006142A">
        <w:rPr>
          <w:sz w:val="24"/>
          <w:szCs w:val="24"/>
        </w:rPr>
        <w:t>Projektuje się ułożenie nowej instalacji odgromowej - wg projektu technicznego.</w:t>
      </w:r>
      <w:r w:rsidRPr="0006142A">
        <w:rPr>
          <w:i/>
          <w:sz w:val="24"/>
          <w:szCs w:val="24"/>
        </w:rPr>
        <w:t xml:space="preserve"> </w:t>
      </w:r>
    </w:p>
    <w:p w:rsidR="0006142A" w:rsidRPr="0006142A" w:rsidRDefault="0006142A" w:rsidP="0006142A">
      <w:pPr>
        <w:jc w:val="both"/>
        <w:rPr>
          <w:sz w:val="24"/>
          <w:szCs w:val="24"/>
          <w:u w:val="single"/>
        </w:rPr>
      </w:pPr>
      <w:r w:rsidRPr="0006142A">
        <w:rPr>
          <w:sz w:val="24"/>
          <w:szCs w:val="24"/>
          <w:u w:val="single"/>
        </w:rPr>
        <w:t>Roboty naprawcze konstrukcji stropu wraz z remontem deskowania</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Projektuje się roboty naprawcze konstrukcji stropu (zakres do określenia po usunięci deskowania podłogi) wraz z bezwzględnym usunięciem polepy z trocin i zastąpienie jej wełną mineralną przy zachowaniu odpowiedniej odporności ogniowej przegrody. </w:t>
      </w:r>
    </w:p>
    <w:p w:rsidR="0006142A" w:rsidRPr="0006142A" w:rsidRDefault="0006142A" w:rsidP="0006142A">
      <w:pPr>
        <w:jc w:val="both"/>
        <w:rPr>
          <w:sz w:val="24"/>
          <w:szCs w:val="24"/>
          <w:u w:val="single"/>
        </w:rPr>
      </w:pPr>
      <w:r w:rsidRPr="0006142A">
        <w:rPr>
          <w:sz w:val="24"/>
          <w:szCs w:val="24"/>
          <w:u w:val="single"/>
        </w:rPr>
        <w:t>Izolacje</w:t>
      </w:r>
      <w:r w:rsidRPr="0006142A">
        <w:rPr>
          <w:sz w:val="24"/>
          <w:szCs w:val="24"/>
        </w:rPr>
        <w:t xml:space="preserve"> </w:t>
      </w:r>
    </w:p>
    <w:p w:rsidR="0006142A" w:rsidRPr="0006142A" w:rsidRDefault="0006142A" w:rsidP="0006142A">
      <w:pPr>
        <w:jc w:val="both"/>
        <w:rPr>
          <w:sz w:val="24"/>
          <w:szCs w:val="24"/>
        </w:rPr>
      </w:pPr>
      <w:r w:rsidRPr="0006142A">
        <w:rPr>
          <w:sz w:val="24"/>
          <w:szCs w:val="24"/>
        </w:rPr>
        <w:t xml:space="preserve">Przeciwwilgociowa pozioma – p odłogowa 1xfolia (od dołu i góry) – pod wełną mineralną i nad wełną – folia paroprzepuszczalna. Izolacja cieplna sufitu – 25 cm wełna mineralna </w:t>
      </w:r>
    </w:p>
    <w:p w:rsidR="0006142A" w:rsidRPr="0006142A" w:rsidRDefault="0006142A" w:rsidP="0006142A">
      <w:pPr>
        <w:jc w:val="both"/>
        <w:rPr>
          <w:sz w:val="24"/>
          <w:szCs w:val="24"/>
        </w:rPr>
      </w:pPr>
      <w:r w:rsidRPr="0006142A">
        <w:rPr>
          <w:sz w:val="24"/>
          <w:szCs w:val="24"/>
        </w:rPr>
        <w:t xml:space="preserve">(między belkami stropowymi). </w:t>
      </w:r>
    </w:p>
    <w:p w:rsidR="0006142A" w:rsidRPr="0006142A" w:rsidRDefault="0006142A" w:rsidP="0006142A">
      <w:pPr>
        <w:jc w:val="both"/>
        <w:rPr>
          <w:sz w:val="24"/>
          <w:szCs w:val="24"/>
          <w:u w:val="single"/>
        </w:rPr>
      </w:pPr>
      <w:r w:rsidRPr="0006142A">
        <w:rPr>
          <w:sz w:val="24"/>
          <w:szCs w:val="24"/>
          <w:u w:val="single"/>
        </w:rPr>
        <w:t>Roboty naprawcze murowe</w:t>
      </w:r>
      <w:r w:rsidRPr="0006142A">
        <w:rPr>
          <w:sz w:val="24"/>
          <w:szCs w:val="24"/>
        </w:rPr>
        <w:t xml:space="preserve"> </w:t>
      </w:r>
    </w:p>
    <w:p w:rsidR="0006142A" w:rsidRPr="0006142A" w:rsidRDefault="0006142A" w:rsidP="0006142A">
      <w:pPr>
        <w:jc w:val="both"/>
        <w:rPr>
          <w:sz w:val="24"/>
          <w:szCs w:val="24"/>
        </w:rPr>
      </w:pPr>
      <w:r w:rsidRPr="0006142A">
        <w:rPr>
          <w:sz w:val="24"/>
          <w:szCs w:val="24"/>
        </w:rPr>
        <w:t>Projektuje się roboty naprawcze murowe elementów występujących w zakresie objętych opracowaniem.</w:t>
      </w:r>
      <w:r w:rsidRPr="0006142A">
        <w:rPr>
          <w:i/>
          <w:sz w:val="24"/>
          <w:szCs w:val="24"/>
        </w:rPr>
        <w:t xml:space="preserve"> </w:t>
      </w:r>
    </w:p>
    <w:p w:rsidR="0006142A" w:rsidRPr="0006142A" w:rsidRDefault="0006142A" w:rsidP="005741AF">
      <w:pPr>
        <w:spacing w:before="100" w:beforeAutospacing="1" w:after="100" w:afterAutospacing="1" w:line="360" w:lineRule="auto"/>
        <w:jc w:val="both"/>
        <w:rPr>
          <w:b/>
          <w:bCs/>
          <w:sz w:val="24"/>
          <w:szCs w:val="24"/>
        </w:rPr>
      </w:pPr>
    </w:p>
    <w:p w:rsidR="00E7472B" w:rsidRDefault="00E7472B" w:rsidP="0061116B"/>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6142A" w:rsidRDefault="0006142A" w:rsidP="000553C6">
      <w:pPr>
        <w:pStyle w:val="Style32"/>
        <w:widowControl/>
        <w:tabs>
          <w:tab w:val="left" w:pos="562"/>
        </w:tabs>
        <w:spacing w:line="360" w:lineRule="auto"/>
        <w:ind w:firstLine="0"/>
        <w:rPr>
          <w:rStyle w:val="FontStyle68"/>
          <w:rFonts w:ascii="Times New Roman" w:hAnsi="Times New Roman" w:cs="Times New Roman"/>
          <w:sz w:val="24"/>
        </w:rPr>
      </w:pPr>
    </w:p>
    <w:p w:rsidR="0006142A" w:rsidRDefault="0006142A" w:rsidP="000553C6">
      <w:pPr>
        <w:pStyle w:val="Style32"/>
        <w:widowControl/>
        <w:tabs>
          <w:tab w:val="left" w:pos="562"/>
        </w:tabs>
        <w:spacing w:line="360" w:lineRule="auto"/>
        <w:ind w:firstLine="0"/>
        <w:rPr>
          <w:rStyle w:val="FontStyle68"/>
          <w:rFonts w:ascii="Times New Roman" w:hAnsi="Times New Roman" w:cs="Times New Roman"/>
          <w:sz w:val="24"/>
        </w:rPr>
      </w:pPr>
    </w:p>
    <w:p w:rsidR="00CA055E" w:rsidRDefault="00CA055E" w:rsidP="000553C6">
      <w:pPr>
        <w:pStyle w:val="Style32"/>
        <w:widowControl/>
        <w:tabs>
          <w:tab w:val="left" w:pos="562"/>
        </w:tabs>
        <w:spacing w:line="360" w:lineRule="auto"/>
        <w:ind w:firstLine="0"/>
        <w:rPr>
          <w:rStyle w:val="FontStyle68"/>
          <w:rFonts w:ascii="Times New Roman" w:hAnsi="Times New Roman" w:cs="Times New Roman"/>
          <w:sz w:val="24"/>
        </w:rPr>
      </w:pPr>
    </w:p>
    <w:p w:rsidR="00CA055E" w:rsidRDefault="00CA055E" w:rsidP="000553C6">
      <w:pPr>
        <w:pStyle w:val="Style32"/>
        <w:widowControl/>
        <w:tabs>
          <w:tab w:val="left" w:pos="562"/>
        </w:tabs>
        <w:spacing w:line="360" w:lineRule="auto"/>
        <w:ind w:firstLine="0"/>
        <w:rPr>
          <w:rStyle w:val="FontStyle68"/>
          <w:rFonts w:ascii="Times New Roman" w:hAnsi="Times New Roman" w:cs="Times New Roman"/>
          <w:sz w:val="24"/>
        </w:rPr>
      </w:pPr>
    </w:p>
    <w:p w:rsidR="00CA055E" w:rsidRDefault="00CA055E" w:rsidP="000553C6">
      <w:pPr>
        <w:pStyle w:val="Style32"/>
        <w:widowControl/>
        <w:tabs>
          <w:tab w:val="left" w:pos="562"/>
        </w:tabs>
        <w:spacing w:line="360" w:lineRule="auto"/>
        <w:ind w:firstLine="0"/>
        <w:rPr>
          <w:rStyle w:val="FontStyle68"/>
          <w:rFonts w:ascii="Times New Roman" w:hAnsi="Times New Roman" w:cs="Times New Roman"/>
          <w:sz w:val="24"/>
        </w:rPr>
      </w:pPr>
    </w:p>
    <w:p w:rsidR="0006142A" w:rsidRDefault="0006142A" w:rsidP="000553C6">
      <w:pPr>
        <w:pStyle w:val="Style32"/>
        <w:widowControl/>
        <w:tabs>
          <w:tab w:val="left" w:pos="562"/>
        </w:tabs>
        <w:spacing w:line="360" w:lineRule="auto"/>
        <w:ind w:firstLine="0"/>
        <w:rPr>
          <w:rStyle w:val="FontStyle68"/>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1F29D4" w:rsidRDefault="0092682C" w:rsidP="00951B08">
      <w:pPr>
        <w:ind w:left="284"/>
        <w:jc w:val="both"/>
        <w:outlineLvl w:val="0"/>
        <w:rPr>
          <w:b/>
          <w:bCs/>
          <w:sz w:val="24"/>
          <w:szCs w:val="24"/>
        </w:rPr>
      </w:pPr>
    </w:p>
    <w:p w:rsidR="00BE2250" w:rsidRPr="005879FC" w:rsidRDefault="0092682C" w:rsidP="00BE2250">
      <w:pPr>
        <w:spacing w:line="360" w:lineRule="auto"/>
        <w:ind w:right="-800"/>
        <w:jc w:val="both"/>
        <w:rPr>
          <w:rFonts w:eastAsia="Calibri"/>
          <w:b/>
          <w:lang w:eastAsia="en-US"/>
        </w:rPr>
      </w:pPr>
      <w:r w:rsidRPr="005879FC">
        <w:rPr>
          <w:b/>
          <w:kern w:val="28"/>
          <w:sz w:val="24"/>
          <w:szCs w:val="24"/>
        </w:rPr>
        <w:t>1.</w:t>
      </w:r>
      <w:r w:rsidR="00D8028F" w:rsidRPr="005879FC">
        <w:rPr>
          <w:b/>
          <w:kern w:val="28"/>
          <w:sz w:val="24"/>
          <w:szCs w:val="24"/>
        </w:rPr>
        <w:t xml:space="preserve"> </w:t>
      </w:r>
      <w:proofErr w:type="gramStart"/>
      <w:r w:rsidRPr="005879FC">
        <w:rPr>
          <w:b/>
          <w:kern w:val="28"/>
          <w:sz w:val="24"/>
          <w:szCs w:val="24"/>
        </w:rPr>
        <w:t xml:space="preserve">Rozpoczęcie </w:t>
      </w:r>
      <w:r w:rsidR="00811754" w:rsidRPr="005879FC">
        <w:rPr>
          <w:b/>
          <w:kern w:val="28"/>
          <w:sz w:val="24"/>
          <w:szCs w:val="24"/>
        </w:rPr>
        <w:t xml:space="preserve"> </w:t>
      </w:r>
      <w:r w:rsidRPr="005879FC">
        <w:rPr>
          <w:b/>
          <w:kern w:val="28"/>
          <w:sz w:val="24"/>
          <w:szCs w:val="24"/>
        </w:rPr>
        <w:t xml:space="preserve">– </w:t>
      </w:r>
      <w:r w:rsidR="0018231E" w:rsidRPr="005879FC">
        <w:rPr>
          <w:b/>
          <w:kern w:val="28"/>
          <w:sz w:val="24"/>
          <w:szCs w:val="24"/>
        </w:rPr>
        <w:t xml:space="preserve"> </w:t>
      </w:r>
      <w:r w:rsidRPr="005879FC">
        <w:rPr>
          <w:b/>
          <w:kern w:val="28"/>
          <w:sz w:val="24"/>
          <w:szCs w:val="24"/>
        </w:rPr>
        <w:t xml:space="preserve"> </w:t>
      </w:r>
      <w:r w:rsidR="00B17967" w:rsidRPr="005879FC">
        <w:rPr>
          <w:b/>
          <w:kern w:val="28"/>
          <w:sz w:val="24"/>
          <w:szCs w:val="24"/>
        </w:rPr>
        <w:t>niezwłocznie</w:t>
      </w:r>
      <w:proofErr w:type="gramEnd"/>
      <w:r w:rsidR="00B17967" w:rsidRPr="005879FC">
        <w:rPr>
          <w:b/>
          <w:kern w:val="28"/>
          <w:sz w:val="24"/>
          <w:szCs w:val="24"/>
        </w:rPr>
        <w:t xml:space="preserve"> </w:t>
      </w:r>
      <w:r w:rsidRPr="005879FC">
        <w:rPr>
          <w:b/>
          <w:kern w:val="28"/>
          <w:sz w:val="24"/>
          <w:szCs w:val="24"/>
        </w:rPr>
        <w:t>po podpisaniu umowy</w:t>
      </w:r>
      <w:r w:rsidR="00120C27" w:rsidRPr="005879FC">
        <w:rPr>
          <w:b/>
          <w:kern w:val="28"/>
          <w:sz w:val="24"/>
          <w:szCs w:val="24"/>
        </w:rPr>
        <w:t>.</w:t>
      </w:r>
      <w:r w:rsidR="00BE2250" w:rsidRPr="005879FC">
        <w:rPr>
          <w:rFonts w:eastAsia="Calibri"/>
          <w:b/>
          <w:lang w:eastAsia="en-US"/>
        </w:rPr>
        <w:t xml:space="preserve"> </w:t>
      </w:r>
    </w:p>
    <w:p w:rsidR="007F2E24" w:rsidRPr="005879FC" w:rsidRDefault="00BE2250" w:rsidP="007F2E24">
      <w:pPr>
        <w:spacing w:after="23" w:line="248" w:lineRule="auto"/>
        <w:ind w:right="12"/>
        <w:jc w:val="both"/>
        <w:rPr>
          <w:b/>
          <w:sz w:val="24"/>
          <w:szCs w:val="24"/>
        </w:rPr>
      </w:pPr>
      <w:r w:rsidRPr="005879FC">
        <w:rPr>
          <w:b/>
          <w:kern w:val="28"/>
          <w:sz w:val="24"/>
          <w:szCs w:val="24"/>
        </w:rPr>
        <w:t xml:space="preserve">2. Zakończenie – </w:t>
      </w:r>
      <w:r w:rsidR="001F29D4" w:rsidRPr="005879FC">
        <w:rPr>
          <w:b/>
          <w:kern w:val="28"/>
          <w:sz w:val="24"/>
          <w:szCs w:val="24"/>
        </w:rPr>
        <w:t>t</w:t>
      </w:r>
      <w:r w:rsidR="007F2E24" w:rsidRPr="005879FC">
        <w:rPr>
          <w:b/>
          <w:sz w:val="24"/>
          <w:szCs w:val="24"/>
        </w:rPr>
        <w:t xml:space="preserve">ermin wykonania całego zamówienia przedmiotu umowy ustala się na </w:t>
      </w:r>
      <w:proofErr w:type="gramStart"/>
      <w:r w:rsidR="007F2E24" w:rsidRPr="005879FC">
        <w:rPr>
          <w:b/>
          <w:sz w:val="24"/>
          <w:szCs w:val="24"/>
        </w:rPr>
        <w:t xml:space="preserve">okres </w:t>
      </w:r>
      <w:r w:rsidR="001F29D4" w:rsidRPr="005879FC">
        <w:rPr>
          <w:b/>
          <w:sz w:val="24"/>
          <w:szCs w:val="24"/>
        </w:rPr>
        <w:t xml:space="preserve"> </w:t>
      </w:r>
      <w:r w:rsidR="007F2E24" w:rsidRPr="005879FC">
        <w:rPr>
          <w:b/>
          <w:sz w:val="24"/>
          <w:szCs w:val="24"/>
        </w:rPr>
        <w:t>13 miesięcy</w:t>
      </w:r>
      <w:proofErr w:type="gramEnd"/>
      <w:r w:rsidR="007F2E24" w:rsidRPr="005879FC">
        <w:rPr>
          <w:b/>
          <w:sz w:val="24"/>
          <w:szCs w:val="24"/>
        </w:rPr>
        <w:t xml:space="preserve"> od daty podpisania umowy.</w:t>
      </w:r>
    </w:p>
    <w:p w:rsidR="007F2E24" w:rsidRPr="005879FC" w:rsidRDefault="007F2E24" w:rsidP="007F2E24">
      <w:pPr>
        <w:spacing w:after="23" w:line="248" w:lineRule="auto"/>
        <w:ind w:left="197" w:right="12"/>
        <w:jc w:val="both"/>
        <w:rPr>
          <w:b/>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AC47D5">
        <w:rPr>
          <w:sz w:val="24"/>
          <w:szCs w:val="24"/>
        </w:rPr>
        <w:t xml:space="preserve">4,5,6,7,8,9,10 </w:t>
      </w:r>
      <w:r>
        <w:rPr>
          <w:sz w:val="24"/>
          <w:szCs w:val="24"/>
        </w:rPr>
        <w:t xml:space="preserve">ustawy </w:t>
      </w:r>
      <w:proofErr w:type="spellStart"/>
      <w:r>
        <w:rPr>
          <w:sz w:val="24"/>
          <w:szCs w:val="24"/>
        </w:rPr>
        <w:t>Pzp</w:t>
      </w:r>
      <w:proofErr w:type="spellEnd"/>
      <w:r>
        <w:rPr>
          <w:sz w:val="24"/>
          <w:szCs w:val="24"/>
        </w:rPr>
        <w:t xml:space="preserve"> oraz </w:t>
      </w:r>
    </w:p>
    <w:p w:rsidR="00C01EE0" w:rsidRDefault="004A08DB" w:rsidP="004A08DB">
      <w:pPr>
        <w:pStyle w:val="Tekstkomentarza"/>
        <w:ind w:left="720"/>
        <w:rPr>
          <w:noProof/>
          <w:sz w:val="24"/>
          <w:szCs w:val="24"/>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p>
    <w:p w:rsidR="004A08DB" w:rsidRDefault="004A08DB" w:rsidP="00C01EE0">
      <w:pPr>
        <w:pStyle w:val="Tekstkomentarza"/>
        <w:rPr>
          <w:b/>
        </w:rPr>
      </w:pP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9676B3">
        <w:rPr>
          <w:b/>
        </w:rPr>
        <w:t>500</w:t>
      </w:r>
      <w:r>
        <w:rPr>
          <w:b/>
        </w:rPr>
        <w:t xml:space="preserve">.000 </w:t>
      </w:r>
      <w:proofErr w:type="gramStart"/>
      <w:r>
        <w:rPr>
          <w:b/>
        </w:rPr>
        <w:t>złotych .</w:t>
      </w:r>
      <w:proofErr w:type="gramEnd"/>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w:t>
      </w:r>
      <w:r w:rsidRPr="003D1E28">
        <w:rPr>
          <w:b/>
          <w:sz w:val="24"/>
          <w:szCs w:val="24"/>
          <w:u w:val="single"/>
        </w:rPr>
        <w:t xml:space="preserve">co najmniej </w:t>
      </w:r>
      <w:r w:rsidR="00336C43">
        <w:rPr>
          <w:b/>
          <w:sz w:val="24"/>
          <w:szCs w:val="24"/>
          <w:u w:val="single"/>
        </w:rPr>
        <w:t xml:space="preserve">dwie </w:t>
      </w:r>
      <w:proofErr w:type="gramStart"/>
      <w:r w:rsidR="00336C43">
        <w:rPr>
          <w:b/>
          <w:sz w:val="24"/>
          <w:szCs w:val="24"/>
          <w:u w:val="single"/>
        </w:rPr>
        <w:t xml:space="preserve">roboty </w:t>
      </w:r>
      <w:r w:rsidR="0006142A">
        <w:rPr>
          <w:b/>
          <w:sz w:val="24"/>
          <w:szCs w:val="24"/>
          <w:u w:val="single"/>
        </w:rPr>
        <w:t xml:space="preserve"> </w:t>
      </w:r>
      <w:r w:rsidR="00336C43">
        <w:rPr>
          <w:b/>
          <w:sz w:val="24"/>
          <w:szCs w:val="24"/>
          <w:u w:val="single"/>
        </w:rPr>
        <w:t>budowlane</w:t>
      </w:r>
      <w:proofErr w:type="gramEnd"/>
      <w:r w:rsidR="00336C43">
        <w:rPr>
          <w:b/>
          <w:sz w:val="24"/>
          <w:szCs w:val="24"/>
          <w:u w:val="single"/>
        </w:rPr>
        <w:t xml:space="preserve"> </w:t>
      </w:r>
      <w:r w:rsidR="0006142A">
        <w:rPr>
          <w:b/>
          <w:sz w:val="24"/>
          <w:szCs w:val="24"/>
          <w:u w:val="single"/>
        </w:rPr>
        <w:t xml:space="preserve">w zakresie robót dekarskich </w:t>
      </w:r>
      <w:r w:rsidR="009676B3">
        <w:rPr>
          <w:b/>
          <w:sz w:val="24"/>
          <w:szCs w:val="24"/>
          <w:u w:val="single"/>
        </w:rPr>
        <w:t xml:space="preserve"> o wartości robót </w:t>
      </w:r>
      <w:r w:rsidR="0006142A">
        <w:rPr>
          <w:b/>
          <w:sz w:val="24"/>
          <w:szCs w:val="24"/>
          <w:u w:val="single"/>
        </w:rPr>
        <w:t>co najmniej 2</w:t>
      </w:r>
      <w:r w:rsidR="009676B3">
        <w:rPr>
          <w:b/>
          <w:sz w:val="24"/>
          <w:szCs w:val="24"/>
          <w:u w:val="single"/>
        </w:rPr>
        <w:t xml:space="preserve">00.000 </w:t>
      </w:r>
      <w:proofErr w:type="gramStart"/>
      <w:r w:rsidR="009676B3">
        <w:rPr>
          <w:b/>
          <w:sz w:val="24"/>
          <w:szCs w:val="24"/>
          <w:u w:val="single"/>
        </w:rPr>
        <w:t>zł</w:t>
      </w:r>
      <w:proofErr w:type="gramEnd"/>
      <w:r w:rsidR="009676B3">
        <w:rPr>
          <w:b/>
          <w:sz w:val="24"/>
          <w:szCs w:val="24"/>
          <w:u w:val="single"/>
        </w:rPr>
        <w:t xml:space="preserve">. </w:t>
      </w:r>
      <w:proofErr w:type="gramStart"/>
      <w:r w:rsidR="009676B3">
        <w:rPr>
          <w:b/>
          <w:sz w:val="24"/>
          <w:szCs w:val="24"/>
          <w:u w:val="single"/>
        </w:rPr>
        <w:t>brutto</w:t>
      </w:r>
      <w:proofErr w:type="gramEnd"/>
      <w:r w:rsidR="009676B3">
        <w:rPr>
          <w:b/>
          <w:sz w:val="24"/>
          <w:szCs w:val="24"/>
          <w:u w:val="single"/>
        </w:rPr>
        <w:t xml:space="preserve"> każda.</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w:t>
      </w:r>
      <w:proofErr w:type="gramStart"/>
      <w:r w:rsidR="00676A8D">
        <w:rPr>
          <w:sz w:val="24"/>
          <w:szCs w:val="24"/>
        </w:rPr>
        <w:t xml:space="preserve">zawodowych , </w:t>
      </w:r>
      <w:proofErr w:type="gramEnd"/>
      <w:r>
        <w:rPr>
          <w:sz w:val="24"/>
          <w:szCs w:val="24"/>
        </w:rPr>
        <w:t xml:space="preserve">uprawnieniach, doświadczeniu i wykształceniu niezbędnym do wykonania zamówienia publicznego, tj. dysponuje i skieruje do realizacji zamówienia co najmniej </w:t>
      </w:r>
      <w:r w:rsidRPr="00F2238F">
        <w:rPr>
          <w:sz w:val="24"/>
          <w:szCs w:val="24"/>
        </w:rPr>
        <w:t xml:space="preserve"> :</w:t>
      </w:r>
    </w:p>
    <w:p w:rsidR="0099546E" w:rsidRPr="005C7496" w:rsidRDefault="00C528A1" w:rsidP="00380BED">
      <w:pPr>
        <w:autoSpaceDE w:val="0"/>
        <w:autoSpaceDN w:val="0"/>
        <w:adjustRightInd w:val="0"/>
        <w:spacing w:line="276" w:lineRule="auto"/>
        <w:jc w:val="both"/>
        <w:rPr>
          <w:b/>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t>
      </w:r>
      <w:r w:rsidR="009676B3">
        <w:rPr>
          <w:sz w:val="24"/>
          <w:szCs w:val="24"/>
        </w:rPr>
        <w:t xml:space="preserve">, spełniającą wymagania o których mowa w </w:t>
      </w:r>
      <w:r w:rsidR="009676B3" w:rsidRPr="005C7496">
        <w:rPr>
          <w:b/>
          <w:sz w:val="24"/>
          <w:szCs w:val="24"/>
        </w:rPr>
        <w:t>art</w:t>
      </w:r>
      <w:r w:rsidR="005C7496" w:rsidRPr="005C7496">
        <w:rPr>
          <w:b/>
          <w:sz w:val="24"/>
          <w:szCs w:val="24"/>
        </w:rPr>
        <w:t xml:space="preserve">.37c ustawy o ochronie </w:t>
      </w:r>
      <w:proofErr w:type="gramStart"/>
      <w:r w:rsidR="005C7496" w:rsidRPr="005C7496">
        <w:rPr>
          <w:b/>
          <w:sz w:val="24"/>
          <w:szCs w:val="24"/>
        </w:rPr>
        <w:t xml:space="preserve">zabytków </w:t>
      </w:r>
      <w:r w:rsidRPr="005C7496">
        <w:rPr>
          <w:b/>
          <w:sz w:val="24"/>
          <w:szCs w:val="24"/>
        </w:rPr>
        <w:t xml:space="preserve"> dla</w:t>
      </w:r>
      <w:proofErr w:type="gramEnd"/>
      <w:r w:rsidRPr="005C7496">
        <w:rPr>
          <w:b/>
          <w:sz w:val="24"/>
          <w:szCs w:val="24"/>
        </w:rPr>
        <w:t xml:space="preserve"> budowy będącej przedmiotem zamówienia.</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C01EE0">
        <w:rPr>
          <w:sz w:val="24"/>
          <w:szCs w:val="24"/>
        </w:rPr>
        <w:t>4</w:t>
      </w:r>
      <w:r w:rsidRPr="00F623B5">
        <w:rPr>
          <w:sz w:val="24"/>
          <w:szCs w:val="24"/>
        </w:rPr>
        <w:t xml:space="preserve"> r. poz</w:t>
      </w:r>
      <w:r w:rsidR="00C01EE0">
        <w:rPr>
          <w:sz w:val="24"/>
          <w:szCs w:val="24"/>
        </w:rPr>
        <w:t>725</w:t>
      </w:r>
      <w:r w:rsidRPr="00F623B5">
        <w:rPr>
          <w:sz w:val="24"/>
          <w:szCs w:val="24"/>
        </w:rPr>
        <w:t xml:space="preserve">)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sidR="008B505F">
        <w:rPr>
          <w:sz w:val="24"/>
          <w:szCs w:val="24"/>
        </w:rPr>
        <w:t>3</w:t>
      </w:r>
      <w:r w:rsidRPr="00F623B5">
        <w:rPr>
          <w:sz w:val="24"/>
          <w:szCs w:val="24"/>
        </w:rPr>
        <w:t xml:space="preserve"> r. poz</w:t>
      </w:r>
      <w:r w:rsidR="008B505F">
        <w:rPr>
          <w:sz w:val="24"/>
          <w:szCs w:val="24"/>
        </w:rPr>
        <w:t>. 334</w:t>
      </w:r>
      <w:r w:rsidRPr="00F623B5">
        <w:rPr>
          <w:sz w:val="24"/>
          <w:szCs w:val="24"/>
        </w:rPr>
        <w:t>) oraz przynależeć do Okręgowej Izby Inżynierów Budownictwa i posiadać aktualne zaświadczenie z tej izby.</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A637EC" w:rsidP="00A637EC">
      <w:pPr>
        <w:autoSpaceDE w:val="0"/>
        <w:autoSpaceDN w:val="0"/>
        <w:adjustRightInd w:val="0"/>
        <w:spacing w:line="276" w:lineRule="auto"/>
        <w:ind w:left="357"/>
        <w:jc w:val="both"/>
        <w:rPr>
          <w:b/>
          <w:sz w:val="24"/>
          <w:szCs w:val="24"/>
        </w:rPr>
      </w:pPr>
      <w:r>
        <w:rPr>
          <w:b/>
          <w:sz w:val="24"/>
          <w:szCs w:val="24"/>
        </w:rPr>
        <w:t>3.</w:t>
      </w:r>
      <w:r w:rsidR="002A5F90" w:rsidRPr="00DA48A4">
        <w:rPr>
          <w:b/>
          <w:sz w:val="24"/>
          <w:szCs w:val="24"/>
        </w:rPr>
        <w:t>Udostępnianie zasobów</w:t>
      </w:r>
    </w:p>
    <w:p w:rsidR="002A5F90" w:rsidRPr="00DA48A4" w:rsidRDefault="00A637EC" w:rsidP="002A5F90">
      <w:pPr>
        <w:autoSpaceDE w:val="0"/>
        <w:autoSpaceDN w:val="0"/>
        <w:adjustRightInd w:val="0"/>
        <w:spacing w:line="276" w:lineRule="auto"/>
        <w:ind w:left="708"/>
        <w:jc w:val="both"/>
        <w:rPr>
          <w:sz w:val="24"/>
          <w:szCs w:val="24"/>
        </w:rPr>
      </w:pPr>
      <w:r>
        <w:rPr>
          <w:sz w:val="24"/>
          <w:szCs w:val="24"/>
        </w:rPr>
        <w:t>3.</w:t>
      </w:r>
      <w:r w:rsidR="002A5F90" w:rsidRPr="00DA48A4">
        <w:rPr>
          <w:sz w:val="24"/>
          <w:szCs w:val="24"/>
        </w:rPr>
        <w:t>1.</w:t>
      </w:r>
      <w:r w:rsidR="006946A2" w:rsidRPr="00DA48A4">
        <w:rPr>
          <w:sz w:val="24"/>
          <w:szCs w:val="24"/>
        </w:rPr>
        <w:t xml:space="preserve"> </w:t>
      </w:r>
      <w:r w:rsidR="002A5F90" w:rsidRPr="00DA48A4">
        <w:rPr>
          <w:sz w:val="24"/>
          <w:szCs w:val="24"/>
        </w:rPr>
        <w:t xml:space="preserve">Na podstawie art. 118 ustawy </w:t>
      </w:r>
      <w:proofErr w:type="spellStart"/>
      <w:r w:rsidR="002A5F90" w:rsidRPr="00DA48A4">
        <w:rPr>
          <w:sz w:val="24"/>
          <w:szCs w:val="24"/>
        </w:rPr>
        <w:t>Pzp</w:t>
      </w:r>
      <w:proofErr w:type="spellEnd"/>
      <w:r w:rsidR="002A5F90" w:rsidRPr="00DA48A4">
        <w:rPr>
          <w:sz w:val="24"/>
          <w:szCs w:val="24"/>
        </w:rPr>
        <w:t>:</w:t>
      </w:r>
    </w:p>
    <w:p w:rsidR="002A5F90" w:rsidRPr="00DA48A4" w:rsidRDefault="00A637EC" w:rsidP="006946A2">
      <w:pPr>
        <w:pStyle w:val="Akapitzlist1"/>
        <w:suppressAutoHyphens w:val="0"/>
        <w:autoSpaceDE w:val="0"/>
        <w:autoSpaceDN w:val="0"/>
        <w:adjustRightInd w:val="0"/>
        <w:spacing w:line="276" w:lineRule="auto"/>
        <w:ind w:left="720"/>
        <w:jc w:val="both"/>
        <w:rPr>
          <w:lang w:eastAsia="pl-PL"/>
        </w:rPr>
      </w:pPr>
      <w:r>
        <w:rPr>
          <w:lang w:eastAsia="pl-PL"/>
        </w:rPr>
        <w:t>3</w:t>
      </w:r>
      <w:r w:rsidR="006946A2" w:rsidRPr="00DA48A4">
        <w:rPr>
          <w:lang w:eastAsia="pl-PL"/>
        </w:rPr>
        <w:t>.1.1.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A637EC" w:rsidP="00A637EC">
      <w:pPr>
        <w:pStyle w:val="Akapitzlist1"/>
        <w:suppressAutoHyphens w:val="0"/>
        <w:autoSpaceDE w:val="0"/>
        <w:autoSpaceDN w:val="0"/>
        <w:adjustRightInd w:val="0"/>
        <w:spacing w:line="276" w:lineRule="auto"/>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A637EC" w:rsidP="00A637EC">
      <w:pPr>
        <w:pStyle w:val="Akapitzlist1"/>
        <w:suppressAutoHyphens w:val="0"/>
        <w:autoSpaceDE w:val="0"/>
        <w:autoSpaceDN w:val="0"/>
        <w:adjustRightInd w:val="0"/>
        <w:spacing w:line="276" w:lineRule="auto"/>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A637EC" w:rsidP="00A637EC">
      <w:pPr>
        <w:pStyle w:val="Akapitzlist1"/>
        <w:suppressAutoHyphens w:val="0"/>
        <w:autoSpaceDE w:val="0"/>
        <w:autoSpaceDN w:val="0"/>
        <w:adjustRightInd w:val="0"/>
        <w:spacing w:line="276" w:lineRule="auto"/>
        <w:jc w:val="both"/>
        <w:rPr>
          <w:lang w:eastAsia="pl-PL"/>
        </w:rPr>
      </w:pPr>
      <w:r>
        <w:rPr>
          <w:lang w:eastAsia="pl-PL"/>
        </w:rPr>
        <w:t>3.1.4.</w:t>
      </w:r>
      <w:r w:rsidR="002A5F90" w:rsidRPr="00DA48A4">
        <w:rPr>
          <w:lang w:eastAsia="pl-PL"/>
        </w:rPr>
        <w:t xml:space="preserve"> 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AC0CFB">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AC0CFB">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AC0CFB">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AC0CFB">
      <w:pPr>
        <w:pStyle w:val="Akapitzlist"/>
        <w:numPr>
          <w:ilvl w:val="1"/>
          <w:numId w:val="18"/>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AC0CFB">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AC0CFB">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C0CFB">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C0CFB">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C0CFB">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AC0CFB">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AC0CFB">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AC0CFB">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AC0CFB">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C0CFB">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AC0CFB">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AC0CFB">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AC0CFB">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AC0CFB">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C0CFB">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AC0CFB">
      <w:pPr>
        <w:numPr>
          <w:ilvl w:val="0"/>
          <w:numId w:val="18"/>
        </w:numPr>
        <w:spacing w:before="77" w:line="276" w:lineRule="auto"/>
        <w:ind w:hanging="357"/>
        <w:jc w:val="center"/>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9613D3">
        <w:rPr>
          <w:sz w:val="24"/>
          <w:szCs w:val="24"/>
        </w:rPr>
        <w:t>montażu c.</w:t>
      </w:r>
      <w:proofErr w:type="gramStart"/>
      <w:r w:rsidR="009613D3">
        <w:rPr>
          <w:sz w:val="24"/>
          <w:szCs w:val="24"/>
        </w:rPr>
        <w:t>o</w:t>
      </w:r>
      <w:proofErr w:type="gramEnd"/>
      <w:r w:rsidR="009613D3">
        <w:rPr>
          <w:sz w:val="24"/>
          <w:szCs w:val="24"/>
        </w:rPr>
        <w:t>.</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AC0CFB">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B23FFA" w:rsidRDefault="00BF445D" w:rsidP="00AC0CFB">
      <w:pPr>
        <w:numPr>
          <w:ilvl w:val="0"/>
          <w:numId w:val="5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B23FFA" w:rsidRPr="00B23FFA" w:rsidRDefault="00B23FFA" w:rsidP="00B23FFA">
      <w:pPr>
        <w:spacing w:after="23" w:line="276" w:lineRule="auto"/>
        <w:ind w:left="628" w:right="12"/>
        <w:rPr>
          <w:sz w:val="24"/>
          <w:szCs w:val="24"/>
        </w:rPr>
      </w:pPr>
      <w:r w:rsidRPr="00B23FFA">
        <w:rPr>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w:t>
      </w:r>
      <w:r w:rsidR="00AC0CFB">
        <w:rPr>
          <w:sz w:val="24"/>
          <w:szCs w:val="24"/>
        </w:rPr>
        <w:t>dekarskimi</w:t>
      </w:r>
      <w:r w:rsidRPr="00B23FFA">
        <w:rPr>
          <w:sz w:val="24"/>
          <w:szCs w:val="24"/>
        </w:rPr>
        <w:t xml:space="preserve"> </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AC0CFB">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AC0CFB">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AC0CFB">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AC0CFB">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AC0CFB">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AC0CFB">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AC0CFB">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AC0CFB">
      <w:pPr>
        <w:pStyle w:val="Akapitzlist"/>
        <w:numPr>
          <w:ilvl w:val="0"/>
          <w:numId w:val="4"/>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DE781A">
        <w:rPr>
          <w:noProof/>
        </w:rPr>
        <w:t>4</w:t>
      </w:r>
      <w:r w:rsidRPr="008567A6">
        <w:rPr>
          <w:noProof/>
        </w:rPr>
        <w:t xml:space="preserve"> r., poz.</w:t>
      </w:r>
      <w:r w:rsidR="00DE781A">
        <w:rPr>
          <w:noProof/>
        </w:rPr>
        <w:t>507</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510177" w:rsidRPr="00676774" w:rsidRDefault="00510177" w:rsidP="000C0267">
      <w:pPr>
        <w:shd w:val="clear" w:color="auto" w:fill="FFFFFF"/>
        <w:tabs>
          <w:tab w:val="left" w:pos="691"/>
        </w:tabs>
        <w:autoSpaceDE w:val="0"/>
        <w:autoSpaceDN w:val="0"/>
        <w:adjustRightInd w:val="0"/>
        <w:spacing w:line="276" w:lineRule="auto"/>
        <w:ind w:left="360"/>
        <w:jc w:val="both"/>
        <w:rPr>
          <w:color w:val="000000"/>
          <w:sz w:val="24"/>
          <w:szCs w:val="24"/>
        </w:rPr>
      </w:pPr>
    </w:p>
    <w:p w:rsidR="000C0267" w:rsidRPr="00DA48A4" w:rsidRDefault="000C0267" w:rsidP="00AC0CFB">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AC0CFB">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0F0CFC">
        <w:rPr>
          <w:color w:val="000000"/>
          <w:sz w:val="24"/>
          <w:szCs w:val="24"/>
        </w:rPr>
        <w:t>4</w:t>
      </w:r>
      <w:r w:rsidRPr="00DA48A4">
        <w:rPr>
          <w:color w:val="000000"/>
          <w:sz w:val="24"/>
          <w:szCs w:val="24"/>
        </w:rPr>
        <w:t xml:space="preserve"> r. poz. </w:t>
      </w:r>
      <w:r w:rsidR="000F0CFC">
        <w:rPr>
          <w:color w:val="000000"/>
          <w:sz w:val="24"/>
          <w:szCs w:val="24"/>
        </w:rPr>
        <w:t xml:space="preserve">594z </w:t>
      </w:r>
      <w:proofErr w:type="spellStart"/>
      <w:r w:rsidR="000F0CFC">
        <w:rPr>
          <w:color w:val="000000"/>
          <w:sz w:val="24"/>
          <w:szCs w:val="24"/>
        </w:rPr>
        <w:t>póżn.</w:t>
      </w:r>
      <w:proofErr w:type="gramStart"/>
      <w:r w:rsidR="000F0CFC">
        <w:rPr>
          <w:color w:val="000000"/>
          <w:sz w:val="24"/>
          <w:szCs w:val="24"/>
        </w:rPr>
        <w:t>zm</w:t>
      </w:r>
      <w:proofErr w:type="spellEnd"/>
      <w:proofErr w:type="gramEnd"/>
      <w:r w:rsidR="000F0CFC">
        <w:rPr>
          <w:color w:val="000000"/>
          <w:sz w:val="24"/>
          <w:szCs w:val="24"/>
        </w:rPr>
        <w:t>.</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AC0CFB">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AC0CFB">
      <w:pPr>
        <w:numPr>
          <w:ilvl w:val="0"/>
          <w:numId w:val="12"/>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AC0CFB">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AC0CFB">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4F4EDD">
        <w:t>500</w:t>
      </w:r>
      <w:r>
        <w:t xml:space="preserve">.000 </w:t>
      </w:r>
      <w:proofErr w:type="gramStart"/>
      <w:r>
        <w:t>zł</w:t>
      </w:r>
      <w:proofErr w:type="gramEnd"/>
      <w:r>
        <w:t xml:space="preserve">. </w:t>
      </w:r>
    </w:p>
    <w:p w:rsidR="000C0267" w:rsidRPr="00AD4E59" w:rsidRDefault="000C0267" w:rsidP="00AC0CFB">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510177">
        <w:rPr>
          <w:b/>
          <w:sz w:val="24"/>
          <w:szCs w:val="24"/>
          <w:u w:val="single"/>
        </w:rPr>
        <w:t>6</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AC0CFB">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AC0CFB">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AC0CFB">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AC0CFB">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AC0CFB">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AC0CFB">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C0CFB">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AC0CFB">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C0CFB">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C0CFB">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C0CFB">
      <w:pPr>
        <w:pStyle w:val="NormalnyWeb"/>
        <w:numPr>
          <w:ilvl w:val="0"/>
          <w:numId w:val="2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AC0CFB">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AC0CFB">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AC0CFB">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C50983"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AC0CFB">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AC0CFB">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AC0CFB">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AC0CFB">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AC0CFB">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AC0CFB">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AC0CFB">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AC0CFB">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AC0CFB">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AC0CFB">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AC0CFB">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AC0CFB">
      <w:pPr>
        <w:numPr>
          <w:ilvl w:val="0"/>
          <w:numId w:val="2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AC0CFB">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AC0CFB">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AC0CFB">
        <w:rPr>
          <w:b/>
          <w:bCs/>
          <w:sz w:val="24"/>
          <w:szCs w:val="24"/>
        </w:rPr>
        <w:t>13.11.</w:t>
      </w:r>
      <w:r w:rsidR="005C7496">
        <w:rPr>
          <w:b/>
          <w:bCs/>
          <w:sz w:val="24"/>
          <w:szCs w:val="24"/>
        </w:rPr>
        <w:t>2024</w:t>
      </w:r>
      <w:proofErr w:type="gramStart"/>
      <w:r w:rsidR="00A07724">
        <w:rPr>
          <w:b/>
          <w:bCs/>
          <w:sz w:val="24"/>
          <w:szCs w:val="24"/>
        </w:rPr>
        <w:t>r</w:t>
      </w:r>
      <w:proofErr w:type="gramEnd"/>
      <w:r w:rsidR="00A07724">
        <w:rPr>
          <w:b/>
          <w:bCs/>
          <w:sz w:val="24"/>
          <w:szCs w:val="24"/>
        </w:rPr>
        <w:t>.</w:t>
      </w:r>
    </w:p>
    <w:p w:rsidR="00ED34A3" w:rsidRPr="00D42F5E" w:rsidRDefault="00ED34A3" w:rsidP="00AC0CFB">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AC0CFB">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AC0CFB">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AC0CFB">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AC0CFB">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AC0CFB">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AC0CFB">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AC0CFB">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AC0CFB">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AC0CFB">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AC0CFB">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AC0CFB">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C50983"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AC0CFB">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AC0CFB">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AC0CFB">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AC0CFB">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AC0CFB">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AC0CFB">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AC0CFB">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AC0CFB">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AC0CFB">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AC0CFB">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AC0CFB">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AC0CFB">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AC0CFB">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AC0CFB">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AC0CFB">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AC0CFB">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AC0CFB">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AC0CFB">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AC0CFB">
      <w:pPr>
        <w:pStyle w:val="NormalnyWeb"/>
        <w:numPr>
          <w:ilvl w:val="0"/>
          <w:numId w:val="51"/>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AC0CFB">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AC0CFB">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AC0CFB">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AC0CFB">
      <w:pPr>
        <w:numPr>
          <w:ilvl w:val="0"/>
          <w:numId w:val="15"/>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AC0CFB">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AC0CFB">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AC0CFB">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AC0CFB">
      <w:pPr>
        <w:numPr>
          <w:ilvl w:val="1"/>
          <w:numId w:val="16"/>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AC0CFB">
      <w:pPr>
        <w:numPr>
          <w:ilvl w:val="1"/>
          <w:numId w:val="16"/>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w:t>
      </w:r>
      <w:r w:rsidR="009F6ABF">
        <w:rPr>
          <w:sz w:val="24"/>
          <w:szCs w:val="24"/>
        </w:rPr>
        <w:t>4</w:t>
      </w:r>
      <w:r w:rsidR="00DD7C2E">
        <w:rPr>
          <w:sz w:val="24"/>
          <w:szCs w:val="24"/>
        </w:rPr>
        <w:t>r. poz</w:t>
      </w:r>
      <w:proofErr w:type="gramStart"/>
      <w:r w:rsidR="00DD7C2E">
        <w:rPr>
          <w:sz w:val="24"/>
          <w:szCs w:val="24"/>
        </w:rPr>
        <w:t xml:space="preserve">. </w:t>
      </w:r>
      <w:r w:rsidR="009F6ABF">
        <w:rPr>
          <w:sz w:val="24"/>
          <w:szCs w:val="24"/>
        </w:rPr>
        <w:t>507</w:t>
      </w:r>
      <w:r w:rsidR="00DD7C2E">
        <w:rPr>
          <w:sz w:val="24"/>
          <w:szCs w:val="24"/>
        </w:rPr>
        <w:t>)-</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AC0CFB">
      <w:pPr>
        <w:numPr>
          <w:ilvl w:val="1"/>
          <w:numId w:val="16"/>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AC0CFB">
      <w:pPr>
        <w:numPr>
          <w:ilvl w:val="1"/>
          <w:numId w:val="16"/>
        </w:numPr>
        <w:suppressAutoHyphens/>
        <w:spacing w:line="276" w:lineRule="auto"/>
        <w:ind w:left="714" w:hanging="357"/>
        <w:jc w:val="both"/>
        <w:rPr>
          <w:color w:val="000000"/>
          <w:sz w:val="24"/>
          <w:szCs w:val="24"/>
        </w:rPr>
      </w:pPr>
      <w:r>
        <w:rPr>
          <w:sz w:val="24"/>
          <w:szCs w:val="24"/>
        </w:rPr>
        <w:t>Oświadczenie o</w:t>
      </w:r>
      <w:r w:rsidR="00DE781A">
        <w:rPr>
          <w:sz w:val="24"/>
          <w:szCs w:val="24"/>
        </w:rPr>
        <w:t xml:space="preserve"> zastrzeżeniu</w:t>
      </w:r>
      <w:r>
        <w:rPr>
          <w:sz w:val="24"/>
          <w:szCs w:val="24"/>
        </w:rPr>
        <w:t xml:space="preserve"> tajemnicy przedsiębiorstwa –(Zał. nr.3.2. do SWZ- w terminie składania </w:t>
      </w:r>
      <w:proofErr w:type="spellStart"/>
      <w:r>
        <w:rPr>
          <w:sz w:val="24"/>
          <w:szCs w:val="24"/>
        </w:rPr>
        <w:t>ofertt</w:t>
      </w:r>
      <w:proofErr w:type="spellEnd"/>
      <w:r>
        <w:rPr>
          <w:sz w:val="24"/>
          <w:szCs w:val="24"/>
        </w:rPr>
        <w:t>).</w:t>
      </w:r>
    </w:p>
    <w:p w:rsidR="006531B4" w:rsidRDefault="001B7260" w:rsidP="00AC0CFB">
      <w:pPr>
        <w:pStyle w:val="Akapitzlist"/>
        <w:numPr>
          <w:ilvl w:val="1"/>
          <w:numId w:val="16"/>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AC0CFB">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AC0CFB">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AC0CFB">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AC0CFB">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6531B4" w:rsidRPr="00591D45" w:rsidRDefault="00591D45" w:rsidP="009F6ABF">
      <w:pPr>
        <w:autoSpaceDE w:val="0"/>
        <w:autoSpaceDN w:val="0"/>
        <w:adjustRightInd w:val="0"/>
        <w:spacing w:line="276" w:lineRule="auto"/>
        <w:jc w:val="both"/>
      </w:pPr>
      <w:r w:rsidRPr="00591D45">
        <w:rPr>
          <w:sz w:val="24"/>
          <w:szCs w:val="24"/>
        </w:rPr>
        <w:t>11.)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F84DB4" w:rsidRPr="001B7260" w:rsidRDefault="00F84DB4" w:rsidP="00525790">
      <w:pPr>
        <w:suppressAutoHyphens/>
        <w:spacing w:line="276" w:lineRule="auto"/>
        <w:jc w:val="both"/>
        <w:rPr>
          <w:sz w:val="24"/>
          <w:szCs w:val="24"/>
        </w:rPr>
      </w:pPr>
    </w:p>
    <w:p w:rsidR="00ED34A3" w:rsidRPr="00D42F5E" w:rsidRDefault="00ED34A3" w:rsidP="00AC0CFB">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AC0CFB">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AC0CFB">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AC0CFB">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AC0CFB">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AC0CFB">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AC0CFB">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AC0CFB">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AC0CFB">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AC0CFB">
      <w:pPr>
        <w:numPr>
          <w:ilvl w:val="0"/>
          <w:numId w:val="15"/>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C01EE0">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7B703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7B7039">
        <w:rPr>
          <w:b/>
          <w:color w:val="000000"/>
          <w:sz w:val="28"/>
          <w:szCs w:val="28"/>
        </w:rPr>
        <w:t>do dnia</w:t>
      </w:r>
      <w:r w:rsidR="00AC0CFB">
        <w:rPr>
          <w:b/>
          <w:color w:val="000000"/>
          <w:sz w:val="28"/>
          <w:szCs w:val="28"/>
        </w:rPr>
        <w:t xml:space="preserve"> 15.10</w:t>
      </w:r>
      <w:r w:rsidR="005C7496" w:rsidRPr="007B7039">
        <w:rPr>
          <w:b/>
          <w:color w:val="000000"/>
          <w:sz w:val="28"/>
          <w:szCs w:val="28"/>
        </w:rPr>
        <w:t>.2024</w:t>
      </w:r>
      <w:proofErr w:type="gramStart"/>
      <w:r w:rsidR="005C7496" w:rsidRPr="007B7039">
        <w:rPr>
          <w:b/>
          <w:color w:val="000000"/>
          <w:sz w:val="28"/>
          <w:szCs w:val="28"/>
        </w:rPr>
        <w:t>r</w:t>
      </w:r>
      <w:r w:rsidR="005C7496" w:rsidRPr="007B7039">
        <w:rPr>
          <w:color w:val="000000"/>
          <w:sz w:val="28"/>
          <w:szCs w:val="28"/>
        </w:rPr>
        <w:t>.</w:t>
      </w:r>
      <w:r w:rsidR="00496EED" w:rsidRPr="007B7039">
        <w:rPr>
          <w:b/>
          <w:color w:val="000000"/>
          <w:sz w:val="28"/>
          <w:szCs w:val="28"/>
        </w:rPr>
        <w:t xml:space="preserve"> </w:t>
      </w:r>
      <w:r w:rsidRPr="007B7039">
        <w:rPr>
          <w:b/>
          <w:color w:val="000000"/>
          <w:sz w:val="28"/>
          <w:szCs w:val="28"/>
        </w:rPr>
        <w:t xml:space="preserve"> do</w:t>
      </w:r>
      <w:proofErr w:type="gramEnd"/>
      <w:r w:rsidRPr="007B7039">
        <w:rPr>
          <w:b/>
          <w:color w:val="000000"/>
          <w:sz w:val="28"/>
          <w:szCs w:val="28"/>
        </w:rPr>
        <w:t xml:space="preserve"> godziny </w:t>
      </w:r>
      <w:r w:rsidR="00496EED" w:rsidRPr="007B703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AC0CFB">
        <w:rPr>
          <w:b/>
          <w:sz w:val="28"/>
          <w:szCs w:val="28"/>
        </w:rPr>
        <w:t>15.10</w:t>
      </w:r>
      <w:r w:rsidR="005C7496">
        <w:rPr>
          <w:b/>
          <w:sz w:val="28"/>
          <w:szCs w:val="28"/>
        </w:rPr>
        <w:t>.2024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AC0CFB" w:rsidRPr="00AC0CFB">
        <w:rPr>
          <w:rFonts w:eastAsia="SimSun"/>
          <w:b/>
          <w:color w:val="000000"/>
          <w:sz w:val="28"/>
          <w:szCs w:val="28"/>
        </w:rPr>
        <w:t>15.10</w:t>
      </w:r>
      <w:r w:rsidR="005C7496" w:rsidRPr="00AC0CFB">
        <w:rPr>
          <w:rFonts w:eastAsia="SimSun"/>
          <w:b/>
          <w:color w:val="000000"/>
          <w:sz w:val="28"/>
          <w:szCs w:val="28"/>
        </w:rPr>
        <w:t>.</w:t>
      </w:r>
      <w:r w:rsidR="005C7496" w:rsidRPr="005C7496">
        <w:rPr>
          <w:rFonts w:eastAsia="SimSun"/>
          <w:b/>
          <w:color w:val="000000"/>
          <w:sz w:val="28"/>
          <w:szCs w:val="28"/>
        </w:rPr>
        <w:t>2024</w:t>
      </w:r>
      <w:proofErr w:type="gramStart"/>
      <w:r w:rsidR="00ED34A3" w:rsidRPr="005C7496">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5C7496">
        <w:rPr>
          <w:sz w:val="24"/>
          <w:szCs w:val="24"/>
        </w:rPr>
        <w:t>ryczałtowe</w:t>
      </w:r>
      <w:r w:rsidR="007A7EF2">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 xml:space="preserve">Projekcie budowlanym oraz </w:t>
      </w:r>
      <w:r w:rsidRPr="007A7EF2">
        <w:rPr>
          <w:rStyle w:val="FontStyle59"/>
          <w:rFonts w:cs="Times New Roman"/>
          <w:b/>
          <w:sz w:val="24"/>
        </w:rPr>
        <w:t>Specyfikacji technicznej wykonania i odbioru robót</w:t>
      </w:r>
      <w:r w:rsidRPr="005652A4">
        <w:rPr>
          <w:rStyle w:val="FontStyle59"/>
          <w:rFonts w:cs="Times New Roman"/>
          <w:sz w:val="24"/>
        </w:rPr>
        <w: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BB1531" w:rsidRDefault="00C35C41" w:rsidP="00C35C41">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w:t>
      </w:r>
      <w:proofErr w:type="gramStart"/>
      <w:r w:rsidRPr="005652A4">
        <w:rPr>
          <w:sz w:val="24"/>
          <w:szCs w:val="24"/>
        </w:rPr>
        <w:t xml:space="preserve">umowy </w:t>
      </w:r>
      <w:r w:rsidR="00BB1531">
        <w:rPr>
          <w:sz w:val="24"/>
          <w:szCs w:val="24"/>
        </w:rPr>
        <w:t>.</w:t>
      </w:r>
      <w:proofErr w:type="gramEnd"/>
    </w:p>
    <w:p w:rsidR="00BB1531" w:rsidRDefault="00BB1531" w:rsidP="00AC0CFB">
      <w:pPr>
        <w:spacing w:line="360" w:lineRule="auto"/>
        <w:ind w:right="12"/>
        <w:jc w:val="both"/>
        <w:rPr>
          <w:sz w:val="24"/>
          <w:szCs w:val="24"/>
        </w:rPr>
      </w:pPr>
      <w:r w:rsidRPr="00BB1531">
        <w:rPr>
          <w:sz w:val="24"/>
          <w:szCs w:val="24"/>
        </w:rPr>
        <w:t xml:space="preserve">6. Wynagrodzenie ryczałtowe stanowi całkowite i zupełne wynagrodzenie należne </w:t>
      </w:r>
      <w:proofErr w:type="gramStart"/>
      <w:r w:rsidRPr="00BB1531">
        <w:rPr>
          <w:sz w:val="24"/>
          <w:szCs w:val="24"/>
        </w:rPr>
        <w:t>Wykonawcy jakie</w:t>
      </w:r>
      <w:proofErr w:type="gramEnd"/>
      <w:r w:rsidRPr="00BB1531">
        <w:rPr>
          <w:sz w:val="24"/>
          <w:szCs w:val="24"/>
        </w:rP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Wynagrodzenie, o którym mowa w ust. 1 obejmuje także koszty związane z realizacją robót objętych pozwoleniem na budowę, w tym ryzyko Wykonawcy z tytułu oszacowania wszelkich kosztów związanych z realizacją przedmiotu umowy, a także innych czynników mających i mogących mieć wpływ na koszty.</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C01EE0">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C01EE0">
        <w:rPr>
          <w:sz w:val="24"/>
          <w:szCs w:val="24"/>
        </w:rPr>
        <w:t>361</w:t>
      </w:r>
      <w:r w:rsidRPr="00463D45">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1F29D4" w:rsidRDefault="005D22C7" w:rsidP="001F29D4">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BB1531" w:rsidRPr="00AC0CFB" w:rsidRDefault="004C6905" w:rsidP="001F29D4">
      <w:pPr>
        <w:widowControl w:val="0"/>
        <w:autoSpaceDE w:val="0"/>
        <w:autoSpaceDN w:val="0"/>
        <w:adjustRightInd w:val="0"/>
        <w:spacing w:line="276" w:lineRule="auto"/>
        <w:jc w:val="both"/>
        <w:rPr>
          <w:b/>
          <w:bCs/>
          <w:sz w:val="24"/>
          <w:szCs w:val="24"/>
        </w:rPr>
      </w:pPr>
      <w:r w:rsidRPr="00AC0CFB">
        <w:rPr>
          <w:b/>
          <w:sz w:val="24"/>
          <w:szCs w:val="24"/>
        </w:rPr>
        <w:t xml:space="preserve">Przedmiot zamówienia realizowany będzie w ramach otrzymanego przez Gminę Mrągowo dofinansowania z </w:t>
      </w:r>
      <w:r w:rsidR="00BB1531" w:rsidRPr="00AC0CFB">
        <w:rPr>
          <w:b/>
          <w:bCs/>
          <w:sz w:val="24"/>
          <w:szCs w:val="24"/>
        </w:rPr>
        <w:t xml:space="preserve">Rządowego Programu Odbudowy Zabytków nr </w:t>
      </w:r>
      <w:r w:rsidR="00AC0CFB" w:rsidRPr="00AC0CFB">
        <w:rPr>
          <w:b/>
          <w:bCs/>
          <w:sz w:val="24"/>
          <w:szCs w:val="24"/>
        </w:rPr>
        <w:t>Edycja2 RPOZ/2023/5006/Polski</w:t>
      </w:r>
      <w:r w:rsidR="00AC0CFB">
        <w:rPr>
          <w:b/>
          <w:bCs/>
          <w:sz w:val="24"/>
          <w:szCs w:val="24"/>
        </w:rPr>
        <w:t xml:space="preserve"> Ł</w:t>
      </w:r>
      <w:r w:rsidR="00AC0CFB" w:rsidRPr="00AC0CFB">
        <w:rPr>
          <w:b/>
          <w:bCs/>
          <w:sz w:val="24"/>
          <w:szCs w:val="24"/>
        </w:rPr>
        <w:t>ad</w:t>
      </w:r>
    </w:p>
    <w:p w:rsidR="004C6905" w:rsidRPr="002D7985" w:rsidRDefault="001D6916" w:rsidP="00C35C41">
      <w:pPr>
        <w:widowControl w:val="0"/>
        <w:autoSpaceDE w:val="0"/>
        <w:autoSpaceDN w:val="0"/>
        <w:adjustRightInd w:val="0"/>
        <w:spacing w:line="276" w:lineRule="auto"/>
        <w:jc w:val="both"/>
        <w:rPr>
          <w:sz w:val="24"/>
          <w:szCs w:val="24"/>
        </w:rPr>
      </w:pPr>
      <w:r w:rsidRPr="002D7985">
        <w:rPr>
          <w:sz w:val="24"/>
          <w:szCs w:val="24"/>
        </w:rPr>
        <w:t xml:space="preserve">Zgodnie z wytycznymi Programu wynagrodzenie Wykonawcy odbywać się będzie w </w:t>
      </w:r>
      <w:proofErr w:type="gramStart"/>
      <w:r w:rsidR="00CB3EBD" w:rsidRPr="002D7985">
        <w:rPr>
          <w:sz w:val="24"/>
          <w:szCs w:val="24"/>
        </w:rPr>
        <w:t xml:space="preserve">dwóch </w:t>
      </w:r>
      <w:r w:rsidR="00D23C9B" w:rsidRPr="002D7985">
        <w:rPr>
          <w:sz w:val="24"/>
          <w:szCs w:val="24"/>
        </w:rPr>
        <w:t xml:space="preserve"> </w:t>
      </w:r>
      <w:r w:rsidRPr="002D7985">
        <w:rPr>
          <w:sz w:val="24"/>
          <w:szCs w:val="24"/>
        </w:rPr>
        <w:t xml:space="preserve"> transzach</w:t>
      </w:r>
      <w:proofErr w:type="gramEnd"/>
      <w:r w:rsidRPr="002D7985">
        <w:rPr>
          <w:sz w:val="24"/>
          <w:szCs w:val="24"/>
        </w:rPr>
        <w:t xml:space="preserve"> :</w:t>
      </w:r>
    </w:p>
    <w:p w:rsidR="00200771" w:rsidRPr="002D7985" w:rsidRDefault="00200771" w:rsidP="00C35C41">
      <w:pPr>
        <w:widowControl w:val="0"/>
        <w:autoSpaceDE w:val="0"/>
        <w:autoSpaceDN w:val="0"/>
        <w:adjustRightInd w:val="0"/>
        <w:spacing w:line="276" w:lineRule="auto"/>
        <w:jc w:val="both"/>
        <w:rPr>
          <w:sz w:val="24"/>
          <w:szCs w:val="24"/>
        </w:rPr>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Pierwsza transza</w:t>
      </w:r>
      <w:r w:rsidRPr="002D7985">
        <w:t xml:space="preserve"> po zakończeniu wydzielonego </w:t>
      </w:r>
      <w:r w:rsidR="00E14DC5" w:rsidRPr="002D7985">
        <w:t>e</w:t>
      </w:r>
      <w:r w:rsidRPr="002D7985">
        <w:t xml:space="preserve">tapu prac w ramach realizacji inwestycji w wysokości nie wyższej niż 50% kwoty </w:t>
      </w:r>
      <w:r w:rsidR="00C60D6D" w:rsidRPr="002D7985">
        <w:t>dofinansowania</w:t>
      </w:r>
      <w:r w:rsidR="00A477EC" w:rsidRPr="002D7985">
        <w:t>.</w:t>
      </w:r>
      <w:r w:rsidR="00C60D6D" w:rsidRPr="002D7985">
        <w:t xml:space="preserve"> </w:t>
      </w:r>
    </w:p>
    <w:p w:rsidR="00200771" w:rsidRPr="002D7985" w:rsidRDefault="00F975B3" w:rsidP="00200771">
      <w:pPr>
        <w:pStyle w:val="Akapitzlist"/>
        <w:autoSpaceDE w:val="0"/>
        <w:autoSpaceDN w:val="0"/>
        <w:adjustRightInd w:val="0"/>
        <w:spacing w:line="276" w:lineRule="auto"/>
        <w:ind w:left="360"/>
        <w:jc w:val="both"/>
      </w:pPr>
      <w:r w:rsidRPr="002D7985">
        <w:t xml:space="preserve">Zapłata nastąpi </w:t>
      </w:r>
      <w:r w:rsidR="00200771" w:rsidRPr="002D7985">
        <w:t xml:space="preserve">w terminie nie dłuższym niż 35 dni od dnia </w:t>
      </w:r>
      <w:proofErr w:type="gramStart"/>
      <w:r w:rsidR="00200771" w:rsidRPr="002D7985">
        <w:t xml:space="preserve">odbioru </w:t>
      </w:r>
      <w:r w:rsidR="00E14DC5" w:rsidRPr="002D7985">
        <w:t>.</w:t>
      </w:r>
      <w:proofErr w:type="gramEnd"/>
    </w:p>
    <w:p w:rsidR="00200771" w:rsidRPr="002D7985" w:rsidRDefault="00200771" w:rsidP="00200771">
      <w:pPr>
        <w:pStyle w:val="Akapitzlist"/>
        <w:autoSpaceDE w:val="0"/>
        <w:autoSpaceDN w:val="0"/>
        <w:adjustRightInd w:val="0"/>
        <w:spacing w:line="276" w:lineRule="auto"/>
        <w:ind w:left="360"/>
        <w:jc w:val="both"/>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 xml:space="preserve">Druga </w:t>
      </w:r>
      <w:proofErr w:type="gramStart"/>
      <w:r w:rsidRPr="002D7985">
        <w:rPr>
          <w:u w:val="single"/>
        </w:rPr>
        <w:t>transza</w:t>
      </w:r>
      <w:r w:rsidRPr="002D7985">
        <w:t xml:space="preserve">  po</w:t>
      </w:r>
      <w:proofErr w:type="gramEnd"/>
      <w:r w:rsidRPr="002D7985">
        <w:t xml:space="preserve"> zakończeniu</w:t>
      </w:r>
      <w:r w:rsidR="00E14DC5" w:rsidRPr="002D7985">
        <w:t xml:space="preserve"> realizacji </w:t>
      </w:r>
      <w:r w:rsidRPr="002D7985">
        <w:t xml:space="preserve"> całej inwestycji w wysokości pozostałej do zapłaty kwoty wynagrodzenia.</w:t>
      </w:r>
    </w:p>
    <w:p w:rsidR="00200771" w:rsidRPr="002D7985" w:rsidRDefault="00200771" w:rsidP="00200771">
      <w:pPr>
        <w:pStyle w:val="Akapitzlist"/>
        <w:autoSpaceDE w:val="0"/>
        <w:autoSpaceDN w:val="0"/>
        <w:adjustRightInd w:val="0"/>
        <w:spacing w:line="276" w:lineRule="auto"/>
        <w:ind w:left="360"/>
        <w:jc w:val="both"/>
      </w:pPr>
      <w:r w:rsidRPr="002D7985">
        <w:t xml:space="preserve">Zapłata </w:t>
      </w:r>
      <w:proofErr w:type="gramStart"/>
      <w:r w:rsidRPr="002D7985">
        <w:t>nastąpi  w</w:t>
      </w:r>
      <w:proofErr w:type="gramEnd"/>
      <w:r w:rsidRPr="002D7985">
        <w:t xml:space="preserve"> terminie nie dłuższym niż 35 dni od dnia odbioru inwestycji .</w:t>
      </w:r>
    </w:p>
    <w:p w:rsidR="00200771" w:rsidRPr="002D7985" w:rsidRDefault="00200771" w:rsidP="00200771">
      <w:pPr>
        <w:pStyle w:val="Akapitzlist"/>
        <w:autoSpaceDE w:val="0"/>
        <w:autoSpaceDN w:val="0"/>
        <w:adjustRightInd w:val="0"/>
        <w:spacing w:line="276" w:lineRule="auto"/>
        <w:ind w:left="360"/>
        <w:jc w:val="both"/>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 xml:space="preserve">Pierwszą transzę poprzedzi zaplata dla Wykonawcy kwoty równej udziału </w:t>
      </w:r>
      <w:proofErr w:type="gramStart"/>
      <w:r w:rsidRPr="002D7985">
        <w:rPr>
          <w:u w:val="single"/>
        </w:rPr>
        <w:t>własnemu  Gminy</w:t>
      </w:r>
      <w:proofErr w:type="gramEnd"/>
      <w:r w:rsidRPr="002D7985">
        <w:rPr>
          <w:u w:val="single"/>
        </w:rPr>
        <w:t xml:space="preserve"> Mrągowo</w:t>
      </w:r>
      <w:r w:rsidRPr="002D7985">
        <w:t xml:space="preserve">  – środki własne Gminy Mrągowo .</w:t>
      </w:r>
    </w:p>
    <w:p w:rsidR="00200771" w:rsidRPr="002D7985" w:rsidRDefault="00200771" w:rsidP="00200771">
      <w:pPr>
        <w:pStyle w:val="Tekstpodstawowywcity2"/>
        <w:spacing w:line="240" w:lineRule="auto"/>
        <w:ind w:left="360"/>
        <w:jc w:val="both"/>
      </w:pPr>
      <w:r w:rsidRPr="002D7985">
        <w:t xml:space="preserve">Zapłata nastąpi w terminie nie dłuższym niż 30 dni od dnia złożenia faktury u Zamawiającego. Wynagrodzenie Wykonawcy ze środków własnych gminy rozliczane będzie </w:t>
      </w:r>
      <w:r w:rsidRPr="002D7985">
        <w:rPr>
          <w:u w:val="single"/>
        </w:rPr>
        <w:t>nie częściej niż raz w miesiącu</w:t>
      </w:r>
      <w:r w:rsidRPr="002D7985">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D7985"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AC0CFB">
      <w:pPr>
        <w:pStyle w:val="Akapitzlist"/>
        <w:numPr>
          <w:ilvl w:val="0"/>
          <w:numId w:val="6"/>
        </w:numPr>
        <w:spacing w:line="360" w:lineRule="auto"/>
        <w:jc w:val="both"/>
      </w:pPr>
      <w:r w:rsidRPr="00104F86">
        <w:t>Przy dokonywaniu wyboru najkorzystniejszej oferty stosowane będą następujące kryteria:</w:t>
      </w:r>
    </w:p>
    <w:p w:rsidR="00104F86" w:rsidRPr="003637DE" w:rsidRDefault="00104F86" w:rsidP="00AC0CFB">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AC0CFB">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AC0CFB">
      <w:pPr>
        <w:numPr>
          <w:ilvl w:val="1"/>
          <w:numId w:val="7"/>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00E83B16" w:rsidRPr="00A231AC">
        <w:rPr>
          <w:b/>
          <w:sz w:val="24"/>
          <w:szCs w:val="24"/>
        </w:rPr>
        <w:t xml:space="preserve"> ostatnich pięciu lat </w:t>
      </w:r>
      <w:r w:rsidR="00C35C41">
        <w:rPr>
          <w:sz w:val="24"/>
          <w:szCs w:val="24"/>
        </w:rPr>
        <w:t xml:space="preserve"> </w:t>
      </w:r>
      <w:r w:rsidRPr="00AB60A6">
        <w:rPr>
          <w:sz w:val="24"/>
          <w:szCs w:val="24"/>
        </w:rPr>
        <w:t xml:space="preserve"> w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AC0CFB">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AC0CFB">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AC0CFB">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AC0CFB">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231AC" w:rsidRDefault="00104F86" w:rsidP="00AC0CFB">
      <w:pPr>
        <w:numPr>
          <w:ilvl w:val="1"/>
          <w:numId w:val="7"/>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Pr="00A231AC">
        <w:rPr>
          <w:b/>
          <w:sz w:val="24"/>
          <w:szCs w:val="24"/>
        </w:rPr>
        <w:t xml:space="preserv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B51672">
        <w:rPr>
          <w:sz w:val="24"/>
          <w:szCs w:val="24"/>
        </w:rPr>
        <w:t xml:space="preserve"> 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E83B16">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00E83B16" w:rsidRPr="00A231AC">
              <w:rPr>
                <w:b/>
                <w:sz w:val="24"/>
                <w:szCs w:val="24"/>
              </w:rPr>
              <w:t xml:space="preserve"> ostatnich pięciu lat </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42512"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30DCD" w:rsidRDefault="00830DCD" w:rsidP="00842512">
      <w:pPr>
        <w:autoSpaceDE w:val="0"/>
        <w:autoSpaceDN w:val="0"/>
        <w:adjustRightInd w:val="0"/>
        <w:spacing w:before="120" w:line="360" w:lineRule="auto"/>
        <w:ind w:left="180" w:hanging="180"/>
        <w:jc w:val="both"/>
        <w:rPr>
          <w:sz w:val="24"/>
          <w:szCs w:val="24"/>
        </w:rPr>
      </w:pPr>
    </w:p>
    <w:p w:rsidR="00AD607D" w:rsidRPr="00F63DA6" w:rsidRDefault="0092682C" w:rsidP="00842512">
      <w:pPr>
        <w:spacing w:line="360" w:lineRule="auto"/>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D266C0" w:rsidRDefault="00202776" w:rsidP="00830DCD">
      <w:pPr>
        <w:pStyle w:val="Style2"/>
        <w:widowControl/>
        <w:spacing w:line="360" w:lineRule="auto"/>
        <w:ind w:left="206"/>
        <w:rPr>
          <w:rStyle w:val="FontStyle39"/>
          <w:rFonts w:ascii="Times New Roman" w:hAnsi="Times New Roman" w:cs="Times New Roman"/>
          <w:b/>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Kosztorys Ofertowy.</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AC0CFB">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AC0CFB">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AC0CFB">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C0CFB">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AC0CFB">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C0CFB">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AC0CFB">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AC0CFB">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AC0CFB">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AC0CFB">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AC0CFB">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AC0CFB">
      <w:pPr>
        <w:numPr>
          <w:ilvl w:val="1"/>
          <w:numId w:val="23"/>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AC0CFB">
      <w:pPr>
        <w:numPr>
          <w:ilvl w:val="1"/>
          <w:numId w:val="23"/>
        </w:numPr>
        <w:spacing w:line="276" w:lineRule="auto"/>
        <w:ind w:left="567"/>
        <w:rPr>
          <w:sz w:val="24"/>
          <w:szCs w:val="24"/>
        </w:rPr>
      </w:pPr>
      <w:r w:rsidRPr="00014B6B">
        <w:rPr>
          <w:sz w:val="24"/>
          <w:szCs w:val="24"/>
        </w:rPr>
        <w:t>Formularz ofertowy – Załącznik nr 2</w:t>
      </w:r>
    </w:p>
    <w:p w:rsidR="007F090A" w:rsidRPr="00014B6B" w:rsidRDefault="007F090A" w:rsidP="00AC0CFB">
      <w:pPr>
        <w:numPr>
          <w:ilvl w:val="1"/>
          <w:numId w:val="23"/>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AC0CFB">
      <w:pPr>
        <w:numPr>
          <w:ilvl w:val="1"/>
          <w:numId w:val="23"/>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AC0CFB">
      <w:pPr>
        <w:numPr>
          <w:ilvl w:val="1"/>
          <w:numId w:val="23"/>
        </w:numPr>
        <w:spacing w:line="276" w:lineRule="auto"/>
        <w:ind w:left="567"/>
        <w:rPr>
          <w:sz w:val="24"/>
          <w:szCs w:val="24"/>
        </w:rPr>
      </w:pPr>
      <w:r w:rsidRPr="00014B6B">
        <w:rPr>
          <w:sz w:val="24"/>
          <w:szCs w:val="24"/>
        </w:rPr>
        <w:t>Wykaz zrealizowanych robót – Załącznik nr 5</w:t>
      </w:r>
    </w:p>
    <w:p w:rsidR="007F090A" w:rsidRPr="00014B6B" w:rsidRDefault="007F090A" w:rsidP="00AC0CFB">
      <w:pPr>
        <w:numPr>
          <w:ilvl w:val="1"/>
          <w:numId w:val="23"/>
        </w:numPr>
        <w:spacing w:line="276" w:lineRule="auto"/>
        <w:ind w:left="567"/>
        <w:rPr>
          <w:sz w:val="24"/>
          <w:szCs w:val="24"/>
        </w:rPr>
      </w:pPr>
      <w:r w:rsidRPr="00014B6B">
        <w:rPr>
          <w:sz w:val="24"/>
          <w:szCs w:val="24"/>
        </w:rPr>
        <w:t>Wykaz osób – Załącznik nr 6</w:t>
      </w:r>
    </w:p>
    <w:p w:rsidR="007F090A" w:rsidRPr="00014B6B" w:rsidRDefault="007F090A" w:rsidP="00AC0CFB">
      <w:pPr>
        <w:numPr>
          <w:ilvl w:val="1"/>
          <w:numId w:val="23"/>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B92F12" w:rsidRDefault="00014B6B" w:rsidP="001F29D4">
      <w:pPr>
        <w:spacing w:after="200" w:line="276" w:lineRule="auto"/>
        <w:rPr>
          <w:sz w:val="24"/>
          <w:szCs w:val="24"/>
        </w:rPr>
      </w:pPr>
      <w:r w:rsidRPr="00014B6B">
        <w:rPr>
          <w:sz w:val="24"/>
          <w:szCs w:val="24"/>
        </w:rPr>
        <w:t xml:space="preserve">    8.</w:t>
      </w:r>
      <w:r w:rsidR="00C01EE0">
        <w:rPr>
          <w:sz w:val="24"/>
          <w:szCs w:val="24"/>
        </w:rPr>
        <w:t xml:space="preserve"> </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1F29D4">
        <w:rPr>
          <w:sz w:val="24"/>
          <w:szCs w:val="24"/>
        </w:rPr>
        <w:t xml:space="preserve">, </w:t>
      </w:r>
      <w:proofErr w:type="gramStart"/>
      <w:r w:rsidR="001F29D4">
        <w:rPr>
          <w:sz w:val="24"/>
          <w:szCs w:val="24"/>
        </w:rPr>
        <w:t xml:space="preserve">STWIOR </w:t>
      </w:r>
      <w:r w:rsidR="00694294" w:rsidRPr="00014B6B">
        <w:rPr>
          <w:sz w:val="24"/>
          <w:szCs w:val="24"/>
        </w:rPr>
        <w:t xml:space="preserve"> –</w:t>
      </w:r>
      <w:r w:rsidR="001E4E08">
        <w:rPr>
          <w:sz w:val="24"/>
          <w:szCs w:val="24"/>
        </w:rPr>
        <w:t xml:space="preserve"> </w:t>
      </w:r>
      <w:r w:rsidR="00694294" w:rsidRPr="00014B6B">
        <w:rPr>
          <w:sz w:val="24"/>
          <w:szCs w:val="24"/>
        </w:rPr>
        <w:t xml:space="preserve"> Załącznik</w:t>
      </w:r>
      <w:proofErr w:type="gramEnd"/>
      <w:r w:rsidR="00694294" w:rsidRPr="00014B6B">
        <w:rPr>
          <w:sz w:val="24"/>
          <w:szCs w:val="24"/>
        </w:rPr>
        <w:t xml:space="preserve"> nr 8</w:t>
      </w:r>
      <w:r w:rsidR="007B47AE" w:rsidRPr="00014B6B">
        <w:rPr>
          <w:sz w:val="24"/>
          <w:szCs w:val="24"/>
        </w:rPr>
        <w:t xml:space="preserve">  </w:t>
      </w:r>
    </w:p>
    <w:p w:rsidR="00B92F12" w:rsidRPr="00694294" w:rsidRDefault="00B92F12"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C01EE0">
        <w:rPr>
          <w:sz w:val="24"/>
          <w:szCs w:val="24"/>
        </w:rPr>
        <w:t>2</w:t>
      </w:r>
      <w:r w:rsidR="00AC0CFB">
        <w:rPr>
          <w:sz w:val="24"/>
          <w:szCs w:val="24"/>
        </w:rPr>
        <w:t>7.09</w:t>
      </w:r>
      <w:r w:rsidR="00E83B16">
        <w:rPr>
          <w:sz w:val="24"/>
          <w:szCs w:val="24"/>
        </w:rPr>
        <w:t>.2024</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25968D" w15:done="0"/>
  <w15:commentEx w15:paraId="1BB8F534" w15:done="0"/>
  <w15:commentEx w15:paraId="21044CAC" w15:done="0"/>
  <w15:commentEx w15:paraId="16F49AC8" w15:done="0"/>
  <w15:commentEx w15:paraId="1E059C5E" w15:done="0"/>
  <w15:commentEx w15:paraId="68D5D6AA" w15:done="0"/>
  <w15:commentEx w15:paraId="48FC62FB" w15:done="0"/>
  <w15:commentEx w15:paraId="19BFADB1" w15:done="0"/>
  <w15:commentEx w15:paraId="75FDE990" w15:done="0"/>
  <w15:commentEx w15:paraId="1B0041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59D9DE" w16cex:dateUtc="2024-09-26T21:36:00Z"/>
  <w16cex:commentExtensible w16cex:durableId="2F79CBA8" w16cex:dateUtc="2024-09-26T21:39:00Z"/>
  <w16cex:commentExtensible w16cex:durableId="3614D0E2" w16cex:dateUtc="2024-09-26T21:43:00Z"/>
  <w16cex:commentExtensible w16cex:durableId="3525C385" w16cex:dateUtc="2024-09-26T21:45:00Z"/>
  <w16cex:commentExtensible w16cex:durableId="0EF5A60D" w16cex:dateUtc="2024-09-26T21:46:00Z"/>
  <w16cex:commentExtensible w16cex:durableId="41EB7571" w16cex:dateUtc="2024-09-26T21:48:00Z"/>
  <w16cex:commentExtensible w16cex:durableId="23CFA037" w16cex:dateUtc="2024-09-26T21:49:00Z"/>
  <w16cex:commentExtensible w16cex:durableId="77DA740F" w16cex:dateUtc="2024-09-26T21:54:00Z"/>
  <w16cex:commentExtensible w16cex:durableId="5A65F994" w16cex:dateUtc="2024-09-26T21:55:00Z"/>
  <w16cex:commentExtensible w16cex:durableId="1099B43A" w16cex:dateUtc="2024-09-26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5968D" w16cid:durableId="5659D9DE"/>
  <w16cid:commentId w16cid:paraId="1BB8F534" w16cid:durableId="2F79CBA8"/>
  <w16cid:commentId w16cid:paraId="21044CAC" w16cid:durableId="3614D0E2"/>
  <w16cid:commentId w16cid:paraId="16F49AC8" w16cid:durableId="3525C385"/>
  <w16cid:commentId w16cid:paraId="1E059C5E" w16cid:durableId="0EF5A60D"/>
  <w16cid:commentId w16cid:paraId="68D5D6AA" w16cid:durableId="41EB7571"/>
  <w16cid:commentId w16cid:paraId="48FC62FB" w16cid:durableId="23CFA037"/>
  <w16cid:commentId w16cid:paraId="19BFADB1" w16cid:durableId="77DA740F"/>
  <w16cid:commentId w16cid:paraId="75FDE990" w16cid:durableId="5A65F994"/>
  <w16cid:commentId w16cid:paraId="1B0041DB" w16cid:durableId="1099B4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45" w:rsidRDefault="00222145">
      <w:r>
        <w:separator/>
      </w:r>
    </w:p>
  </w:endnote>
  <w:endnote w:type="continuationSeparator" w:id="0">
    <w:p w:rsidR="00222145" w:rsidRDefault="0022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45" w:rsidRDefault="00222145"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22145" w:rsidRDefault="00222145"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45" w:rsidRDefault="00222145"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37EC">
      <w:rPr>
        <w:rStyle w:val="Numerstrony"/>
        <w:noProof/>
      </w:rPr>
      <w:t>14</w:t>
    </w:r>
    <w:r>
      <w:rPr>
        <w:rStyle w:val="Numerstrony"/>
      </w:rPr>
      <w:fldChar w:fldCharType="end"/>
    </w:r>
  </w:p>
  <w:p w:rsidR="00222145" w:rsidRDefault="00222145"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45" w:rsidRDefault="00222145">
      <w:r>
        <w:separator/>
      </w:r>
    </w:p>
  </w:footnote>
  <w:footnote w:type="continuationSeparator" w:id="0">
    <w:p w:rsidR="00222145" w:rsidRDefault="0022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19">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26263F7"/>
    <w:multiLevelType w:val="hybridMultilevel"/>
    <w:tmpl w:val="67D6F618"/>
    <w:lvl w:ilvl="0" w:tplc="7D12A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04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486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0EC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8F7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62BF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61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02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6FA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3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3"/>
  </w:num>
  <w:num w:numId="3">
    <w:abstractNumId w:val="18"/>
  </w:num>
  <w:num w:numId="4">
    <w:abstractNumId w:val="31"/>
  </w:num>
  <w:num w:numId="5">
    <w:abstractNumId w:val="22"/>
  </w:num>
  <w:num w:numId="6">
    <w:abstractNumId w:val="5"/>
  </w:num>
  <w:num w:numId="7">
    <w:abstractNumId w:val="25"/>
  </w:num>
  <w:num w:numId="8">
    <w:abstractNumId w:val="36"/>
  </w:num>
  <w:num w:numId="9">
    <w:abstractNumId w:val="6"/>
  </w:num>
  <w:num w:numId="10">
    <w:abstractNumId w:val="15"/>
  </w:num>
  <w:num w:numId="11">
    <w:abstractNumId w:val="35"/>
  </w:num>
  <w:num w:numId="12">
    <w:abstractNumId w:val="20"/>
  </w:num>
  <w:num w:numId="13">
    <w:abstractNumId w:val="38"/>
  </w:num>
  <w:num w:numId="14">
    <w:abstractNumId w:val="17"/>
  </w:num>
  <w:num w:numId="15">
    <w:abstractNumId w:val="39"/>
  </w:num>
  <w:num w:numId="16">
    <w:abstractNumId w:val="1"/>
  </w:num>
  <w:num w:numId="17">
    <w:abstractNumId w:val="11"/>
  </w:num>
  <w:num w:numId="18">
    <w:abstractNumId w:val="33"/>
  </w:num>
  <w:num w:numId="19">
    <w:abstractNumId w:val="0"/>
  </w:num>
  <w:num w:numId="20">
    <w:abstractNumId w:val="7"/>
  </w:num>
  <w:num w:numId="21">
    <w:abstractNumId w:val="19"/>
  </w:num>
  <w:num w:numId="22">
    <w:abstractNumId w:val="28"/>
  </w:num>
  <w:num w:numId="23">
    <w:abstractNumId w:val="32"/>
  </w:num>
  <w:num w:numId="24">
    <w:abstractNumId w:val="14"/>
  </w:num>
  <w:num w:numId="25">
    <w:abstractNumId w:val="16"/>
  </w:num>
  <w:num w:numId="26">
    <w:abstractNumId w:val="37"/>
  </w:num>
  <w:num w:numId="27">
    <w:abstractNumId w:val="2"/>
  </w:num>
  <w:num w:numId="28">
    <w:abstractNumId w:val="21"/>
  </w:num>
  <w:num w:numId="29">
    <w:abstractNumId w:val="3"/>
    <w:lvlOverride w:ilvl="0">
      <w:lvl w:ilvl="0">
        <w:numFmt w:val="lowerLetter"/>
        <w:lvlText w:val="%1."/>
        <w:lvlJc w:val="left"/>
      </w:lvl>
    </w:lvlOverride>
  </w:num>
  <w:num w:numId="30">
    <w:abstractNumId w:val="26"/>
  </w:num>
  <w:num w:numId="31">
    <w:abstractNumId w:val="27"/>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0"/>
    <w:lvlOverride w:ilvl="0">
      <w:lvl w:ilvl="0">
        <w:numFmt w:val="lowerLetter"/>
        <w:lvlText w:val="%1."/>
        <w:lvlJc w:val="left"/>
      </w:lvl>
    </w:lvlOverride>
  </w:num>
  <w:num w:numId="45">
    <w:abstractNumId w:val="24"/>
    <w:lvlOverride w:ilvl="0">
      <w:lvl w:ilvl="0">
        <w:numFmt w:val="decimal"/>
        <w:lvlText w:val="%1."/>
        <w:lvlJc w:val="left"/>
      </w:lvl>
    </w:lvlOverride>
  </w:num>
  <w:num w:numId="46">
    <w:abstractNumId w:val="24"/>
    <w:lvlOverride w:ilvl="0">
      <w:lvl w:ilvl="0">
        <w:numFmt w:val="decimal"/>
        <w:lvlText w:val="%1."/>
        <w:lvlJc w:val="left"/>
      </w:lvl>
    </w:lvlOverride>
  </w:num>
  <w:num w:numId="47">
    <w:abstractNumId w:val="24"/>
    <w:lvlOverride w:ilvl="0">
      <w:lvl w:ilvl="0">
        <w:numFmt w:val="decimal"/>
        <w:lvlText w:val="%1."/>
        <w:lvlJc w:val="left"/>
      </w:lvl>
    </w:lvlOverride>
  </w:num>
  <w:num w:numId="48">
    <w:abstractNumId w:val="23"/>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29"/>
  </w:num>
  <w:num w:numId="57">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42A"/>
    <w:rsid w:val="00061A36"/>
    <w:rsid w:val="000640D1"/>
    <w:rsid w:val="00066567"/>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95D"/>
    <w:rsid w:val="000B68C7"/>
    <w:rsid w:val="000B6A1E"/>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D761A"/>
    <w:rsid w:val="000E05E3"/>
    <w:rsid w:val="000E3CEC"/>
    <w:rsid w:val="000E42BE"/>
    <w:rsid w:val="000E446A"/>
    <w:rsid w:val="000E5CB5"/>
    <w:rsid w:val="000E6115"/>
    <w:rsid w:val="000E632C"/>
    <w:rsid w:val="000F0CF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4E08"/>
    <w:rsid w:val="001E6D12"/>
    <w:rsid w:val="001E79B4"/>
    <w:rsid w:val="001F19DE"/>
    <w:rsid w:val="001F1B63"/>
    <w:rsid w:val="001F1D5F"/>
    <w:rsid w:val="001F2256"/>
    <w:rsid w:val="001F29D4"/>
    <w:rsid w:val="001F7739"/>
    <w:rsid w:val="002000F6"/>
    <w:rsid w:val="00200771"/>
    <w:rsid w:val="00201178"/>
    <w:rsid w:val="00202776"/>
    <w:rsid w:val="002031A0"/>
    <w:rsid w:val="002060DE"/>
    <w:rsid w:val="00206605"/>
    <w:rsid w:val="00212C94"/>
    <w:rsid w:val="00213DBF"/>
    <w:rsid w:val="0021444A"/>
    <w:rsid w:val="0021528B"/>
    <w:rsid w:val="00215BF7"/>
    <w:rsid w:val="00221430"/>
    <w:rsid w:val="0022194F"/>
    <w:rsid w:val="00222145"/>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F5C"/>
    <w:rsid w:val="00276EF1"/>
    <w:rsid w:val="002809AD"/>
    <w:rsid w:val="00284ED3"/>
    <w:rsid w:val="0028604F"/>
    <w:rsid w:val="00286F63"/>
    <w:rsid w:val="00287801"/>
    <w:rsid w:val="00287A5B"/>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17EA"/>
    <w:rsid w:val="00345BBA"/>
    <w:rsid w:val="0034785C"/>
    <w:rsid w:val="00350F06"/>
    <w:rsid w:val="00353CD9"/>
    <w:rsid w:val="0035432C"/>
    <w:rsid w:val="00354848"/>
    <w:rsid w:val="003577A3"/>
    <w:rsid w:val="00361FB3"/>
    <w:rsid w:val="00362E5A"/>
    <w:rsid w:val="003637DE"/>
    <w:rsid w:val="00363A40"/>
    <w:rsid w:val="00366829"/>
    <w:rsid w:val="003670AA"/>
    <w:rsid w:val="0036720A"/>
    <w:rsid w:val="00370AF1"/>
    <w:rsid w:val="00370BA8"/>
    <w:rsid w:val="00370E5C"/>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68F8"/>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29D"/>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10177"/>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1278"/>
    <w:rsid w:val="00562FD0"/>
    <w:rsid w:val="005652A4"/>
    <w:rsid w:val="0057250E"/>
    <w:rsid w:val="005741AF"/>
    <w:rsid w:val="005759C1"/>
    <w:rsid w:val="005760FA"/>
    <w:rsid w:val="00576487"/>
    <w:rsid w:val="005765A5"/>
    <w:rsid w:val="00576EF9"/>
    <w:rsid w:val="00577378"/>
    <w:rsid w:val="00577972"/>
    <w:rsid w:val="00581E58"/>
    <w:rsid w:val="00583852"/>
    <w:rsid w:val="00583DF2"/>
    <w:rsid w:val="00584EA5"/>
    <w:rsid w:val="00585547"/>
    <w:rsid w:val="00585DC2"/>
    <w:rsid w:val="005867BD"/>
    <w:rsid w:val="005879FC"/>
    <w:rsid w:val="00591D45"/>
    <w:rsid w:val="00596BC7"/>
    <w:rsid w:val="00597791"/>
    <w:rsid w:val="005A285D"/>
    <w:rsid w:val="005A2C9E"/>
    <w:rsid w:val="005A301F"/>
    <w:rsid w:val="005A3389"/>
    <w:rsid w:val="005A4E9E"/>
    <w:rsid w:val="005A7220"/>
    <w:rsid w:val="005A7D9F"/>
    <w:rsid w:val="005B0E43"/>
    <w:rsid w:val="005B3176"/>
    <w:rsid w:val="005B4086"/>
    <w:rsid w:val="005B4780"/>
    <w:rsid w:val="005B4DE5"/>
    <w:rsid w:val="005B7900"/>
    <w:rsid w:val="005C187B"/>
    <w:rsid w:val="005C1FC9"/>
    <w:rsid w:val="005C4876"/>
    <w:rsid w:val="005C7496"/>
    <w:rsid w:val="005C7750"/>
    <w:rsid w:val="005D0127"/>
    <w:rsid w:val="005D084C"/>
    <w:rsid w:val="005D22C7"/>
    <w:rsid w:val="005D28E2"/>
    <w:rsid w:val="005D31B4"/>
    <w:rsid w:val="005D3562"/>
    <w:rsid w:val="005D3E72"/>
    <w:rsid w:val="005D4785"/>
    <w:rsid w:val="005D4876"/>
    <w:rsid w:val="005D5427"/>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3EB"/>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374"/>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46C0"/>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A7EF2"/>
    <w:rsid w:val="007B1077"/>
    <w:rsid w:val="007B3B9C"/>
    <w:rsid w:val="007B3E0E"/>
    <w:rsid w:val="007B47AE"/>
    <w:rsid w:val="007B62E6"/>
    <w:rsid w:val="007B7039"/>
    <w:rsid w:val="007C4A44"/>
    <w:rsid w:val="007D0456"/>
    <w:rsid w:val="007D272D"/>
    <w:rsid w:val="007D6F24"/>
    <w:rsid w:val="007D7FD8"/>
    <w:rsid w:val="007E06B7"/>
    <w:rsid w:val="007E1F5E"/>
    <w:rsid w:val="007E21E2"/>
    <w:rsid w:val="007E3399"/>
    <w:rsid w:val="007E4068"/>
    <w:rsid w:val="007E4945"/>
    <w:rsid w:val="007F090A"/>
    <w:rsid w:val="007F1099"/>
    <w:rsid w:val="007F2E24"/>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0DCD"/>
    <w:rsid w:val="008326EA"/>
    <w:rsid w:val="008348E1"/>
    <w:rsid w:val="00835AC3"/>
    <w:rsid w:val="00842512"/>
    <w:rsid w:val="008427EE"/>
    <w:rsid w:val="00843AEC"/>
    <w:rsid w:val="00844F67"/>
    <w:rsid w:val="00844F9D"/>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8AB"/>
    <w:rsid w:val="00892A5B"/>
    <w:rsid w:val="008930A8"/>
    <w:rsid w:val="00895C89"/>
    <w:rsid w:val="008A0FD9"/>
    <w:rsid w:val="008A1CD2"/>
    <w:rsid w:val="008A3637"/>
    <w:rsid w:val="008A4496"/>
    <w:rsid w:val="008A4733"/>
    <w:rsid w:val="008A579F"/>
    <w:rsid w:val="008A76D5"/>
    <w:rsid w:val="008B08F4"/>
    <w:rsid w:val="008B0DE8"/>
    <w:rsid w:val="008B41DD"/>
    <w:rsid w:val="008B505F"/>
    <w:rsid w:val="008B57DD"/>
    <w:rsid w:val="008B5D06"/>
    <w:rsid w:val="008C05D0"/>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4AF"/>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31D"/>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9F6ABF"/>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37EC"/>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137"/>
    <w:rsid w:val="00A938B1"/>
    <w:rsid w:val="00A96CB3"/>
    <w:rsid w:val="00A9746F"/>
    <w:rsid w:val="00A977AA"/>
    <w:rsid w:val="00AA092F"/>
    <w:rsid w:val="00AA1A32"/>
    <w:rsid w:val="00AA2A36"/>
    <w:rsid w:val="00AA6F25"/>
    <w:rsid w:val="00AB116B"/>
    <w:rsid w:val="00AB13B7"/>
    <w:rsid w:val="00AB1850"/>
    <w:rsid w:val="00AB1B76"/>
    <w:rsid w:val="00AB267A"/>
    <w:rsid w:val="00AB2982"/>
    <w:rsid w:val="00AC0CFB"/>
    <w:rsid w:val="00AC47D5"/>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0760E"/>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3434"/>
    <w:rsid w:val="00B34571"/>
    <w:rsid w:val="00B40226"/>
    <w:rsid w:val="00B40C8C"/>
    <w:rsid w:val="00B41655"/>
    <w:rsid w:val="00B4454C"/>
    <w:rsid w:val="00B44560"/>
    <w:rsid w:val="00B51672"/>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1531"/>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1EE0"/>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49F5"/>
    <w:rsid w:val="00C46750"/>
    <w:rsid w:val="00C4695C"/>
    <w:rsid w:val="00C471BA"/>
    <w:rsid w:val="00C47475"/>
    <w:rsid w:val="00C47562"/>
    <w:rsid w:val="00C47CFC"/>
    <w:rsid w:val="00C50983"/>
    <w:rsid w:val="00C50F0D"/>
    <w:rsid w:val="00C51B55"/>
    <w:rsid w:val="00C528A1"/>
    <w:rsid w:val="00C531B3"/>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5687"/>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055E"/>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1572"/>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4972"/>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BBA"/>
    <w:rsid w:val="00DB3E1B"/>
    <w:rsid w:val="00DB4750"/>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E781A"/>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5E4"/>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3B16"/>
    <w:rsid w:val="00E8463E"/>
    <w:rsid w:val="00E84DCC"/>
    <w:rsid w:val="00E850DD"/>
    <w:rsid w:val="00E85A41"/>
    <w:rsid w:val="00E85E9F"/>
    <w:rsid w:val="00E85FE2"/>
    <w:rsid w:val="00E86EF1"/>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436F"/>
    <w:rsid w:val="00F15E4E"/>
    <w:rsid w:val="00F2238F"/>
    <w:rsid w:val="00F23D73"/>
    <w:rsid w:val="00F24DFC"/>
    <w:rsid w:val="00F25658"/>
    <w:rsid w:val="00F2637C"/>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16F0"/>
    <w:rsid w:val="00F623B5"/>
    <w:rsid w:val="00F62A7F"/>
    <w:rsid w:val="00F63DA6"/>
    <w:rsid w:val="00F64E35"/>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4E9E"/>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2EFA-DC88-4638-B1FA-07FE0B64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33</Pages>
  <Words>10504</Words>
  <Characters>71845</Characters>
  <Application>Microsoft Office Word</Application>
  <DocSecurity>0</DocSecurity>
  <Lines>598</Lines>
  <Paragraphs>164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14</cp:revision>
  <cp:lastPrinted>2022-02-04T17:04:00Z</cp:lastPrinted>
  <dcterms:created xsi:type="dcterms:W3CDTF">2024-09-27T05:32:00Z</dcterms:created>
  <dcterms:modified xsi:type="dcterms:W3CDTF">2024-09-27T10:20:00Z</dcterms:modified>
</cp:coreProperties>
</file>