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61" w:rsidRPr="004400D0" w:rsidRDefault="004E7D61" w:rsidP="004E7D61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4400D0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4E7D61" w:rsidRPr="004400D0" w:rsidRDefault="004E7D61" w:rsidP="004E7D61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400D0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4E7D61" w:rsidRPr="004400D0" w:rsidRDefault="004E7D61" w:rsidP="004E7D61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400D0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4E7D61" w:rsidRPr="004400D0" w:rsidRDefault="004E7D61" w:rsidP="004E7D61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400D0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4E7D61" w:rsidRPr="004400D0" w:rsidRDefault="004E7D61" w:rsidP="004E7D61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400D0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4E7D61" w:rsidRPr="004400D0" w:rsidRDefault="004E7D61" w:rsidP="004E7D61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400D0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4E7D61" w:rsidRPr="004400D0" w:rsidRDefault="004E7D61" w:rsidP="004E7D61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400D0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4E7D61" w:rsidRPr="004400D0" w:rsidRDefault="004E7D61" w:rsidP="004E7D61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400D0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4400D0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4400D0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4400D0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4E7D61" w:rsidRPr="004400D0" w:rsidRDefault="004E7D61" w:rsidP="004E7D61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4400D0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4400D0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4400D0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4400D0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4400D0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4E7D61" w:rsidRPr="004400D0" w:rsidRDefault="004E7D61" w:rsidP="004E7D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D61" w:rsidRPr="004400D0" w:rsidRDefault="004E7D61" w:rsidP="004E7D61">
      <w:pPr>
        <w:jc w:val="both"/>
        <w:rPr>
          <w:rFonts w:ascii="Times New Roman" w:hAnsi="Times New Roman" w:cs="Times New Roman"/>
          <w:sz w:val="24"/>
          <w:szCs w:val="24"/>
        </w:rPr>
      </w:pPr>
      <w:r w:rsidRPr="004400D0">
        <w:rPr>
          <w:rFonts w:ascii="Times New Roman" w:hAnsi="Times New Roman" w:cs="Times New Roman"/>
          <w:sz w:val="24"/>
          <w:szCs w:val="24"/>
        </w:rPr>
        <w:t>Sygnatura postępowania</w:t>
      </w:r>
      <w:proofErr w:type="gramStart"/>
      <w:r w:rsidRPr="004400D0">
        <w:rPr>
          <w:rFonts w:ascii="Times New Roman" w:hAnsi="Times New Roman" w:cs="Times New Roman"/>
          <w:sz w:val="24"/>
          <w:szCs w:val="24"/>
        </w:rPr>
        <w:t>:</w:t>
      </w:r>
      <w:r w:rsidR="00DD5B89">
        <w:rPr>
          <w:rFonts w:ascii="Times New Roman" w:hAnsi="Times New Roman" w:cs="Times New Roman"/>
          <w:sz w:val="24"/>
          <w:szCs w:val="24"/>
        </w:rPr>
        <w:tab/>
      </w:r>
      <w:r w:rsidR="00DD5B89">
        <w:rPr>
          <w:rFonts w:ascii="Times New Roman" w:hAnsi="Times New Roman" w:cs="Times New Roman"/>
          <w:sz w:val="24"/>
          <w:szCs w:val="24"/>
        </w:rPr>
        <w:tab/>
      </w:r>
      <w:r w:rsidR="00DD5B89">
        <w:rPr>
          <w:rFonts w:ascii="Times New Roman" w:hAnsi="Times New Roman" w:cs="Times New Roman"/>
          <w:sz w:val="24"/>
          <w:szCs w:val="24"/>
        </w:rPr>
        <w:tab/>
      </w:r>
      <w:r w:rsidR="00DD5B89">
        <w:rPr>
          <w:rFonts w:ascii="Times New Roman" w:hAnsi="Times New Roman" w:cs="Times New Roman"/>
          <w:sz w:val="24"/>
          <w:szCs w:val="24"/>
        </w:rPr>
        <w:tab/>
      </w:r>
      <w:r w:rsidR="00DD5B89">
        <w:rPr>
          <w:rFonts w:ascii="Times New Roman" w:hAnsi="Times New Roman" w:cs="Times New Roman"/>
          <w:sz w:val="24"/>
          <w:szCs w:val="24"/>
        </w:rPr>
        <w:tab/>
        <w:t>Mrągowo</w:t>
      </w:r>
      <w:proofErr w:type="gramEnd"/>
      <w:r w:rsidR="00DD5B89">
        <w:rPr>
          <w:rFonts w:ascii="Times New Roman" w:hAnsi="Times New Roman" w:cs="Times New Roman"/>
          <w:sz w:val="24"/>
          <w:szCs w:val="24"/>
        </w:rPr>
        <w:t>, dnia 09.08.2022</w:t>
      </w:r>
    </w:p>
    <w:p w:rsidR="004E7D61" w:rsidRPr="004400D0" w:rsidRDefault="004E7D61" w:rsidP="004E7D61">
      <w:pPr>
        <w:jc w:val="both"/>
        <w:rPr>
          <w:rFonts w:ascii="Times New Roman" w:hAnsi="Times New Roman" w:cs="Times New Roman"/>
          <w:sz w:val="24"/>
          <w:szCs w:val="24"/>
        </w:rPr>
      </w:pPr>
      <w:r w:rsidRPr="004400D0">
        <w:rPr>
          <w:rFonts w:ascii="Times New Roman" w:hAnsi="Times New Roman" w:cs="Times New Roman"/>
          <w:sz w:val="24"/>
          <w:szCs w:val="24"/>
        </w:rPr>
        <w:t>IPP.271.09.2022</w:t>
      </w:r>
    </w:p>
    <w:p w:rsidR="004E7D61" w:rsidRPr="004400D0" w:rsidRDefault="004E7D61" w:rsidP="004E7D61">
      <w:pPr>
        <w:jc w:val="both"/>
        <w:rPr>
          <w:rFonts w:ascii="Times New Roman" w:hAnsi="Times New Roman" w:cs="Times New Roman"/>
          <w:sz w:val="24"/>
          <w:szCs w:val="24"/>
        </w:rPr>
      </w:pPr>
      <w:r w:rsidRPr="004400D0">
        <w:rPr>
          <w:rFonts w:ascii="Times New Roman" w:hAnsi="Times New Roman" w:cs="Times New Roman"/>
          <w:sz w:val="24"/>
          <w:szCs w:val="24"/>
        </w:rPr>
        <w:t>RZP: I.07.2022</w:t>
      </w:r>
    </w:p>
    <w:p w:rsidR="004E7D61" w:rsidRPr="004400D0" w:rsidRDefault="004E7D61" w:rsidP="004E7D61">
      <w:pPr>
        <w:jc w:val="both"/>
        <w:rPr>
          <w:rFonts w:ascii="Times New Roman" w:hAnsi="Times New Roman" w:cs="Times New Roman"/>
          <w:sz w:val="24"/>
          <w:szCs w:val="24"/>
        </w:rPr>
      </w:pPr>
      <w:r w:rsidRPr="004400D0">
        <w:rPr>
          <w:rFonts w:ascii="Times New Roman" w:hAnsi="Times New Roman" w:cs="Times New Roman"/>
          <w:sz w:val="24"/>
          <w:szCs w:val="24"/>
        </w:rPr>
        <w:tab/>
      </w:r>
      <w:r w:rsidRPr="004400D0">
        <w:rPr>
          <w:rFonts w:ascii="Times New Roman" w:hAnsi="Times New Roman" w:cs="Times New Roman"/>
          <w:sz w:val="24"/>
          <w:szCs w:val="24"/>
        </w:rPr>
        <w:tab/>
      </w:r>
      <w:r w:rsidRPr="004400D0">
        <w:rPr>
          <w:rFonts w:ascii="Times New Roman" w:hAnsi="Times New Roman" w:cs="Times New Roman"/>
          <w:sz w:val="24"/>
          <w:szCs w:val="24"/>
        </w:rPr>
        <w:tab/>
      </w:r>
      <w:r w:rsidRPr="004400D0">
        <w:rPr>
          <w:rFonts w:ascii="Times New Roman" w:hAnsi="Times New Roman" w:cs="Times New Roman"/>
          <w:sz w:val="24"/>
          <w:szCs w:val="24"/>
        </w:rPr>
        <w:tab/>
      </w:r>
      <w:r w:rsidRPr="004400D0">
        <w:rPr>
          <w:rFonts w:ascii="Times New Roman" w:hAnsi="Times New Roman" w:cs="Times New Roman"/>
          <w:sz w:val="24"/>
          <w:szCs w:val="24"/>
        </w:rPr>
        <w:tab/>
      </w:r>
      <w:r w:rsidRPr="004400D0">
        <w:rPr>
          <w:rFonts w:ascii="Times New Roman" w:hAnsi="Times New Roman" w:cs="Times New Roman"/>
          <w:sz w:val="24"/>
          <w:szCs w:val="24"/>
        </w:rPr>
        <w:tab/>
      </w:r>
      <w:r w:rsidRPr="004400D0">
        <w:rPr>
          <w:rFonts w:ascii="Times New Roman" w:hAnsi="Times New Roman" w:cs="Times New Roman"/>
          <w:sz w:val="24"/>
          <w:szCs w:val="24"/>
        </w:rPr>
        <w:tab/>
      </w:r>
      <w:r w:rsidRPr="004400D0">
        <w:rPr>
          <w:rFonts w:ascii="Times New Roman" w:hAnsi="Times New Roman" w:cs="Times New Roman"/>
          <w:sz w:val="24"/>
          <w:szCs w:val="24"/>
        </w:rPr>
        <w:tab/>
      </w:r>
      <w:r w:rsidRPr="004400D0">
        <w:rPr>
          <w:rFonts w:ascii="Times New Roman" w:hAnsi="Times New Roman" w:cs="Times New Roman"/>
          <w:sz w:val="24"/>
          <w:szCs w:val="24"/>
        </w:rPr>
        <w:tab/>
      </w:r>
      <w:r w:rsidRPr="004400D0">
        <w:rPr>
          <w:rFonts w:ascii="Times New Roman" w:hAnsi="Times New Roman" w:cs="Times New Roman"/>
          <w:b/>
          <w:sz w:val="24"/>
          <w:szCs w:val="24"/>
          <w:u w:val="single"/>
        </w:rPr>
        <w:t>OFERENCI</w:t>
      </w:r>
    </w:p>
    <w:p w:rsidR="004E7D61" w:rsidRPr="004400D0" w:rsidRDefault="004E7D61" w:rsidP="004E7D61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400D0">
        <w:rPr>
          <w:rFonts w:ascii="Times New Roman" w:hAnsi="Times New Roman" w:cs="Times New Roman"/>
          <w:b/>
          <w:sz w:val="24"/>
          <w:szCs w:val="24"/>
        </w:rPr>
        <w:t xml:space="preserve">Dotyczy postępowania pn.: Dostawa sprzętu komputerowego w ramach realizacji projektu grantowego „Wsparcie dzieci z rodzin pegeerowskich w rozwoju cyfrowym – Granty PPGR” </w:t>
      </w:r>
    </w:p>
    <w:p w:rsidR="004E7D61" w:rsidRPr="004400D0" w:rsidRDefault="004E7D61" w:rsidP="004E7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4400D0">
        <w:rPr>
          <w:rFonts w:ascii="Times New Roman" w:hAnsi="Times New Roman" w:cs="Times New Roman"/>
          <w:b/>
          <w:sz w:val="24"/>
          <w:szCs w:val="24"/>
        </w:rPr>
        <w:t>ODPOWIEDŹ ZAMAWIAJĄCEGO NA PYTANIA OFERENTÓW:</w:t>
      </w:r>
    </w:p>
    <w:p w:rsidR="004E7D61" w:rsidRPr="004400D0" w:rsidRDefault="004E7D61" w:rsidP="004E7D6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00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Pytanie Nr 1</w:t>
      </w:r>
    </w:p>
    <w:p w:rsidR="004400D0" w:rsidRPr="004400D0" w:rsidRDefault="004400D0" w:rsidP="004400D0">
      <w:pPr>
        <w:pStyle w:val="Default"/>
      </w:pPr>
    </w:p>
    <w:p w:rsidR="004400D0" w:rsidRPr="004400D0" w:rsidRDefault="004400D0" w:rsidP="004400D0">
      <w:pPr>
        <w:pStyle w:val="Default"/>
      </w:pPr>
      <w:r w:rsidRPr="004400D0">
        <w:t xml:space="preserve">Zamawiający w odpowiedziach do otrzymanych pytań, dotyczących opisu procesora z dnia 03.08.2022, </w:t>
      </w:r>
      <w:proofErr w:type="gramStart"/>
      <w:r w:rsidRPr="004400D0">
        <w:t>częściowo</w:t>
      </w:r>
      <w:proofErr w:type="gramEnd"/>
      <w:r w:rsidRPr="004400D0">
        <w:t xml:space="preserve"> zmodyfikował Opis przedmiotu zamówienia, który jednak w dalszym ciągu zachował treść niedopuszczalną – zdaniem wyrażonym w dokumencie „</w:t>
      </w:r>
      <w:r w:rsidRPr="004400D0">
        <w:rPr>
          <w:b/>
          <w:bCs/>
          <w:i/>
          <w:iCs/>
        </w:rPr>
        <w:t>Rekomendacje Prezesa Urzędu Zamówień Publicznych – Udzielanie Zamówień Publicznych na dostawę zestawów komputerowych</w:t>
      </w:r>
      <w:r w:rsidRPr="004400D0">
        <w:t xml:space="preserve">” z marca 2021, dostępnym pod adresem </w:t>
      </w:r>
    </w:p>
    <w:p w:rsidR="004400D0" w:rsidRPr="004400D0" w:rsidRDefault="004400D0" w:rsidP="004400D0">
      <w:pPr>
        <w:pStyle w:val="Default"/>
      </w:pPr>
      <w:r w:rsidRPr="004400D0">
        <w:t xml:space="preserve"> </w:t>
      </w:r>
    </w:p>
    <w:p w:rsidR="004400D0" w:rsidRPr="004400D0" w:rsidRDefault="004400D0" w:rsidP="004400D0">
      <w:pPr>
        <w:pStyle w:val="Default"/>
      </w:pPr>
      <w:r w:rsidRPr="004400D0">
        <w:t>https</w:t>
      </w:r>
      <w:proofErr w:type="gramStart"/>
      <w:r w:rsidRPr="004400D0">
        <w:t>://www</w:t>
      </w:r>
      <w:proofErr w:type="gramEnd"/>
      <w:r w:rsidRPr="004400D0">
        <w:t>.</w:t>
      </w:r>
      <w:proofErr w:type="gramStart"/>
      <w:r w:rsidRPr="004400D0">
        <w:t>uzp</w:t>
      </w:r>
      <w:proofErr w:type="gramEnd"/>
      <w:r w:rsidRPr="004400D0">
        <w:t>.</w:t>
      </w:r>
      <w:proofErr w:type="gramStart"/>
      <w:r w:rsidRPr="004400D0">
        <w:t>gov</w:t>
      </w:r>
      <w:proofErr w:type="gramEnd"/>
      <w:r w:rsidRPr="004400D0">
        <w:t>.</w:t>
      </w:r>
      <w:proofErr w:type="gramStart"/>
      <w:r w:rsidRPr="004400D0">
        <w:t>pl</w:t>
      </w:r>
      <w:proofErr w:type="gramEnd"/>
      <w:r w:rsidRPr="004400D0">
        <w:t>/__data/assets/pdf_file/0015/54105/REKOMENDACJE-NA-UDZIELANIE-ZAMoWIEn-PUBLICZNYCH-NA-DOSTAWe-ZESTAWoW-KOMPUTEROWYCH.</w:t>
      </w:r>
      <w:proofErr w:type="gramStart"/>
      <w:r w:rsidRPr="004400D0">
        <w:t>pdf</w:t>
      </w:r>
      <w:proofErr w:type="gramEnd"/>
      <w:r w:rsidRPr="004400D0">
        <w:t xml:space="preserve">. </w:t>
      </w:r>
    </w:p>
    <w:p w:rsidR="004400D0" w:rsidRPr="004400D0" w:rsidRDefault="004400D0" w:rsidP="004400D0">
      <w:pPr>
        <w:pStyle w:val="Default"/>
      </w:pPr>
    </w:p>
    <w:p w:rsidR="004400D0" w:rsidRPr="004400D0" w:rsidRDefault="004400D0" w:rsidP="004400D0">
      <w:pPr>
        <w:rPr>
          <w:rFonts w:ascii="Times New Roman" w:hAnsi="Times New Roman" w:cs="Times New Roman"/>
          <w:sz w:val="24"/>
          <w:szCs w:val="24"/>
        </w:rPr>
      </w:pPr>
      <w:r w:rsidRPr="004400D0">
        <w:rPr>
          <w:rFonts w:ascii="Times New Roman" w:hAnsi="Times New Roman" w:cs="Times New Roman"/>
          <w:sz w:val="24"/>
          <w:szCs w:val="24"/>
        </w:rPr>
        <w:t xml:space="preserve"> Zgodnie z punktem 2.5 </w:t>
      </w:r>
      <w:proofErr w:type="gramStart"/>
      <w:r w:rsidRPr="004400D0">
        <w:rPr>
          <w:rFonts w:ascii="Times New Roman" w:hAnsi="Times New Roman" w:cs="Times New Roman"/>
          <w:sz w:val="24"/>
          <w:szCs w:val="24"/>
        </w:rPr>
        <w:t>wyżej</w:t>
      </w:r>
      <w:proofErr w:type="gramEnd"/>
      <w:r w:rsidRPr="004400D0">
        <w:rPr>
          <w:rFonts w:ascii="Times New Roman" w:hAnsi="Times New Roman" w:cs="Times New Roman"/>
          <w:sz w:val="24"/>
          <w:szCs w:val="24"/>
        </w:rPr>
        <w:t xml:space="preserve"> wymienionego dokumentu - „</w:t>
      </w:r>
      <w:r w:rsidRPr="004400D0">
        <w:rPr>
          <w:rFonts w:ascii="Times New Roman" w:hAnsi="Times New Roman" w:cs="Times New Roman"/>
          <w:b/>
          <w:bCs/>
          <w:sz w:val="24"/>
          <w:szCs w:val="24"/>
        </w:rPr>
        <w:t>Zapisy niedopuszczalne</w:t>
      </w:r>
      <w:r w:rsidRPr="004400D0">
        <w:rPr>
          <w:rFonts w:ascii="Times New Roman" w:hAnsi="Times New Roman" w:cs="Times New Roman"/>
          <w:sz w:val="24"/>
          <w:szCs w:val="24"/>
        </w:rPr>
        <w:t>”</w:t>
      </w:r>
    </w:p>
    <w:p w:rsidR="004400D0" w:rsidRPr="004400D0" w:rsidRDefault="004400D0" w:rsidP="004400D0">
      <w:pPr>
        <w:pStyle w:val="Default"/>
      </w:pPr>
    </w:p>
    <w:p w:rsidR="004400D0" w:rsidRPr="004400D0" w:rsidRDefault="004400D0" w:rsidP="004400D0">
      <w:pPr>
        <w:pStyle w:val="Default"/>
      </w:pPr>
      <w:r w:rsidRPr="004400D0">
        <w:t xml:space="preserve"> </w:t>
      </w:r>
      <w:r w:rsidRPr="004400D0">
        <w:rPr>
          <w:b/>
          <w:bCs/>
          <w:i/>
          <w:iCs/>
        </w:rPr>
        <w:t>W opisie przedmiotu zamówienia powinno się unikać specyfikowania urządzeń komputerowych przez wskazywanie szczegółowych parametrów komponentów wykorzystywanych do ich budowy</w:t>
      </w:r>
      <w:r w:rsidRPr="004400D0">
        <w:rPr>
          <w:i/>
          <w:iCs/>
        </w:rPr>
        <w:t xml:space="preserve">, gdyż podobne właściwości użytkowe mogą być zapewnione przez wiele różnych konstrukcyjnie urządzeń. </w:t>
      </w:r>
    </w:p>
    <w:p w:rsidR="004400D0" w:rsidRPr="004400D0" w:rsidRDefault="004400D0" w:rsidP="004400D0">
      <w:pPr>
        <w:pStyle w:val="Default"/>
      </w:pPr>
      <w:r w:rsidRPr="004400D0">
        <w:rPr>
          <w:b/>
          <w:bCs/>
          <w:i/>
          <w:iCs/>
        </w:rPr>
        <w:t>W szczególności w przypadku komponentów złożonych, takich, jak procesory</w:t>
      </w:r>
      <w:r w:rsidRPr="004400D0">
        <w:rPr>
          <w:i/>
          <w:iCs/>
        </w:rPr>
        <w:t>, karty graficzne, płyty główne</w:t>
      </w:r>
      <w:r w:rsidRPr="004400D0">
        <w:rPr>
          <w:b/>
          <w:bCs/>
          <w:i/>
          <w:iCs/>
        </w:rPr>
        <w:t>, powinno się unikać wskazywania szczegółowych parametrów charakteryzujących wewnętrzne rozwiązania techniczne stosowane w takich podzespołach</w:t>
      </w:r>
      <w:r w:rsidRPr="004400D0">
        <w:rPr>
          <w:i/>
          <w:iCs/>
        </w:rPr>
        <w:t xml:space="preserve">. Zapisy takie </w:t>
      </w:r>
      <w:proofErr w:type="gramStart"/>
      <w:r w:rsidRPr="004400D0">
        <w:rPr>
          <w:i/>
          <w:iCs/>
        </w:rPr>
        <w:t>mają bowiem</w:t>
      </w:r>
      <w:proofErr w:type="gramEnd"/>
      <w:r w:rsidRPr="004400D0">
        <w:rPr>
          <w:i/>
          <w:iCs/>
        </w:rPr>
        <w:t xml:space="preserve"> moc potencjalnie dyskryminującą niektórych producentów sprzętu komputerowego. </w:t>
      </w:r>
      <w:r w:rsidRPr="004400D0">
        <w:rPr>
          <w:b/>
          <w:bCs/>
          <w:i/>
          <w:iCs/>
        </w:rPr>
        <w:t xml:space="preserve">W Tabeli nr 4, przedstawione zostały zapisy niedopuszczalne z punktu widzenia dbałości o zachowanie konkurencji między wytwórcami sprzętu komputerowego. </w:t>
      </w:r>
    </w:p>
    <w:p w:rsidR="004400D0" w:rsidRPr="004400D0" w:rsidRDefault="004400D0" w:rsidP="004E7D6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00D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Tabela 4. Zapisy niedopuszczalne w opisie przedmiotu zamówienia na dostawę urządzeń komputerowych </w:t>
      </w:r>
      <w:r w:rsidRPr="004400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400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niedopuszczalny jest każdy ze wskazanych niżej zapisów</w:t>
      </w:r>
    </w:p>
    <w:p w:rsidR="004E7D61" w:rsidRPr="004400D0" w:rsidRDefault="004E7D61" w:rsidP="004E7D61">
      <w:pPr>
        <w:pStyle w:val="Default"/>
      </w:pPr>
    </w:p>
    <w:tbl>
      <w:tblPr>
        <w:tblW w:w="1413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89"/>
        <w:gridCol w:w="4242"/>
      </w:tblGrid>
      <w:tr w:rsidR="004E7D61" w:rsidRPr="004400D0" w:rsidTr="004400D0">
        <w:trPr>
          <w:trHeight w:val="523"/>
        </w:trPr>
        <w:tc>
          <w:tcPr>
            <w:tcW w:w="9889" w:type="dxa"/>
          </w:tcPr>
          <w:tbl>
            <w:tblPr>
              <w:tblStyle w:val="Tabela-Siatka"/>
              <w:tblpPr w:leftFromText="141" w:rightFromText="141" w:vertAnchor="text" w:horzAnchor="margin" w:tblpY="39"/>
              <w:tblW w:w="0" w:type="auto"/>
              <w:tblLayout w:type="fixed"/>
              <w:tblLook w:val="04A0"/>
            </w:tblPr>
            <w:tblGrid>
              <w:gridCol w:w="4606"/>
              <w:gridCol w:w="4606"/>
            </w:tblGrid>
            <w:tr w:rsidR="004400D0" w:rsidRPr="004400D0" w:rsidTr="004400D0">
              <w:tc>
                <w:tcPr>
                  <w:tcW w:w="4606" w:type="dxa"/>
                </w:tcPr>
                <w:p w:rsidR="004400D0" w:rsidRPr="004400D0" w:rsidRDefault="004400D0" w:rsidP="004400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0D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Parametr techniczny</w:t>
                  </w:r>
                </w:p>
              </w:tc>
              <w:tc>
                <w:tcPr>
                  <w:tcW w:w="4606" w:type="dxa"/>
                </w:tcPr>
                <w:p w:rsidR="004400D0" w:rsidRPr="004400D0" w:rsidRDefault="004400D0" w:rsidP="004400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0D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Treść zapisu niedopuszczalnego</w:t>
                  </w:r>
                </w:p>
              </w:tc>
            </w:tr>
            <w:tr w:rsidR="004400D0" w:rsidRPr="004400D0" w:rsidTr="004400D0">
              <w:tc>
                <w:tcPr>
                  <w:tcW w:w="4606" w:type="dxa"/>
                </w:tcPr>
                <w:p w:rsidR="004400D0" w:rsidRPr="004400D0" w:rsidRDefault="004400D0" w:rsidP="004400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0D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Model zainstalowanego procesora (ów)</w:t>
                  </w:r>
                </w:p>
              </w:tc>
              <w:tc>
                <w:tcPr>
                  <w:tcW w:w="4606" w:type="dxa"/>
                </w:tcPr>
                <w:p w:rsidR="004400D0" w:rsidRPr="004400D0" w:rsidRDefault="004400D0" w:rsidP="004400D0">
                  <w:pPr>
                    <w:pStyle w:val="Default"/>
                  </w:pPr>
                  <w:r w:rsidRPr="004400D0">
                    <w:rPr>
                      <w:i/>
                      <w:iCs/>
                    </w:rPr>
                    <w:t xml:space="preserve">1. Konkretny producent/nazwa modelu z dopiskiem „lub równoważny”. </w:t>
                  </w:r>
                </w:p>
                <w:p w:rsidR="004400D0" w:rsidRPr="004400D0" w:rsidRDefault="004400D0" w:rsidP="004400D0">
                  <w:pPr>
                    <w:pStyle w:val="Default"/>
                  </w:pPr>
                  <w:r w:rsidRPr="004400D0">
                    <w:rPr>
                      <w:b/>
                      <w:bCs/>
                      <w:i/>
                      <w:iCs/>
                    </w:rPr>
                    <w:t xml:space="preserve">2. Konkretna liczba rdzeni. </w:t>
                  </w:r>
                </w:p>
                <w:p w:rsidR="004400D0" w:rsidRPr="004400D0" w:rsidRDefault="004400D0" w:rsidP="004400D0">
                  <w:pP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400D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3. Konkretna częstotliwość zegara.</w:t>
                  </w:r>
                </w:p>
                <w:p w:rsidR="004400D0" w:rsidRPr="004400D0" w:rsidRDefault="004400D0" w:rsidP="004400D0">
                  <w:pPr>
                    <w:pStyle w:val="Default"/>
                  </w:pPr>
                  <w:r w:rsidRPr="004400D0">
                    <w:rPr>
                      <w:i/>
                      <w:iCs/>
                    </w:rPr>
                    <w:t xml:space="preserve">4. Wszystkie parametry charakteryzujące wewnętrzną architekturę procesora – np.: </w:t>
                  </w:r>
                </w:p>
                <w:p w:rsidR="004400D0" w:rsidRPr="004400D0" w:rsidRDefault="004400D0" w:rsidP="004400D0">
                  <w:pPr>
                    <w:pStyle w:val="Default"/>
                  </w:pPr>
                  <w:proofErr w:type="gramStart"/>
                  <w:r w:rsidRPr="004400D0">
                    <w:rPr>
                      <w:b/>
                      <w:bCs/>
                      <w:i/>
                      <w:iCs/>
                    </w:rPr>
                    <w:t>a</w:t>
                  </w:r>
                  <w:proofErr w:type="gramEnd"/>
                  <w:r w:rsidRPr="004400D0">
                    <w:rPr>
                      <w:b/>
                      <w:bCs/>
                      <w:i/>
                      <w:iCs/>
                    </w:rPr>
                    <w:t xml:space="preserve">. Konkretna wielkość pamięci podręcznych (różnych poziomów) </w:t>
                  </w:r>
                </w:p>
                <w:p w:rsidR="004400D0" w:rsidRPr="004400D0" w:rsidRDefault="004400D0" w:rsidP="004400D0">
                  <w:pPr>
                    <w:pStyle w:val="Default"/>
                  </w:pPr>
                  <w:proofErr w:type="gramStart"/>
                  <w:r w:rsidRPr="004400D0">
                    <w:rPr>
                      <w:i/>
                      <w:iCs/>
                    </w:rPr>
                    <w:t>b</w:t>
                  </w:r>
                  <w:proofErr w:type="gramEnd"/>
                  <w:r w:rsidRPr="004400D0">
                    <w:rPr>
                      <w:i/>
                      <w:iCs/>
                    </w:rPr>
                    <w:t xml:space="preserve">. Konkretny rodzaj/częstotliwość magistrali procesora </w:t>
                  </w:r>
                </w:p>
                <w:p w:rsidR="004400D0" w:rsidRPr="004400D0" w:rsidRDefault="004400D0" w:rsidP="004400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400D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c</w:t>
                  </w:r>
                  <w:proofErr w:type="gramEnd"/>
                  <w:r w:rsidRPr="004400D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. Konkretny mnożnik częstotliwości podstawowej. </w:t>
                  </w:r>
                </w:p>
              </w:tc>
            </w:tr>
          </w:tbl>
          <w:p w:rsidR="004400D0" w:rsidRPr="004400D0" w:rsidRDefault="004400D0" w:rsidP="004400D0">
            <w:pPr>
              <w:pStyle w:val="Default"/>
            </w:pPr>
          </w:p>
        </w:tc>
        <w:tc>
          <w:tcPr>
            <w:tcW w:w="4242" w:type="dxa"/>
          </w:tcPr>
          <w:p w:rsidR="004E7D61" w:rsidRPr="004400D0" w:rsidRDefault="004E7D61">
            <w:pPr>
              <w:pStyle w:val="Default"/>
            </w:pPr>
            <w:r w:rsidRPr="004400D0">
              <w:rPr>
                <w:i/>
                <w:iCs/>
              </w:rPr>
              <w:t xml:space="preserve"> </w:t>
            </w:r>
          </w:p>
        </w:tc>
      </w:tr>
    </w:tbl>
    <w:p w:rsidR="004400D0" w:rsidRPr="004400D0" w:rsidRDefault="004400D0" w:rsidP="004E7D61">
      <w:pPr>
        <w:rPr>
          <w:rFonts w:ascii="Times New Roman" w:hAnsi="Times New Roman" w:cs="Times New Roman"/>
          <w:sz w:val="24"/>
          <w:szCs w:val="24"/>
        </w:rPr>
      </w:pPr>
    </w:p>
    <w:p w:rsidR="004400D0" w:rsidRPr="004400D0" w:rsidRDefault="004400D0" w:rsidP="004400D0">
      <w:pPr>
        <w:pStyle w:val="Default"/>
      </w:pPr>
      <w:r w:rsidRPr="004400D0">
        <w:t xml:space="preserve">Celem zagwarantowania należytej konkurencyjności postępowania, jak również zapewnieniu zgodności wymogów, z rekomendacjami UZP, wnosimy o rezygnację z kwestionowanych zapisów dotyczących ilości rdzeni oraz wielkości pamięci podręcznej. </w:t>
      </w:r>
    </w:p>
    <w:p w:rsidR="004400D0" w:rsidRPr="004400D0" w:rsidRDefault="004400D0" w:rsidP="004400D0">
      <w:pPr>
        <w:rPr>
          <w:rFonts w:ascii="Times New Roman" w:hAnsi="Times New Roman" w:cs="Times New Roman"/>
          <w:sz w:val="24"/>
          <w:szCs w:val="24"/>
        </w:rPr>
      </w:pPr>
      <w:r w:rsidRPr="004400D0">
        <w:rPr>
          <w:rFonts w:ascii="Times New Roman" w:hAnsi="Times New Roman" w:cs="Times New Roman"/>
          <w:sz w:val="24"/>
          <w:szCs w:val="24"/>
        </w:rPr>
        <w:t>Na potrzeby zagwarantowania należytej wydajności zakupywanych jednostek, w miejsce kontrowersyjnych zapisów sugerujemy zwiększenie wymogów dla zakupywanych urządzeń do poziomu:</w:t>
      </w:r>
    </w:p>
    <w:p w:rsidR="004400D0" w:rsidRPr="004400D0" w:rsidRDefault="004400D0" w:rsidP="004400D0">
      <w:pPr>
        <w:pStyle w:val="Default"/>
      </w:pPr>
      <w:r w:rsidRPr="004400D0">
        <w:t xml:space="preserve">- 6200 punktów w teście </w:t>
      </w:r>
      <w:proofErr w:type="spellStart"/>
      <w:r w:rsidRPr="004400D0">
        <w:t>Passmark</w:t>
      </w:r>
      <w:proofErr w:type="spellEnd"/>
      <w:r w:rsidRPr="004400D0">
        <w:t xml:space="preserve"> CPU Mark, według wyników procesorów publikowanych na stronie https</w:t>
      </w:r>
      <w:proofErr w:type="gramStart"/>
      <w:r w:rsidRPr="004400D0">
        <w:t>://www</w:t>
      </w:r>
      <w:proofErr w:type="gramEnd"/>
      <w:r w:rsidRPr="004400D0">
        <w:t>.</w:t>
      </w:r>
      <w:proofErr w:type="gramStart"/>
      <w:r w:rsidRPr="004400D0">
        <w:t>cpubenchmark</w:t>
      </w:r>
      <w:proofErr w:type="gramEnd"/>
      <w:r w:rsidRPr="004400D0">
        <w:t>.</w:t>
      </w:r>
      <w:proofErr w:type="gramStart"/>
      <w:r w:rsidRPr="004400D0">
        <w:t>net</w:t>
      </w:r>
      <w:proofErr w:type="gramEnd"/>
      <w:r w:rsidRPr="004400D0">
        <w:t>/cpu_list.</w:t>
      </w:r>
      <w:proofErr w:type="gramStart"/>
      <w:r w:rsidRPr="004400D0">
        <w:t>php</w:t>
      </w:r>
      <w:proofErr w:type="gramEnd"/>
      <w:r w:rsidRPr="004400D0">
        <w:t xml:space="preserve">, dla zakupywanych laptopów </w:t>
      </w:r>
    </w:p>
    <w:p w:rsidR="004400D0" w:rsidRDefault="004400D0" w:rsidP="004400D0">
      <w:pPr>
        <w:rPr>
          <w:rFonts w:ascii="Times New Roman" w:hAnsi="Times New Roman" w:cs="Times New Roman"/>
          <w:sz w:val="24"/>
          <w:szCs w:val="24"/>
        </w:rPr>
      </w:pPr>
      <w:r w:rsidRPr="004400D0">
        <w:rPr>
          <w:rFonts w:ascii="Times New Roman" w:hAnsi="Times New Roman" w:cs="Times New Roman"/>
          <w:sz w:val="24"/>
          <w:szCs w:val="24"/>
        </w:rPr>
        <w:t xml:space="preserve">- 10000 punktów w teście </w:t>
      </w:r>
      <w:proofErr w:type="spellStart"/>
      <w:r w:rsidRPr="004400D0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Pr="004400D0">
        <w:rPr>
          <w:rFonts w:ascii="Times New Roman" w:hAnsi="Times New Roman" w:cs="Times New Roman"/>
          <w:sz w:val="24"/>
          <w:szCs w:val="24"/>
        </w:rPr>
        <w:t xml:space="preserve"> CPU Mark, według wyników procesorów publikowanych na stronie https</w:t>
      </w:r>
      <w:proofErr w:type="gramStart"/>
      <w:r w:rsidRPr="004400D0">
        <w:rPr>
          <w:rFonts w:ascii="Times New Roman" w:hAnsi="Times New Roman" w:cs="Times New Roman"/>
          <w:sz w:val="24"/>
          <w:szCs w:val="24"/>
        </w:rPr>
        <w:t>://www</w:t>
      </w:r>
      <w:proofErr w:type="gramEnd"/>
      <w:r w:rsidRPr="004400D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4400D0">
        <w:rPr>
          <w:rFonts w:ascii="Times New Roman" w:hAnsi="Times New Roman" w:cs="Times New Roman"/>
          <w:sz w:val="24"/>
          <w:szCs w:val="24"/>
        </w:rPr>
        <w:t>cpubenchmark</w:t>
      </w:r>
      <w:proofErr w:type="gramEnd"/>
      <w:r w:rsidRPr="004400D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4400D0">
        <w:rPr>
          <w:rFonts w:ascii="Times New Roman" w:hAnsi="Times New Roman" w:cs="Times New Roman"/>
          <w:sz w:val="24"/>
          <w:szCs w:val="24"/>
        </w:rPr>
        <w:t>net</w:t>
      </w:r>
      <w:proofErr w:type="gramEnd"/>
      <w:r w:rsidRPr="004400D0">
        <w:rPr>
          <w:rFonts w:ascii="Times New Roman" w:hAnsi="Times New Roman" w:cs="Times New Roman"/>
          <w:sz w:val="24"/>
          <w:szCs w:val="24"/>
        </w:rPr>
        <w:t>/cpu_list.</w:t>
      </w:r>
      <w:proofErr w:type="gramStart"/>
      <w:r w:rsidRPr="004400D0">
        <w:rPr>
          <w:rFonts w:ascii="Times New Roman" w:hAnsi="Times New Roman" w:cs="Times New Roman"/>
          <w:sz w:val="24"/>
          <w:szCs w:val="24"/>
        </w:rPr>
        <w:t>php</w:t>
      </w:r>
      <w:proofErr w:type="gramEnd"/>
      <w:r w:rsidRPr="004400D0">
        <w:rPr>
          <w:rFonts w:ascii="Times New Roman" w:hAnsi="Times New Roman" w:cs="Times New Roman"/>
          <w:sz w:val="24"/>
          <w:szCs w:val="24"/>
        </w:rPr>
        <w:t>, dla zakupywanych komputerów</w:t>
      </w:r>
    </w:p>
    <w:p w:rsidR="00A2667D" w:rsidRDefault="00A2667D" w:rsidP="004400D0">
      <w:pPr>
        <w:rPr>
          <w:rFonts w:ascii="Times New Roman" w:hAnsi="Times New Roman" w:cs="Times New Roman"/>
          <w:sz w:val="24"/>
          <w:szCs w:val="24"/>
        </w:rPr>
      </w:pPr>
    </w:p>
    <w:p w:rsidR="00152669" w:rsidRDefault="00A2667D" w:rsidP="004400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667D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Odpowiedź: </w:t>
      </w:r>
    </w:p>
    <w:p w:rsidR="00152669" w:rsidRPr="00774387" w:rsidRDefault="00152669" w:rsidP="004400D0">
      <w:pPr>
        <w:rPr>
          <w:rFonts w:ascii="Times New Roman" w:eastAsia="Times New Roman" w:hAnsi="Times New Roman" w:cs="Times New Roman"/>
          <w:sz w:val="24"/>
          <w:szCs w:val="24"/>
        </w:rPr>
      </w:pPr>
      <w:r w:rsidRPr="00774387">
        <w:rPr>
          <w:rFonts w:ascii="Times New Roman" w:eastAsia="Times New Roman" w:hAnsi="Times New Roman" w:cs="Times New Roman"/>
          <w:sz w:val="24"/>
          <w:szCs w:val="24"/>
        </w:rPr>
        <w:t>Zamawiający zmienia zapis załącznika nr 1 do SWZ tj. SOPZ w części dotyczącej komputerów przenośnych</w:t>
      </w:r>
    </w:p>
    <w:p w:rsidR="00152669" w:rsidRPr="00774387" w:rsidRDefault="00AD71E3" w:rsidP="004400D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="00152669" w:rsidRPr="0077438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2504"/>
        <w:gridCol w:w="6213"/>
      </w:tblGrid>
      <w:tr w:rsidR="00152669" w:rsidRPr="00774387" w:rsidTr="00E76F2C">
        <w:trPr>
          <w:trHeight w:val="876"/>
          <w:jc w:val="right"/>
        </w:trPr>
        <w:tc>
          <w:tcPr>
            <w:tcW w:w="269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9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Wydajność/ Procesor</w:t>
            </w:r>
          </w:p>
        </w:tc>
        <w:tc>
          <w:tcPr>
            <w:tcW w:w="3372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Procesor 2-rdzeniowy, 4 MB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Cache</w:t>
            </w:r>
            <w:proofErr w:type="spellEnd"/>
          </w:p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Procesor o wydajności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Average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CPU Mark nie mniejszej niż 3980 pkt. dla wszystkich wątków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wg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metodologii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Passmark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CPU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Benchmark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UWAGA: </w:t>
            </w: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oferty załączyć wydruk z raportem dotyczącym wydajności procesora w oferowanym komputerze ze strony https</w:t>
            </w:r>
            <w:proofErr w:type="gram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://www</w:t>
            </w:r>
            <w:proofErr w:type="gram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cpubenchmark</w:t>
            </w:r>
            <w:proofErr w:type="gram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net</w:t>
            </w:r>
            <w:proofErr w:type="gram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W ofercie wymagane podanie producenta i modelu procesora. </w:t>
            </w:r>
          </w:p>
        </w:tc>
      </w:tr>
    </w:tbl>
    <w:p w:rsidR="00152669" w:rsidRPr="00774387" w:rsidRDefault="00152669" w:rsidP="004400D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52669" w:rsidRPr="00774387" w:rsidRDefault="00AD71E3" w:rsidP="004400D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152669" w:rsidRPr="0077438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52669" w:rsidRPr="00774387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2504"/>
        <w:gridCol w:w="6213"/>
      </w:tblGrid>
      <w:tr w:rsidR="00152669" w:rsidRPr="00774387" w:rsidTr="00E76F2C">
        <w:trPr>
          <w:trHeight w:val="876"/>
          <w:jc w:val="right"/>
        </w:trPr>
        <w:tc>
          <w:tcPr>
            <w:tcW w:w="269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9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Wydajność/ Procesor</w:t>
            </w:r>
          </w:p>
        </w:tc>
        <w:tc>
          <w:tcPr>
            <w:tcW w:w="3372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Procesor 2-rdzeniowy</w:t>
            </w:r>
          </w:p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Procesor o wydajności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Average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CPU Mark nie mniejszej niż 3980 pkt. dla wszystkich wątków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wg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metodologii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Passmark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CPU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Benchmark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UWAGA: </w:t>
            </w: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oferty załączyć wydruk z raportem dotyczącym wydajności procesora w oferowanym komputerze ze strony https</w:t>
            </w:r>
            <w:proofErr w:type="gram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://www</w:t>
            </w:r>
            <w:proofErr w:type="gram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cpubenchmark</w:t>
            </w:r>
            <w:proofErr w:type="gram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net</w:t>
            </w:r>
            <w:proofErr w:type="gram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ofercie wymagane podanie producenta i modelu procesora. </w:t>
            </w:r>
          </w:p>
        </w:tc>
      </w:tr>
    </w:tbl>
    <w:p w:rsidR="00152669" w:rsidRPr="00774387" w:rsidRDefault="00152669" w:rsidP="001526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669" w:rsidRPr="00774387" w:rsidRDefault="00152669" w:rsidP="001526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387">
        <w:rPr>
          <w:rFonts w:ascii="Times New Roman" w:eastAsia="Times New Roman" w:hAnsi="Times New Roman" w:cs="Times New Roman"/>
          <w:sz w:val="24"/>
          <w:szCs w:val="24"/>
        </w:rPr>
        <w:t>Jednocześnie Zamawiający zmienia zapis załącznika nr 4.1 do SWZ tj. Specyfikacja techniczna określająca parametry techniczne oferowanego przedmiotu zamówienia w części dotyczącej komputerów przenośnych</w:t>
      </w:r>
    </w:p>
    <w:p w:rsidR="00152669" w:rsidRPr="00774387" w:rsidRDefault="00AD71E3" w:rsidP="001526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="00152669" w:rsidRPr="007743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5"/>
        <w:gridCol w:w="2613"/>
        <w:gridCol w:w="3935"/>
        <w:gridCol w:w="2229"/>
      </w:tblGrid>
      <w:tr w:rsidR="00152669" w:rsidRPr="00774387" w:rsidTr="00E76F2C">
        <w:trPr>
          <w:trHeight w:val="876"/>
          <w:jc w:val="right"/>
        </w:trPr>
        <w:tc>
          <w:tcPr>
            <w:tcW w:w="236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Wydajność/ Procesor</w:t>
            </w:r>
          </w:p>
        </w:tc>
        <w:tc>
          <w:tcPr>
            <w:tcW w:w="2136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Procesor 2-rdzeniowy, 4 MB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Cache</w:t>
            </w:r>
            <w:proofErr w:type="spellEnd"/>
          </w:p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Procesor o wydajności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Average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CPU Mark nie mniejszej niż 3980 pkt. dla wszystkich wątków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wg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metodologii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Passmark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CPU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Benchmark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UWAGA: </w:t>
            </w: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oferty załączyć wydruk z raportem dotyczącym wydajności procesora w oferowanym komputerze ze strony https</w:t>
            </w:r>
            <w:proofErr w:type="gram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://www</w:t>
            </w:r>
            <w:proofErr w:type="gram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cpubenchmark</w:t>
            </w:r>
            <w:proofErr w:type="gram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net</w:t>
            </w:r>
            <w:proofErr w:type="gram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W ofercie wymagane podanie producenta i modelu procesora.</w:t>
            </w:r>
          </w:p>
        </w:tc>
        <w:tc>
          <w:tcPr>
            <w:tcW w:w="1210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52669" w:rsidRPr="00774387" w:rsidRDefault="00152669" w:rsidP="001526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669" w:rsidRPr="00774387" w:rsidRDefault="00AD71E3" w:rsidP="001526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152669" w:rsidRPr="0077438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152669" w:rsidRPr="007743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5"/>
        <w:gridCol w:w="2613"/>
        <w:gridCol w:w="3935"/>
        <w:gridCol w:w="2229"/>
      </w:tblGrid>
      <w:tr w:rsidR="00152669" w:rsidRPr="00774387" w:rsidTr="00E76F2C">
        <w:trPr>
          <w:trHeight w:val="876"/>
          <w:jc w:val="right"/>
        </w:trPr>
        <w:tc>
          <w:tcPr>
            <w:tcW w:w="236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Wydajność/ Procesor</w:t>
            </w:r>
          </w:p>
        </w:tc>
        <w:tc>
          <w:tcPr>
            <w:tcW w:w="2136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Procesor 2-rdzeniowy</w:t>
            </w:r>
          </w:p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Procesor o wydajności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Average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CPU Mark nie mniejszej niż 3980 pkt. dla wszystkich wątków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wg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metodologii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Passmark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CPU </w:t>
            </w:r>
            <w:proofErr w:type="spell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Benchmark</w:t>
            </w:r>
            <w:proofErr w:type="spell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UWAGA: </w:t>
            </w: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oferty załączyć wydruk z raportem dotyczącym wydajności procesora w oferowanym komputerze ze strony https</w:t>
            </w:r>
            <w:proofErr w:type="gram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://www</w:t>
            </w:r>
            <w:proofErr w:type="gram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cpubenchmark</w:t>
            </w:r>
            <w:proofErr w:type="gram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net</w:t>
            </w:r>
            <w:proofErr w:type="gramEnd"/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74387">
              <w:rPr>
                <w:rFonts w:ascii="Times New Roman" w:hAnsi="Times New Roman" w:cs="Times New Roman"/>
                <w:bCs/>
                <w:sz w:val="24"/>
                <w:szCs w:val="24"/>
              </w:rPr>
              <w:t>W ofercie wymagane podanie producenta i modelu procesora.</w:t>
            </w:r>
          </w:p>
        </w:tc>
        <w:tc>
          <w:tcPr>
            <w:tcW w:w="1210" w:type="pct"/>
          </w:tcPr>
          <w:p w:rsidR="00152669" w:rsidRPr="00774387" w:rsidRDefault="00152669" w:rsidP="00E76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52669" w:rsidRPr="00774387" w:rsidRDefault="00152669" w:rsidP="004400D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71E3" w:rsidRDefault="00A2667D" w:rsidP="004400D0">
      <w:pPr>
        <w:rPr>
          <w:rFonts w:ascii="Times New Roman" w:hAnsi="Times New Roman" w:cs="Times New Roman"/>
          <w:sz w:val="24"/>
          <w:szCs w:val="24"/>
        </w:rPr>
      </w:pPr>
      <w:r w:rsidRPr="00774387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774387">
        <w:rPr>
          <w:rFonts w:ascii="Times New Roman" w:hAnsi="Times New Roman" w:cs="Times New Roman"/>
          <w:sz w:val="24"/>
          <w:szCs w:val="24"/>
        </w:rPr>
        <w:t>Zamawiający w dokumentacji nie wskazuje konkretnej liczby rdzeni, a jedynie określa dopuszczalne para</w:t>
      </w:r>
      <w:r w:rsidR="00AD71E3">
        <w:rPr>
          <w:rFonts w:ascii="Times New Roman" w:hAnsi="Times New Roman" w:cs="Times New Roman"/>
          <w:sz w:val="24"/>
          <w:szCs w:val="24"/>
        </w:rPr>
        <w:t>metry minimalne, jakich wymaga (zgodnie z nagłówkiem każdej z tabeli</w:t>
      </w:r>
      <w:r w:rsidR="00F51574">
        <w:rPr>
          <w:rFonts w:ascii="Times New Roman" w:hAnsi="Times New Roman" w:cs="Times New Roman"/>
          <w:sz w:val="24"/>
          <w:szCs w:val="24"/>
        </w:rPr>
        <w:t xml:space="preserve"> jak np.</w:t>
      </w:r>
    </w:p>
    <w:tbl>
      <w:tblPr>
        <w:tblW w:w="494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0"/>
        <w:gridCol w:w="8617"/>
      </w:tblGrid>
      <w:tr w:rsidR="00AD71E3" w:rsidRPr="00970E39" w:rsidTr="00F51574">
        <w:trPr>
          <w:trHeight w:val="453"/>
          <w:jc w:val="right"/>
        </w:trPr>
        <w:tc>
          <w:tcPr>
            <w:tcW w:w="269" w:type="pct"/>
            <w:shd w:val="clear" w:color="auto" w:fill="D9D9D9"/>
          </w:tcPr>
          <w:p w:rsidR="00AD71E3" w:rsidRPr="00970E39" w:rsidRDefault="00AD71E3" w:rsidP="00C5688D">
            <w:pPr>
              <w:keepNext/>
              <w:keepLines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731" w:type="pct"/>
            <w:shd w:val="clear" w:color="auto" w:fill="D9D9D9"/>
            <w:vAlign w:val="center"/>
          </w:tcPr>
          <w:p w:rsidR="00AD71E3" w:rsidRPr="00970E39" w:rsidRDefault="00AD71E3" w:rsidP="00C5688D">
            <w:pPr>
              <w:keepNext/>
              <w:keepLines/>
              <w:spacing w:before="120" w:after="120"/>
              <w:jc w:val="center"/>
              <w:rPr>
                <w:b/>
                <w:highlight w:val="red"/>
              </w:rPr>
            </w:pPr>
            <w:r w:rsidRPr="00970E39">
              <w:rPr>
                <w:b/>
              </w:rPr>
              <w:t xml:space="preserve">Wymagane </w:t>
            </w:r>
            <w:r w:rsidRPr="00970E39">
              <w:rPr>
                <w:b/>
                <w:u w:val="single"/>
              </w:rPr>
              <w:t>minimalne</w:t>
            </w:r>
            <w:r w:rsidRPr="00970E39">
              <w:rPr>
                <w:b/>
              </w:rPr>
              <w:t xml:space="preserve"> parametry techniczne – KOMPUTER PRZENOŚNY</w:t>
            </w:r>
          </w:p>
        </w:tc>
      </w:tr>
    </w:tbl>
    <w:p w:rsidR="00A2667D" w:rsidRPr="00774387" w:rsidRDefault="00A2667D" w:rsidP="004400D0">
      <w:pPr>
        <w:rPr>
          <w:rFonts w:ascii="Times New Roman" w:hAnsi="Times New Roman" w:cs="Times New Roman"/>
          <w:sz w:val="24"/>
          <w:szCs w:val="24"/>
        </w:rPr>
      </w:pPr>
      <w:r w:rsidRPr="00774387">
        <w:rPr>
          <w:rFonts w:ascii="Times New Roman" w:hAnsi="Times New Roman" w:cs="Times New Roman"/>
          <w:sz w:val="24"/>
          <w:szCs w:val="24"/>
        </w:rPr>
        <w:br/>
        <w:t>Z</w:t>
      </w:r>
      <w:r w:rsidR="00DA0318" w:rsidRPr="00774387">
        <w:rPr>
          <w:rFonts w:ascii="Times New Roman" w:hAnsi="Times New Roman" w:cs="Times New Roman"/>
          <w:sz w:val="24"/>
          <w:szCs w:val="24"/>
        </w:rPr>
        <w:t>amawiający podtrzymuje zapisy SOPZ w zakresie</w:t>
      </w:r>
      <w:r w:rsidR="00AD71E3">
        <w:rPr>
          <w:rFonts w:ascii="Times New Roman" w:hAnsi="Times New Roman" w:cs="Times New Roman"/>
          <w:sz w:val="24"/>
          <w:szCs w:val="24"/>
        </w:rPr>
        <w:t xml:space="preserve"> liczby rdzeni. </w:t>
      </w:r>
      <w:r w:rsidR="00DA0318" w:rsidRPr="00774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318" w:rsidRDefault="00DA0318" w:rsidP="004400D0">
      <w:pPr>
        <w:rPr>
          <w:rFonts w:ascii="Times New Roman" w:hAnsi="Times New Roman" w:cs="Times New Roman"/>
          <w:sz w:val="24"/>
          <w:szCs w:val="24"/>
        </w:rPr>
      </w:pPr>
    </w:p>
    <w:p w:rsidR="00DA0318" w:rsidRPr="004400D0" w:rsidRDefault="00DA0318" w:rsidP="00DA0318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00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Pytanie Nr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</w:t>
      </w:r>
    </w:p>
    <w:p w:rsidR="00DA0318" w:rsidRDefault="00DA0318" w:rsidP="00DA0318">
      <w:pPr>
        <w:pStyle w:val="Default"/>
      </w:pPr>
    </w:p>
    <w:p w:rsidR="00DA0318" w:rsidRDefault="00DA0318" w:rsidP="00DA031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Czy Zamawiający zrezygnuje z poniższych wymogów dotyczących komputerów stacjonarnych? </w:t>
      </w:r>
    </w:p>
    <w:p w:rsidR="00DA0318" w:rsidRDefault="00DA0318" w:rsidP="004400D0">
      <w:pPr>
        <w:rPr>
          <w:rFonts w:ascii="Times New Roman" w:hAnsi="Times New Roman" w:cs="Times New Roman"/>
          <w:sz w:val="24"/>
          <w:szCs w:val="24"/>
        </w:rPr>
      </w:pPr>
    </w:p>
    <w:p w:rsidR="00774387" w:rsidRPr="00774387" w:rsidRDefault="00774387" w:rsidP="00774387">
      <w:pPr>
        <w:pStyle w:val="Default"/>
      </w:pPr>
      <w:r w:rsidRPr="00774387">
        <w:t xml:space="preserve">Porty/złącza (wbudowane) - 1x COM; 1x PS/2; 1 x złącze Combo </w:t>
      </w:r>
      <w:proofErr w:type="spellStart"/>
      <w:r w:rsidRPr="00774387">
        <w:t>jack</w:t>
      </w:r>
      <w:proofErr w:type="spellEnd"/>
      <w:r w:rsidRPr="00774387">
        <w:t xml:space="preserve"> </w:t>
      </w:r>
    </w:p>
    <w:p w:rsidR="00774387" w:rsidRPr="00774387" w:rsidRDefault="00774387" w:rsidP="00774387">
      <w:pPr>
        <w:pStyle w:val="Default"/>
      </w:pPr>
      <w:r w:rsidRPr="00774387">
        <w:t xml:space="preserve">Zwracamy uwagę, że zarówno port COM jak i port PS/2, są rozwiązaniami archaicznymi, i praktycznie </w:t>
      </w:r>
      <w:proofErr w:type="gramStart"/>
      <w:r w:rsidRPr="00774387">
        <w:t>nie występującymi</w:t>
      </w:r>
      <w:proofErr w:type="gramEnd"/>
      <w:r w:rsidRPr="00774387">
        <w:t xml:space="preserve"> w nowych konfiguracjach sprzętowych. Z powyższego względu nie są również produkowane urządzenia peryferyjne wykorzystujące ww. złącza, wobec czego </w:t>
      </w:r>
      <w:proofErr w:type="gramStart"/>
      <w:r w:rsidRPr="00774387">
        <w:t>funkcjonalność jaką</w:t>
      </w:r>
      <w:proofErr w:type="gramEnd"/>
      <w:r w:rsidRPr="00774387">
        <w:t xml:space="preserve"> miałyby zapewnić, jest bardzo ograniczona w kontekście przeznaczenia do nauki zdalnej. </w:t>
      </w:r>
    </w:p>
    <w:p w:rsidR="00774387" w:rsidRPr="00774387" w:rsidRDefault="00774387" w:rsidP="00774387">
      <w:pPr>
        <w:pStyle w:val="Default"/>
      </w:pPr>
      <w:r w:rsidRPr="00774387">
        <w:t xml:space="preserve">W odniesieniu do złącza Combo Jack, zwracamy uwagę, iż Zamawiający tak czy inaczej wymaga dedykowanych złącz audio w postaci: </w:t>
      </w:r>
      <w:r w:rsidRPr="00774387">
        <w:rPr>
          <w:b/>
          <w:bCs/>
          <w:i/>
          <w:iCs/>
        </w:rPr>
        <w:t xml:space="preserve">1x wejście audio 1x wyjście audio </w:t>
      </w:r>
    </w:p>
    <w:p w:rsidR="00774387" w:rsidRDefault="00774387" w:rsidP="00774387">
      <w:pPr>
        <w:rPr>
          <w:rFonts w:ascii="Times New Roman" w:hAnsi="Times New Roman" w:cs="Times New Roman"/>
          <w:sz w:val="24"/>
          <w:szCs w:val="24"/>
        </w:rPr>
      </w:pPr>
      <w:r w:rsidRPr="00774387">
        <w:rPr>
          <w:rFonts w:ascii="Times New Roman" w:hAnsi="Times New Roman" w:cs="Times New Roman"/>
          <w:sz w:val="24"/>
          <w:szCs w:val="24"/>
        </w:rPr>
        <w:t>Podkreślić należy, że porty audio wyprowadzone z jednej płyty głównej nie mają możliwości pracy symultanicznej, wobec czego w tym samym czasie działać może tylko jeden mikrofon i tylko jedno urządzenie w postaci słuchawek/głośników.</w:t>
      </w:r>
    </w:p>
    <w:p w:rsidR="00774387" w:rsidRDefault="00774387" w:rsidP="00774387">
      <w:pPr>
        <w:rPr>
          <w:rFonts w:ascii="Times New Roman" w:hAnsi="Times New Roman" w:cs="Times New Roman"/>
          <w:sz w:val="24"/>
          <w:szCs w:val="24"/>
        </w:rPr>
      </w:pPr>
    </w:p>
    <w:p w:rsidR="00774387" w:rsidRDefault="00774387" w:rsidP="007743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387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Odpowiedź: </w:t>
      </w:r>
    </w:p>
    <w:p w:rsidR="005A6FCD" w:rsidRPr="005A6FCD" w:rsidRDefault="005A6FCD" w:rsidP="00774387">
      <w:pPr>
        <w:rPr>
          <w:rFonts w:ascii="Times New Roman" w:hAnsi="Times New Roman" w:cs="Times New Roman"/>
          <w:sz w:val="24"/>
          <w:szCs w:val="24"/>
        </w:rPr>
      </w:pPr>
      <w:r w:rsidRPr="005A6FCD">
        <w:rPr>
          <w:rFonts w:ascii="Times New Roman" w:hAnsi="Times New Roman" w:cs="Times New Roman"/>
          <w:sz w:val="24"/>
          <w:szCs w:val="24"/>
        </w:rPr>
        <w:t>TAK</w:t>
      </w:r>
    </w:p>
    <w:p w:rsidR="008D5E62" w:rsidRPr="005A6FCD" w:rsidRDefault="008D5E62" w:rsidP="005A6FCD">
      <w:pPr>
        <w:rPr>
          <w:rFonts w:ascii="Times New Roman" w:eastAsia="Times New Roman" w:hAnsi="Times New Roman" w:cs="Times New Roman"/>
          <w:sz w:val="24"/>
          <w:szCs w:val="24"/>
        </w:rPr>
      </w:pPr>
      <w:r w:rsidRPr="005A6FCD">
        <w:rPr>
          <w:rFonts w:ascii="Times New Roman" w:eastAsia="Times New Roman" w:hAnsi="Times New Roman" w:cs="Times New Roman"/>
          <w:sz w:val="24"/>
          <w:szCs w:val="24"/>
        </w:rPr>
        <w:t xml:space="preserve">Zamawiający zmienia zapis załącznika nr 1 do SWZ tj. SOPZ w części dotyczącej komputerów stacjonarnych </w:t>
      </w:r>
      <w:r w:rsidRPr="005A6FCD">
        <w:rPr>
          <w:rFonts w:ascii="Times New Roman" w:eastAsia="Times New Roman" w:hAnsi="Times New Roman" w:cs="Times New Roman"/>
          <w:sz w:val="24"/>
          <w:szCs w:val="24"/>
        </w:rPr>
        <w:br/>
        <w:t>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97"/>
        <w:gridCol w:w="2807"/>
        <w:gridCol w:w="5910"/>
      </w:tblGrid>
      <w:tr w:rsidR="008D5E62" w:rsidRPr="005A6FCD" w:rsidTr="00E76F2C">
        <w:trPr>
          <w:trHeight w:val="284"/>
          <w:jc w:val="center"/>
        </w:trPr>
        <w:tc>
          <w:tcPr>
            <w:tcW w:w="270" w:type="pct"/>
          </w:tcPr>
          <w:p w:rsidR="008D5E62" w:rsidRPr="005A6FCD" w:rsidRDefault="008D5E62" w:rsidP="00E76F2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3" w:type="pct"/>
          </w:tcPr>
          <w:p w:rsidR="008D5E62" w:rsidRPr="005A6FCD" w:rsidRDefault="008D5E62" w:rsidP="00E76F2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Porty/złącza (wbudowane)</w:t>
            </w:r>
          </w:p>
        </w:tc>
        <w:tc>
          <w:tcPr>
            <w:tcW w:w="3208" w:type="pct"/>
          </w:tcPr>
          <w:p w:rsidR="008D5E62" w:rsidRPr="005A6FCD" w:rsidRDefault="008D5E62" w:rsidP="00E76F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x złącze RJ45</w:t>
            </w:r>
          </w:p>
          <w:p w:rsidR="008D5E62" w:rsidRPr="005A6FCD" w:rsidRDefault="008D5E62" w:rsidP="00E76F2C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COM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HDMI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PS/2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VGA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2x USB typu A panel tylny 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proofErr w:type="gramStart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USB</w:t>
            </w:r>
            <w:proofErr w:type="gramEnd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typu A panel przedni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min 2x USB dodatkowo (poza ww.) panel tylny i przedni łącznie </w:t>
            </w:r>
          </w:p>
          <w:p w:rsidR="008D5E62" w:rsidRPr="005A6FCD" w:rsidRDefault="008D5E62" w:rsidP="00E76F2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(łącznie min. 6 portów </w:t>
            </w:r>
            <w:proofErr w:type="gramStart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 z czego</w:t>
            </w:r>
            <w:proofErr w:type="gramEnd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2 w standardzie 3.2)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6FC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5A6FC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 w:rsidRPr="005A6FCD">
              <w:rPr>
                <w:rFonts w:ascii="Times New Roman" w:hAnsi="Times New Roman" w:cs="Times New Roman"/>
                <w:sz w:val="24"/>
                <w:szCs w:val="24"/>
              </w:rPr>
              <w:t xml:space="preserve"> złącze Combo </w:t>
            </w:r>
            <w:proofErr w:type="spellStart"/>
            <w:r w:rsidRPr="005A6FCD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</w:p>
          <w:p w:rsidR="008D5E62" w:rsidRPr="005A6FCD" w:rsidRDefault="008D5E62" w:rsidP="00E76F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wejście audio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wyjście audio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2x PCI Express w tym min 1 szt. </w:t>
            </w:r>
            <w:proofErr w:type="spellStart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PCI-E</w:t>
            </w:r>
            <w:proofErr w:type="spellEnd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x16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6FCD">
              <w:rPr>
                <w:rFonts w:ascii="Times New Roman" w:hAnsi="Times New Roman" w:cs="Times New Roman"/>
                <w:sz w:val="24"/>
                <w:szCs w:val="24"/>
              </w:rPr>
              <w:t>Nie dopuszcza się zastosowania konwerterów / przejściówek w celu uzyskania wymaganej ilości złącz / portów.</w:t>
            </w:r>
          </w:p>
        </w:tc>
      </w:tr>
    </w:tbl>
    <w:p w:rsidR="00774387" w:rsidRPr="005A6FCD" w:rsidRDefault="008D5E62" w:rsidP="00774387">
      <w:pPr>
        <w:rPr>
          <w:rFonts w:ascii="Times New Roman" w:hAnsi="Times New Roman" w:cs="Times New Roman"/>
          <w:sz w:val="24"/>
          <w:szCs w:val="24"/>
        </w:rPr>
      </w:pPr>
      <w:r w:rsidRPr="005A6FCD">
        <w:rPr>
          <w:rFonts w:ascii="Times New Roman" w:hAnsi="Times New Roman" w:cs="Times New Roman"/>
          <w:sz w:val="24"/>
          <w:szCs w:val="24"/>
        </w:rPr>
        <w:t xml:space="preserve">Na: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97"/>
        <w:gridCol w:w="2807"/>
        <w:gridCol w:w="5910"/>
      </w:tblGrid>
      <w:tr w:rsidR="008D5E62" w:rsidRPr="005A6FCD" w:rsidTr="00E76F2C">
        <w:trPr>
          <w:trHeight w:val="284"/>
          <w:jc w:val="center"/>
        </w:trPr>
        <w:tc>
          <w:tcPr>
            <w:tcW w:w="270" w:type="pct"/>
          </w:tcPr>
          <w:p w:rsidR="008D5E62" w:rsidRPr="005A6FCD" w:rsidRDefault="008D5E62" w:rsidP="00E76F2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3" w:type="pct"/>
          </w:tcPr>
          <w:p w:rsidR="008D5E62" w:rsidRPr="005A6FCD" w:rsidRDefault="008D5E62" w:rsidP="00E76F2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Porty/złącza (wbudowane)</w:t>
            </w:r>
          </w:p>
        </w:tc>
        <w:tc>
          <w:tcPr>
            <w:tcW w:w="3208" w:type="pct"/>
          </w:tcPr>
          <w:p w:rsidR="008D5E62" w:rsidRPr="005A6FCD" w:rsidRDefault="008D5E62" w:rsidP="008D5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x złącze RJ45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HDMI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VGA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2x USB typu A panel tylny 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2x USB typu A panel przedni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min 2x USB dodatkowo (poza ww.) panel tylny i przedni łącznie </w:t>
            </w:r>
          </w:p>
          <w:p w:rsidR="008D5E62" w:rsidRPr="005A6FCD" w:rsidRDefault="008D5E62" w:rsidP="00E76F2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(łącznie min. 6 portów </w:t>
            </w:r>
            <w:proofErr w:type="gramStart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 z czego</w:t>
            </w:r>
            <w:proofErr w:type="gramEnd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2 w standardzie 3.2)</w:t>
            </w:r>
          </w:p>
          <w:p w:rsidR="008D5E62" w:rsidRPr="005A6FCD" w:rsidRDefault="008D5E62" w:rsidP="00E76F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wejście audio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wyjście audio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2x PCI Express w tym min 1 szt. </w:t>
            </w:r>
            <w:proofErr w:type="spellStart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PCI-E</w:t>
            </w:r>
            <w:proofErr w:type="spellEnd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x16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6FCD">
              <w:rPr>
                <w:rFonts w:ascii="Times New Roman" w:hAnsi="Times New Roman" w:cs="Times New Roman"/>
                <w:sz w:val="24"/>
                <w:szCs w:val="24"/>
              </w:rPr>
              <w:t>Nie dopuszcza się zastosowania konwerterów / przejściówek w celu uzyskania wymaganej ilości złącz / portów.</w:t>
            </w:r>
          </w:p>
        </w:tc>
      </w:tr>
    </w:tbl>
    <w:p w:rsidR="008D5E62" w:rsidRPr="005A6FCD" w:rsidRDefault="008D5E62" w:rsidP="00774387">
      <w:pPr>
        <w:rPr>
          <w:rFonts w:ascii="Times New Roman" w:hAnsi="Times New Roman" w:cs="Times New Roman"/>
          <w:sz w:val="24"/>
          <w:szCs w:val="24"/>
        </w:rPr>
      </w:pPr>
    </w:p>
    <w:p w:rsidR="00E21E40" w:rsidRPr="005A6FCD" w:rsidRDefault="00E21E40" w:rsidP="00E21E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FCD">
        <w:rPr>
          <w:rFonts w:ascii="Times New Roman" w:eastAsia="Times New Roman" w:hAnsi="Times New Roman" w:cs="Times New Roman"/>
          <w:sz w:val="24"/>
          <w:szCs w:val="24"/>
        </w:rPr>
        <w:t>Jednocześnie Zamawiający zmienia zapis załącznika nr 4.1 do SWZ tj. Specyfikacja techniczna określająca parametry techniczne oferowanego przedmiotu zamówienia w części dotyczącej komputerów stacjonarnych</w:t>
      </w:r>
    </w:p>
    <w:p w:rsidR="00E21E40" w:rsidRDefault="00E21E40" w:rsidP="0077438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38"/>
        <w:gridCol w:w="2641"/>
        <w:gridCol w:w="3938"/>
        <w:gridCol w:w="2197"/>
      </w:tblGrid>
      <w:tr w:rsidR="00E21E40" w:rsidRPr="005A6FCD" w:rsidTr="00E76F2C">
        <w:trPr>
          <w:trHeight w:val="284"/>
          <w:jc w:val="center"/>
        </w:trPr>
        <w:tc>
          <w:tcPr>
            <w:tcW w:w="238" w:type="pct"/>
          </w:tcPr>
          <w:p w:rsidR="00E21E40" w:rsidRPr="005A6FCD" w:rsidRDefault="00E21E40" w:rsidP="00E76F2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3" w:type="pct"/>
          </w:tcPr>
          <w:p w:rsidR="00E21E40" w:rsidRPr="005A6FCD" w:rsidRDefault="00E21E40" w:rsidP="00E76F2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Porty/złącza (wbudowane)</w:t>
            </w:r>
          </w:p>
        </w:tc>
        <w:tc>
          <w:tcPr>
            <w:tcW w:w="2137" w:type="pct"/>
          </w:tcPr>
          <w:p w:rsidR="00E21E40" w:rsidRPr="005A6FCD" w:rsidRDefault="00E21E40" w:rsidP="00E76F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x złącze RJ45</w:t>
            </w:r>
          </w:p>
          <w:p w:rsidR="00E21E40" w:rsidRPr="005A6FCD" w:rsidRDefault="00E21E40" w:rsidP="00E76F2C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COM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HDMI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PS/2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VGA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2x USB typu A panel tylny 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2x USB typu A panel przedni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min 2x USB dodatkowo (poza ww.) panel tylny i przedni łącznie </w:t>
            </w:r>
          </w:p>
          <w:p w:rsidR="00E21E40" w:rsidRPr="005A6FCD" w:rsidRDefault="00E21E40" w:rsidP="00E76F2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(łącznie min. 6 portów </w:t>
            </w:r>
            <w:proofErr w:type="gramStart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 z czego</w:t>
            </w:r>
            <w:proofErr w:type="gramEnd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2 w standardzie 3.2)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6FC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5A6FC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 w:rsidRPr="005A6FCD">
              <w:rPr>
                <w:rFonts w:ascii="Times New Roman" w:hAnsi="Times New Roman" w:cs="Times New Roman"/>
                <w:sz w:val="24"/>
                <w:szCs w:val="24"/>
              </w:rPr>
              <w:t xml:space="preserve"> złącze Combo </w:t>
            </w:r>
            <w:proofErr w:type="spellStart"/>
            <w:r w:rsidRPr="005A6FCD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</w:p>
          <w:p w:rsidR="00E21E40" w:rsidRPr="005A6FCD" w:rsidRDefault="00E21E40" w:rsidP="00E76F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wejście audio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wyjście audio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2x PCI Express w tym min 1 szt. </w:t>
            </w:r>
            <w:proofErr w:type="spellStart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PCI-E</w:t>
            </w:r>
            <w:proofErr w:type="spellEnd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x16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6FCD">
              <w:rPr>
                <w:rFonts w:ascii="Times New Roman" w:hAnsi="Times New Roman" w:cs="Times New Roman"/>
                <w:sz w:val="24"/>
                <w:szCs w:val="24"/>
              </w:rPr>
              <w:t>Nie dopuszcza się zastosowania konwerterów / przejściówek w celu uzyskania wymaganej ilości złącz / portów.</w:t>
            </w:r>
          </w:p>
        </w:tc>
        <w:tc>
          <w:tcPr>
            <w:tcW w:w="1192" w:type="pct"/>
          </w:tcPr>
          <w:p w:rsidR="00E21E40" w:rsidRPr="005A6FCD" w:rsidRDefault="00E21E40" w:rsidP="00E76F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1E40" w:rsidRPr="005A6FCD" w:rsidRDefault="00E21E40" w:rsidP="00774387">
      <w:pPr>
        <w:rPr>
          <w:rFonts w:ascii="Times New Roman" w:hAnsi="Times New Roman" w:cs="Times New Roman"/>
          <w:sz w:val="24"/>
          <w:szCs w:val="24"/>
        </w:rPr>
      </w:pPr>
    </w:p>
    <w:p w:rsidR="00E21E40" w:rsidRPr="005A6FCD" w:rsidRDefault="005A6FCD" w:rsidP="0077438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E21E40" w:rsidRPr="005A6FC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21E40" w:rsidRPr="005A6FCD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38"/>
        <w:gridCol w:w="2641"/>
        <w:gridCol w:w="3938"/>
        <w:gridCol w:w="2197"/>
      </w:tblGrid>
      <w:tr w:rsidR="00E21E40" w:rsidRPr="005A6FCD" w:rsidTr="00E76F2C">
        <w:trPr>
          <w:trHeight w:val="284"/>
          <w:jc w:val="center"/>
        </w:trPr>
        <w:tc>
          <w:tcPr>
            <w:tcW w:w="238" w:type="pct"/>
          </w:tcPr>
          <w:p w:rsidR="00E21E40" w:rsidRPr="005A6FCD" w:rsidRDefault="00E21E40" w:rsidP="00E76F2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3" w:type="pct"/>
          </w:tcPr>
          <w:p w:rsidR="00E21E40" w:rsidRPr="005A6FCD" w:rsidRDefault="00E21E40" w:rsidP="00E76F2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Porty/złącza (wbudowane)</w:t>
            </w:r>
          </w:p>
        </w:tc>
        <w:tc>
          <w:tcPr>
            <w:tcW w:w="2137" w:type="pct"/>
          </w:tcPr>
          <w:p w:rsidR="00E21E40" w:rsidRPr="005A6FCD" w:rsidRDefault="00E21E40" w:rsidP="00E21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x złącze RJ45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HDMI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VGA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2x USB typu A panel tylny 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2x USB typu A panel przedni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min 2x USB dodatkowo (poza ww.) panel tylny i przedni łącznie </w:t>
            </w:r>
          </w:p>
          <w:p w:rsidR="00E21E40" w:rsidRPr="005A6FCD" w:rsidRDefault="00E21E40" w:rsidP="00E76F2C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(łącznie min. 6 portów </w:t>
            </w:r>
            <w:proofErr w:type="gramStart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USB z czego</w:t>
            </w:r>
            <w:proofErr w:type="gramEnd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2 w standardzie 3.2)</w:t>
            </w:r>
          </w:p>
          <w:p w:rsidR="00E21E40" w:rsidRPr="005A6FCD" w:rsidRDefault="00E21E40" w:rsidP="00E76F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wejście audio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1x wyjście audio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2x PCI Express w tym min 1 szt. </w:t>
            </w:r>
            <w:proofErr w:type="spellStart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PCI-E</w:t>
            </w:r>
            <w:proofErr w:type="spellEnd"/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x16</w:t>
            </w:r>
            <w:r w:rsidRPr="005A6F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6FCD">
              <w:rPr>
                <w:rFonts w:ascii="Times New Roman" w:hAnsi="Times New Roman" w:cs="Times New Roman"/>
                <w:sz w:val="24"/>
                <w:szCs w:val="24"/>
              </w:rPr>
              <w:t>Nie dopuszcza się zastosowania konwerterów / przejściówek w celu uzyskania wymaganej ilości złącz / portów.</w:t>
            </w:r>
          </w:p>
        </w:tc>
        <w:tc>
          <w:tcPr>
            <w:tcW w:w="1192" w:type="pct"/>
          </w:tcPr>
          <w:p w:rsidR="00E21E40" w:rsidRPr="005A6FCD" w:rsidRDefault="00E21E40" w:rsidP="00E76F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1E40" w:rsidRDefault="00E21E40" w:rsidP="00774387">
      <w:pPr>
        <w:rPr>
          <w:rFonts w:ascii="Times New Roman" w:hAnsi="Times New Roman" w:cs="Times New Roman"/>
          <w:sz w:val="24"/>
          <w:szCs w:val="24"/>
        </w:rPr>
      </w:pPr>
    </w:p>
    <w:p w:rsidR="00BE3BBD" w:rsidRDefault="00BE3BBD" w:rsidP="00DD5B89">
      <w:r w:rsidRPr="004400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Pytanie Nr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3</w:t>
      </w:r>
    </w:p>
    <w:p w:rsidR="00BE3BBD" w:rsidRDefault="00BE3BBD" w:rsidP="00BE3B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Czy Zamawiający dopuści komputery stacjonarne renomowanych i czołowych, światowych producentów z zasilaczami o sprawności 85% oraz o mocy 180W? </w:t>
      </w:r>
    </w:p>
    <w:p w:rsidR="00BE3BBD" w:rsidRDefault="00BE3BBD" w:rsidP="00BE3B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Zwracamy uwagę, że dla Zamawiającego (a w szczególności użytkownika końcowego) nie ma znaczenia czy komputery będą miały 180W czy 350W. Moc niezbędna do właściwej pracy jednostki jest uzależniona od konfiguracji i/lub uruchomionych procesów, a nie mocy maksymalnej zamontowanego zasilacza. </w:t>
      </w:r>
    </w:p>
    <w:p w:rsidR="00BE3BBD" w:rsidRDefault="00BE3BBD" w:rsidP="00BE3B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Takie rozwiązanie ogranicza </w:t>
      </w:r>
      <w:proofErr w:type="gramStart"/>
      <w:r>
        <w:rPr>
          <w:sz w:val="23"/>
          <w:szCs w:val="23"/>
        </w:rPr>
        <w:t>konkurencję ponieważ</w:t>
      </w:r>
      <w:proofErr w:type="gramEnd"/>
      <w:r>
        <w:rPr>
          <w:sz w:val="23"/>
          <w:szCs w:val="23"/>
        </w:rPr>
        <w:t xml:space="preserve"> wyklucza możliwość zaoferowania urządzeń pochodzących od wiodących producentów, a przy tym lepiej zaprojektowanych, co powoduje, że cechują się one mniejszym poborem mocy i obciążeniem zasilacza. Zamawiający opisując moc zasilacza uniemożliwił złożenie oferty wiodącym producentom sprzętu komputerowego takim jak Dell/ HP </w:t>
      </w:r>
      <w:proofErr w:type="spellStart"/>
      <w:r>
        <w:rPr>
          <w:sz w:val="23"/>
          <w:szCs w:val="23"/>
        </w:rPr>
        <w:t>Inc</w:t>
      </w:r>
      <w:proofErr w:type="spellEnd"/>
      <w:r>
        <w:rPr>
          <w:sz w:val="23"/>
          <w:szCs w:val="23"/>
        </w:rPr>
        <w:t xml:space="preserve">., </w:t>
      </w:r>
      <w:proofErr w:type="spellStart"/>
      <w:r>
        <w:rPr>
          <w:sz w:val="23"/>
          <w:szCs w:val="23"/>
        </w:rPr>
        <w:t>Lenovo</w:t>
      </w:r>
      <w:proofErr w:type="spellEnd"/>
      <w:r>
        <w:rPr>
          <w:sz w:val="23"/>
          <w:szCs w:val="23"/>
        </w:rPr>
        <w:t xml:space="preserve"> czy Fujitsu, którzy dają </w:t>
      </w:r>
      <w:proofErr w:type="gramStart"/>
      <w:r>
        <w:rPr>
          <w:sz w:val="23"/>
          <w:szCs w:val="23"/>
        </w:rPr>
        <w:t>pewność do jakości</w:t>
      </w:r>
      <w:proofErr w:type="gramEnd"/>
      <w:r>
        <w:rPr>
          <w:sz w:val="23"/>
          <w:szCs w:val="23"/>
        </w:rPr>
        <w:t xml:space="preserve"> zasilaczy oraz zapewniają maksimum ich funkcjonalności, trwałości oraz wydajności. </w:t>
      </w:r>
    </w:p>
    <w:p w:rsidR="00BE3BBD" w:rsidRDefault="00BE3BBD" w:rsidP="00BE3B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Wnosimy o dopuszczenie urządzeń z zasilaczem o mocy 180W i sprawności na poziomie 85%, pozwalającym na stabilną pracę jednostki w oferowanej konfiguracji przy maksymalnym obciążeniu. </w:t>
      </w:r>
    </w:p>
    <w:p w:rsidR="00BE3BBD" w:rsidRDefault="00BE3BBD" w:rsidP="00BE3B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Komentarz dodatkowy: </w:t>
      </w:r>
      <w:r>
        <w:rPr>
          <w:sz w:val="23"/>
          <w:szCs w:val="23"/>
        </w:rPr>
        <w:t xml:space="preserve">Dopuszczenie sugerowanych rozwiązań znacznie poszerzy gamę asortymentu oferowanego przez czołowych producentów sprzętu komputerowego, oraz zwiększy konkurencyjność postępowania. </w:t>
      </w:r>
    </w:p>
    <w:p w:rsidR="00BE3BBD" w:rsidRDefault="00BE3BBD" w:rsidP="00BE3B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Celem realizacji projektu, (zgodnie z informacją opublikowaną na stronie inicjatora projektu pod adresem https</w:t>
      </w:r>
      <w:proofErr w:type="gramStart"/>
      <w:r>
        <w:rPr>
          <w:sz w:val="23"/>
          <w:szCs w:val="23"/>
        </w:rPr>
        <w:t>://www</w:t>
      </w:r>
      <w:proofErr w:type="gramEnd"/>
      <w:r>
        <w:rPr>
          <w:sz w:val="23"/>
          <w:szCs w:val="23"/>
        </w:rPr>
        <w:t>.</w:t>
      </w:r>
      <w:proofErr w:type="gramStart"/>
      <w:r>
        <w:rPr>
          <w:sz w:val="23"/>
          <w:szCs w:val="23"/>
        </w:rPr>
        <w:t>gov</w:t>
      </w:r>
      <w:proofErr w:type="gramEnd"/>
      <w:r>
        <w:rPr>
          <w:sz w:val="23"/>
          <w:szCs w:val="23"/>
        </w:rPr>
        <w:t>.pl/web/cppc/wsparcie-ppgr</w:t>
      </w:r>
      <w:proofErr w:type="gramStart"/>
      <w:r>
        <w:rPr>
          <w:sz w:val="23"/>
          <w:szCs w:val="23"/>
        </w:rPr>
        <w:t>)jest</w:t>
      </w:r>
      <w:proofErr w:type="gramEnd"/>
      <w:r>
        <w:rPr>
          <w:sz w:val="23"/>
          <w:szCs w:val="23"/>
        </w:rPr>
        <w:t xml:space="preserve"> wsparcie rodzin popegeerowskich z dziećmi w zakresie dostępu do sprzętu komputerowego oraz dostępu do Internetu. </w:t>
      </w:r>
    </w:p>
    <w:p w:rsidR="00BE3BBD" w:rsidRDefault="00BE3BBD" w:rsidP="00BE3BB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Nie sposób uznać, aby dla „umożliwienia pracy zdalnej” niezbędne były wskazane przez Zamawiającego porty, czy zasilacz o mocy znacznie przekraczającej faktyczne zapotrzebowanie energetyczne zakupywanej jednostki. </w:t>
      </w:r>
    </w:p>
    <w:p w:rsidR="00774387" w:rsidRDefault="00BE3BBD" w:rsidP="00BE3BBD">
      <w:pPr>
        <w:rPr>
          <w:sz w:val="23"/>
          <w:szCs w:val="23"/>
        </w:rPr>
      </w:pPr>
      <w:r>
        <w:rPr>
          <w:sz w:val="23"/>
          <w:szCs w:val="23"/>
        </w:rPr>
        <w:t xml:space="preserve">Dokonane przez Zamawiającego zawężenie możliwych do zastosowania rozwiązań, nie znajdujące uzasadnienia w specyfice przedmiotu zamówienia ani obiektywnych potrzebach – nie tylko </w:t>
      </w:r>
      <w:proofErr w:type="gramStart"/>
      <w:r>
        <w:rPr>
          <w:sz w:val="23"/>
          <w:szCs w:val="23"/>
        </w:rPr>
        <w:t>Zamawiającego – ale</w:t>
      </w:r>
      <w:proofErr w:type="gramEnd"/>
      <w:r>
        <w:rPr>
          <w:sz w:val="23"/>
          <w:szCs w:val="23"/>
        </w:rPr>
        <w:t xml:space="preserve"> i użytkowników końcowych, stanowi naruszenie zasad uczciwej konkurencji i równego traktowania wykonawców. Orzecznictwo KIO wielokrotnie w swych orzeczeniach podkreślało, że Zamawiający musi potrafić każdorazowo wykazać swoje uzasadnione potrzeby, jeżeli nie w ramach postanowień SIWZ, to w toku weryfikacji np. podczas rozpatrywania wniesionego odwołania, co potwierdzone jest w szeregu spraw KIO w tym między innymi sygnatur; KIO 1307/11; 1360/12; 1344/11; 80/12.</w:t>
      </w:r>
    </w:p>
    <w:p w:rsidR="00BE3BBD" w:rsidRDefault="00BE3BBD" w:rsidP="00BE3BBD">
      <w:pPr>
        <w:rPr>
          <w:sz w:val="23"/>
          <w:szCs w:val="23"/>
        </w:rPr>
      </w:pPr>
      <w:r>
        <w:rPr>
          <w:sz w:val="23"/>
          <w:szCs w:val="23"/>
        </w:rPr>
        <w:t xml:space="preserve">Nadmienić należy, iż zgodnie z nowelizacją </w:t>
      </w:r>
      <w:proofErr w:type="gramStart"/>
      <w:r>
        <w:rPr>
          <w:sz w:val="23"/>
          <w:szCs w:val="23"/>
        </w:rPr>
        <w:t>ustawy PZP</w:t>
      </w:r>
      <w:proofErr w:type="gramEnd"/>
      <w:r>
        <w:rPr>
          <w:sz w:val="23"/>
          <w:szCs w:val="23"/>
        </w:rPr>
        <w:t xml:space="preserve"> z dnia 11 września 2019 r. (Dz. U. </w:t>
      </w:r>
      <w:proofErr w:type="gramStart"/>
      <w:r>
        <w:rPr>
          <w:sz w:val="23"/>
          <w:szCs w:val="23"/>
        </w:rPr>
        <w:t>poz</w:t>
      </w:r>
      <w:proofErr w:type="gramEnd"/>
      <w:r>
        <w:rPr>
          <w:sz w:val="23"/>
          <w:szCs w:val="23"/>
        </w:rPr>
        <w:t xml:space="preserve">. 2019,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Zm.), która weszła w życie z dniem 01.01.2021 r. Rada Zamówień Publicznych, doceniając wagę analizy potrzeb i wymagań, o której mowa w art. 83 ww. ustawy, dla przygotowania i przeprowadzenia procesu zakupowego udzielenia zamówień publicznych, zgodnie z celami nowej </w:t>
      </w:r>
      <w:proofErr w:type="gramStart"/>
      <w:r>
        <w:rPr>
          <w:sz w:val="23"/>
          <w:szCs w:val="23"/>
        </w:rPr>
        <w:t>ustawy – jakimi</w:t>
      </w:r>
      <w:proofErr w:type="gramEnd"/>
      <w:r>
        <w:rPr>
          <w:sz w:val="23"/>
          <w:szCs w:val="23"/>
        </w:rPr>
        <w:t xml:space="preserve"> w szczególności, są podniesienie efektywności oraz konkurencyjności udzielanych zamówień oraz otwarcie na nowe propozycje rynkowe – przygotowała wskazówki interpretacyjne nowego przepisu, mając nadzieję, iż okażą się one przydatne do jej wykonania, szczególną uwagę zwracając na aspekt obiektywnych potrzeb Zamawiającego, które w przypadku tego postępowania, nie tylko zdają się dalece odbiegać, od postawionych w OPZ wymogów, ale również ignorują zalecaną i wskazaną w upublicznionym przez Urząd Zamówień Publicznych dokumencie </w:t>
      </w:r>
      <w:r>
        <w:rPr>
          <w:b/>
          <w:bCs/>
          <w:i/>
          <w:iCs/>
          <w:sz w:val="23"/>
          <w:szCs w:val="23"/>
        </w:rPr>
        <w:t xml:space="preserve">Nowe </w:t>
      </w:r>
      <w:proofErr w:type="gramStart"/>
      <w:r>
        <w:rPr>
          <w:b/>
          <w:bCs/>
          <w:i/>
          <w:iCs/>
          <w:sz w:val="23"/>
          <w:szCs w:val="23"/>
        </w:rPr>
        <w:t>rekomendacje</w:t>
      </w:r>
      <w:proofErr w:type="gramEnd"/>
      <w:r>
        <w:rPr>
          <w:b/>
          <w:bCs/>
          <w:i/>
          <w:iCs/>
          <w:sz w:val="23"/>
          <w:szCs w:val="23"/>
        </w:rPr>
        <w:t xml:space="preserve"> dotyczące zamówień na zestawy komputerowe (marzec 2021), </w:t>
      </w:r>
      <w:r>
        <w:rPr>
          <w:sz w:val="23"/>
          <w:szCs w:val="23"/>
        </w:rPr>
        <w:t>zasadę opisywania produktu proporcjonalnie do jego przeznaczenia. Według Wykonawcy, faworyzowanie rozwiązań konkretnego producenta, którego produkty spełniają wytyczne OPZ, w szczególności, w oparciu o mało istotne na etapie użytkowania wymogi techniczne, nie stanowi obiektywnej potrzeby Zamawiającego.</w:t>
      </w:r>
    </w:p>
    <w:p w:rsidR="00BE3BBD" w:rsidRPr="00BE3BBD" w:rsidRDefault="00BE3BBD" w:rsidP="00BE3B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3BBD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Odpowiedź: </w:t>
      </w:r>
    </w:p>
    <w:p w:rsidR="00BE3BBD" w:rsidRPr="005A6FCD" w:rsidRDefault="00BE3BBD" w:rsidP="00BE3BBD">
      <w:pPr>
        <w:rPr>
          <w:rFonts w:ascii="Times New Roman" w:eastAsia="Times New Roman" w:hAnsi="Times New Roman" w:cs="Times New Roman"/>
          <w:sz w:val="24"/>
          <w:szCs w:val="24"/>
        </w:rPr>
      </w:pPr>
      <w:r w:rsidRPr="005A6FCD">
        <w:rPr>
          <w:rFonts w:ascii="Times New Roman" w:hAnsi="Times New Roman" w:cs="Times New Roman"/>
          <w:sz w:val="24"/>
          <w:szCs w:val="24"/>
        </w:rPr>
        <w:t xml:space="preserve">Zamawiający dopuści zasilacz o mocy 180 W i sprawności 85%. </w:t>
      </w:r>
      <w:r w:rsidRPr="005A6FCD">
        <w:rPr>
          <w:rFonts w:ascii="Times New Roman" w:hAnsi="Times New Roman" w:cs="Times New Roman"/>
          <w:sz w:val="24"/>
          <w:szCs w:val="24"/>
        </w:rPr>
        <w:br/>
        <w:t xml:space="preserve">W związku z tym </w:t>
      </w:r>
      <w:r w:rsidRPr="005A6FCD">
        <w:rPr>
          <w:rFonts w:ascii="Times New Roman" w:eastAsia="Times New Roman" w:hAnsi="Times New Roman" w:cs="Times New Roman"/>
          <w:sz w:val="24"/>
          <w:szCs w:val="24"/>
        </w:rPr>
        <w:t>Zamawiający zmienia zapis</w:t>
      </w:r>
      <w:r w:rsidRPr="005A6FCD">
        <w:rPr>
          <w:rFonts w:ascii="Times New Roman" w:hAnsi="Times New Roman" w:cs="Times New Roman"/>
          <w:sz w:val="24"/>
          <w:szCs w:val="24"/>
        </w:rPr>
        <w:t xml:space="preserve"> załącznika nr </w:t>
      </w:r>
      <w:r w:rsidRPr="005A6FCD">
        <w:rPr>
          <w:rFonts w:ascii="Times New Roman" w:eastAsia="Times New Roman" w:hAnsi="Times New Roman" w:cs="Times New Roman"/>
          <w:sz w:val="24"/>
          <w:szCs w:val="24"/>
        </w:rPr>
        <w:t xml:space="preserve">1 do SWZ tj. SOPZ w części dotyczącej komputerów stacjonarnych z </w:t>
      </w:r>
      <w:proofErr w:type="gramStart"/>
      <w:r w:rsidRPr="005A6FCD">
        <w:rPr>
          <w:rFonts w:ascii="Times New Roman" w:eastAsia="Times New Roman" w:hAnsi="Times New Roman" w:cs="Times New Roman"/>
          <w:sz w:val="24"/>
          <w:szCs w:val="24"/>
        </w:rPr>
        <w:t>treści :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97"/>
        <w:gridCol w:w="1985"/>
        <w:gridCol w:w="6732"/>
      </w:tblGrid>
      <w:tr w:rsidR="00BE3BBD" w:rsidRPr="008702F3" w:rsidTr="00BE3BBD">
        <w:trPr>
          <w:trHeight w:val="284"/>
          <w:jc w:val="center"/>
        </w:trPr>
        <w:tc>
          <w:tcPr>
            <w:tcW w:w="270" w:type="pct"/>
          </w:tcPr>
          <w:p w:rsidR="00BE3BBD" w:rsidRPr="008702F3" w:rsidRDefault="00BE3BBD" w:rsidP="00E76F2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702F3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1077" w:type="pct"/>
          </w:tcPr>
          <w:p w:rsidR="00BE3BBD" w:rsidRPr="008702F3" w:rsidRDefault="00BE3BBD" w:rsidP="00E76F2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702F3">
              <w:rPr>
                <w:rFonts w:ascii="Times New Roman" w:hAnsi="Times New Roman" w:cs="Times New Roman"/>
                <w:bCs/>
                <w:color w:val="000000"/>
              </w:rPr>
              <w:t>Zasilacz</w:t>
            </w:r>
          </w:p>
        </w:tc>
        <w:tc>
          <w:tcPr>
            <w:tcW w:w="3653" w:type="pct"/>
          </w:tcPr>
          <w:p w:rsidR="00BE3BBD" w:rsidRPr="008702F3" w:rsidRDefault="00BE3BBD" w:rsidP="00E76F2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702F3">
              <w:rPr>
                <w:rFonts w:ascii="Times New Roman" w:hAnsi="Times New Roman" w:cs="Times New Roman"/>
              </w:rPr>
              <w:t>Pracujący w sieci elektrycznej 230V 50/60 Hz, o mocy min. 260 W</w:t>
            </w:r>
          </w:p>
        </w:tc>
      </w:tr>
    </w:tbl>
    <w:p w:rsidR="00BE3BBD" w:rsidRPr="008702F3" w:rsidRDefault="00BE3BBD" w:rsidP="00BE3BBD">
      <w:pPr>
        <w:rPr>
          <w:rFonts w:ascii="Times New Roman" w:hAnsi="Times New Roman" w:cs="Times New Roman"/>
        </w:rPr>
      </w:pPr>
      <w:proofErr w:type="gramStart"/>
      <w:r w:rsidRPr="008702F3">
        <w:rPr>
          <w:rFonts w:ascii="Times New Roman" w:hAnsi="Times New Roman" w:cs="Times New Roman"/>
        </w:rPr>
        <w:t>na</w:t>
      </w:r>
      <w:proofErr w:type="gramEnd"/>
      <w:r w:rsidRPr="008702F3">
        <w:rPr>
          <w:rFonts w:ascii="Times New Roman" w:hAnsi="Times New Roman" w:cs="Times New Roman"/>
        </w:rPr>
        <w:t xml:space="preserve"> treść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97"/>
        <w:gridCol w:w="1985"/>
        <w:gridCol w:w="6732"/>
      </w:tblGrid>
      <w:tr w:rsidR="00BE3BBD" w:rsidRPr="008702F3" w:rsidTr="00E76F2C">
        <w:trPr>
          <w:trHeight w:val="284"/>
          <w:jc w:val="center"/>
        </w:trPr>
        <w:tc>
          <w:tcPr>
            <w:tcW w:w="270" w:type="pct"/>
          </w:tcPr>
          <w:p w:rsidR="00BE3BBD" w:rsidRPr="008702F3" w:rsidRDefault="00BE3BBD" w:rsidP="00E76F2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702F3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1077" w:type="pct"/>
          </w:tcPr>
          <w:p w:rsidR="00BE3BBD" w:rsidRPr="008702F3" w:rsidRDefault="00BE3BBD" w:rsidP="00E76F2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702F3">
              <w:rPr>
                <w:rFonts w:ascii="Times New Roman" w:hAnsi="Times New Roman" w:cs="Times New Roman"/>
                <w:bCs/>
                <w:color w:val="000000"/>
              </w:rPr>
              <w:t>Zasilacz</w:t>
            </w:r>
          </w:p>
        </w:tc>
        <w:tc>
          <w:tcPr>
            <w:tcW w:w="3654" w:type="pct"/>
          </w:tcPr>
          <w:p w:rsidR="00BE3BBD" w:rsidRPr="008702F3" w:rsidRDefault="00BE3BBD" w:rsidP="005A6FC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702F3">
              <w:rPr>
                <w:rFonts w:ascii="Times New Roman" w:hAnsi="Times New Roman" w:cs="Times New Roman"/>
              </w:rPr>
              <w:t xml:space="preserve">Pracujący w sieci elektrycznej 230V 50/60 Hz, o mocy </w:t>
            </w:r>
            <w:r>
              <w:rPr>
                <w:rFonts w:ascii="Times New Roman" w:hAnsi="Times New Roman" w:cs="Times New Roman"/>
              </w:rPr>
              <w:t xml:space="preserve">nie większej niż 400 W, spełniający normy certyfikatu 80 PLUS </w:t>
            </w:r>
            <w:proofErr w:type="spellStart"/>
            <w:r w:rsidR="005A6FC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ronze</w:t>
            </w:r>
            <w:proofErr w:type="spellEnd"/>
            <w:r w:rsidRPr="00870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3BBD" w:rsidRPr="008702F3" w:rsidRDefault="00BE3BBD" w:rsidP="00BE3BBD">
      <w:pPr>
        <w:rPr>
          <w:rFonts w:ascii="Times New Roman" w:hAnsi="Times New Roman" w:cs="Times New Roman"/>
        </w:rPr>
      </w:pPr>
    </w:p>
    <w:p w:rsidR="00BE3BBD" w:rsidRPr="008702F3" w:rsidRDefault="00BE3BBD" w:rsidP="00BE3BBD">
      <w:pPr>
        <w:rPr>
          <w:rFonts w:ascii="Times New Roman" w:hAnsi="Times New Roman" w:cs="Times New Roman"/>
          <w:b/>
          <w:u w:val="single"/>
        </w:rPr>
      </w:pPr>
      <w:r w:rsidRPr="008702F3">
        <w:rPr>
          <w:rFonts w:ascii="Times New Roman" w:hAnsi="Times New Roman" w:cs="Times New Roman"/>
        </w:rPr>
        <w:t xml:space="preserve">oraz </w:t>
      </w:r>
      <w:r w:rsidRPr="008702F3">
        <w:rPr>
          <w:rFonts w:ascii="Times New Roman" w:eastAsia="Times New Roman" w:hAnsi="Times New Roman" w:cs="Times New Roman"/>
        </w:rPr>
        <w:t xml:space="preserve">zapis załącznika nr 4.1 do SWZ tj. Specyfikacja techniczna określająca parametry techniczne oferowanego przedmiotu zamówienia w części dotyczącej komputerów stacjonarnych z </w:t>
      </w:r>
      <w:proofErr w:type="gramStart"/>
      <w:r w:rsidRPr="008702F3">
        <w:rPr>
          <w:rFonts w:ascii="Times New Roman" w:eastAsia="Times New Roman" w:hAnsi="Times New Roman" w:cs="Times New Roman"/>
        </w:rPr>
        <w:t>treści :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38"/>
        <w:gridCol w:w="2044"/>
        <w:gridCol w:w="4535"/>
        <w:gridCol w:w="2197"/>
      </w:tblGrid>
      <w:tr w:rsidR="00BE3BBD" w:rsidRPr="008702F3" w:rsidTr="00E76F2C">
        <w:trPr>
          <w:trHeight w:val="284"/>
          <w:jc w:val="center"/>
        </w:trPr>
        <w:tc>
          <w:tcPr>
            <w:tcW w:w="238" w:type="pct"/>
          </w:tcPr>
          <w:p w:rsidR="00BE3BBD" w:rsidRPr="008702F3" w:rsidRDefault="00BE3BBD" w:rsidP="00E76F2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702F3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1109" w:type="pct"/>
          </w:tcPr>
          <w:p w:rsidR="00BE3BBD" w:rsidRPr="008702F3" w:rsidRDefault="00BE3BBD" w:rsidP="00E76F2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702F3">
              <w:rPr>
                <w:rFonts w:ascii="Times New Roman" w:hAnsi="Times New Roman" w:cs="Times New Roman"/>
                <w:bCs/>
                <w:color w:val="000000"/>
              </w:rPr>
              <w:t>Zasilacz</w:t>
            </w:r>
          </w:p>
        </w:tc>
        <w:tc>
          <w:tcPr>
            <w:tcW w:w="2461" w:type="pct"/>
          </w:tcPr>
          <w:p w:rsidR="00BE3BBD" w:rsidRPr="008702F3" w:rsidRDefault="00BE3BBD" w:rsidP="00E76F2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702F3">
              <w:rPr>
                <w:rFonts w:ascii="Times New Roman" w:hAnsi="Times New Roman" w:cs="Times New Roman"/>
              </w:rPr>
              <w:t>Pracujący w sieci elektrycznej 230V 50/60 Hz, o mocy min. 260 W</w:t>
            </w:r>
          </w:p>
        </w:tc>
        <w:tc>
          <w:tcPr>
            <w:tcW w:w="1192" w:type="pct"/>
          </w:tcPr>
          <w:p w:rsidR="00BE3BBD" w:rsidRPr="008702F3" w:rsidRDefault="00BE3BBD" w:rsidP="00E76F2C">
            <w:pPr>
              <w:rPr>
                <w:rFonts w:ascii="Times New Roman" w:hAnsi="Times New Roman" w:cs="Times New Roman"/>
              </w:rPr>
            </w:pPr>
          </w:p>
        </w:tc>
      </w:tr>
    </w:tbl>
    <w:p w:rsidR="00BE3BBD" w:rsidRPr="008702F3" w:rsidRDefault="00BE3BBD" w:rsidP="00BE3BBD">
      <w:pPr>
        <w:rPr>
          <w:rFonts w:ascii="Times New Roman" w:hAnsi="Times New Roman" w:cs="Times New Roman"/>
        </w:rPr>
      </w:pPr>
      <w:proofErr w:type="gramStart"/>
      <w:r w:rsidRPr="008702F3">
        <w:rPr>
          <w:rFonts w:ascii="Times New Roman" w:hAnsi="Times New Roman" w:cs="Times New Roman"/>
        </w:rPr>
        <w:t>na</w:t>
      </w:r>
      <w:proofErr w:type="gramEnd"/>
      <w:r w:rsidRPr="008702F3">
        <w:rPr>
          <w:rFonts w:ascii="Times New Roman" w:hAnsi="Times New Roman" w:cs="Times New Roman"/>
        </w:rPr>
        <w:t xml:space="preserve"> treść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38"/>
        <w:gridCol w:w="2044"/>
        <w:gridCol w:w="4535"/>
        <w:gridCol w:w="2197"/>
      </w:tblGrid>
      <w:tr w:rsidR="00BE3BBD" w:rsidRPr="008702F3" w:rsidTr="00E76F2C">
        <w:trPr>
          <w:trHeight w:val="284"/>
          <w:jc w:val="center"/>
        </w:trPr>
        <w:tc>
          <w:tcPr>
            <w:tcW w:w="238" w:type="pct"/>
          </w:tcPr>
          <w:p w:rsidR="00BE3BBD" w:rsidRPr="008702F3" w:rsidRDefault="00BE3BBD" w:rsidP="00E76F2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702F3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1109" w:type="pct"/>
          </w:tcPr>
          <w:p w:rsidR="00BE3BBD" w:rsidRPr="008702F3" w:rsidRDefault="00BE3BBD" w:rsidP="00E76F2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702F3">
              <w:rPr>
                <w:rFonts w:ascii="Times New Roman" w:hAnsi="Times New Roman" w:cs="Times New Roman"/>
                <w:bCs/>
                <w:color w:val="000000"/>
              </w:rPr>
              <w:t>Zasilacz</w:t>
            </w:r>
          </w:p>
        </w:tc>
        <w:tc>
          <w:tcPr>
            <w:tcW w:w="2461" w:type="pct"/>
          </w:tcPr>
          <w:p w:rsidR="00BE3BBD" w:rsidRPr="008702F3" w:rsidRDefault="00BE3BBD" w:rsidP="005A6FC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702F3">
              <w:rPr>
                <w:rFonts w:ascii="Times New Roman" w:hAnsi="Times New Roman" w:cs="Times New Roman"/>
              </w:rPr>
              <w:t xml:space="preserve">Pracujący w sieci elektrycznej 230V 50/60 Hz, o mocy </w:t>
            </w:r>
            <w:r>
              <w:rPr>
                <w:rFonts w:ascii="Times New Roman" w:hAnsi="Times New Roman" w:cs="Times New Roman"/>
              </w:rPr>
              <w:t xml:space="preserve">nie większej niż 400 W, spełniający normy certyfikatu 80 PLUS </w:t>
            </w:r>
            <w:proofErr w:type="spellStart"/>
            <w:r w:rsidR="005A6FC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ronze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(dowód w załączeniu)</w:t>
            </w:r>
          </w:p>
        </w:tc>
        <w:tc>
          <w:tcPr>
            <w:tcW w:w="1192" w:type="pct"/>
          </w:tcPr>
          <w:p w:rsidR="00BE3BBD" w:rsidRPr="008702F3" w:rsidRDefault="00BE3BBD" w:rsidP="00E76F2C">
            <w:pPr>
              <w:rPr>
                <w:rFonts w:ascii="Times New Roman" w:hAnsi="Times New Roman" w:cs="Times New Roman"/>
              </w:rPr>
            </w:pPr>
          </w:p>
        </w:tc>
      </w:tr>
    </w:tbl>
    <w:p w:rsidR="00D7178D" w:rsidRPr="00D7178D" w:rsidRDefault="00D7178D" w:rsidP="00D7178D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D7178D">
        <w:rPr>
          <w:rStyle w:val="FontStyle39"/>
          <w:rFonts w:ascii="Times New Roman" w:hAnsi="Times New Roman" w:cs="Times New Roman"/>
          <w:b/>
          <w:bCs/>
          <w:sz w:val="24"/>
        </w:rPr>
        <w:t>Zatwierdzam:</w:t>
      </w:r>
      <w:r w:rsidRPr="00D7178D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</w:t>
      </w:r>
    </w:p>
    <w:p w:rsidR="00D7178D" w:rsidRPr="00D7178D" w:rsidRDefault="00D7178D" w:rsidP="00D7178D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proofErr w:type="gramStart"/>
      <w:r w:rsidRPr="00D7178D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D7178D">
        <w:rPr>
          <w:rStyle w:val="FontStyle39"/>
          <w:rFonts w:ascii="Times New Roman" w:hAnsi="Times New Roman" w:cs="Times New Roman"/>
          <w:b/>
          <w:sz w:val="24"/>
        </w:rPr>
        <w:t xml:space="preserve"> MRĄGOWO  </w:t>
      </w:r>
    </w:p>
    <w:p w:rsidR="00D7178D" w:rsidRPr="00D7178D" w:rsidRDefault="00D7178D" w:rsidP="00D7178D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D7178D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</w:p>
    <w:p w:rsidR="00D7178D" w:rsidRPr="004400D0" w:rsidRDefault="00D7178D" w:rsidP="00DD5B89">
      <w:pPr>
        <w:pStyle w:val="Style8"/>
        <w:widowControl/>
        <w:spacing w:before="77"/>
        <w:ind w:left="5741"/>
        <w:jc w:val="both"/>
        <w:rPr>
          <w:rFonts w:ascii="Times New Roman" w:hAnsi="Times New Roman" w:cs="Times New Roman"/>
        </w:rPr>
      </w:pPr>
      <w:r w:rsidRPr="00D7178D">
        <w:rPr>
          <w:rStyle w:val="FontStyle39"/>
          <w:rFonts w:ascii="Times New Roman" w:hAnsi="Times New Roman" w:cs="Times New Roman"/>
          <w:b/>
          <w:sz w:val="24"/>
        </w:rPr>
        <w:t>(…) PIOTR PIERCEWICZ</w:t>
      </w:r>
    </w:p>
    <w:sectPr w:rsidR="00D7178D" w:rsidRPr="004400D0" w:rsidSect="00316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D61"/>
    <w:rsid w:val="00152669"/>
    <w:rsid w:val="002570DB"/>
    <w:rsid w:val="00297380"/>
    <w:rsid w:val="00316ACE"/>
    <w:rsid w:val="00397B40"/>
    <w:rsid w:val="00425763"/>
    <w:rsid w:val="004400D0"/>
    <w:rsid w:val="004E7D61"/>
    <w:rsid w:val="005A6FCD"/>
    <w:rsid w:val="006A48E6"/>
    <w:rsid w:val="006C2A6F"/>
    <w:rsid w:val="00774387"/>
    <w:rsid w:val="008D5E62"/>
    <w:rsid w:val="00A2667D"/>
    <w:rsid w:val="00A47F25"/>
    <w:rsid w:val="00AD71E3"/>
    <w:rsid w:val="00B16404"/>
    <w:rsid w:val="00BE3BBD"/>
    <w:rsid w:val="00C17E01"/>
    <w:rsid w:val="00D7178D"/>
    <w:rsid w:val="00DA0318"/>
    <w:rsid w:val="00DD5B89"/>
    <w:rsid w:val="00E21E40"/>
    <w:rsid w:val="00F5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D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4E7D6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4E7D61"/>
    <w:rPr>
      <w:rFonts w:ascii="Arial" w:hAnsi="Arial"/>
      <w:b/>
      <w:sz w:val="18"/>
    </w:rPr>
  </w:style>
  <w:style w:type="paragraph" w:customStyle="1" w:styleId="Default">
    <w:name w:val="Default"/>
    <w:rsid w:val="004E7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4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Normalny"/>
    <w:uiPriority w:val="99"/>
    <w:rsid w:val="00D717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D7178D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1915</Words>
  <Characters>11493</Characters>
  <Application>Microsoft Office Word</Application>
  <DocSecurity>4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zuzanna.zembik</dc:creator>
  <cp:lastModifiedBy>Beata Mularczyk</cp:lastModifiedBy>
  <cp:revision>2</cp:revision>
  <cp:lastPrinted>2022-08-09T10:04:00Z</cp:lastPrinted>
  <dcterms:created xsi:type="dcterms:W3CDTF">2022-08-09T11:54:00Z</dcterms:created>
  <dcterms:modified xsi:type="dcterms:W3CDTF">2022-08-09T11:54:00Z</dcterms:modified>
</cp:coreProperties>
</file>