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D8E" w:rsidRPr="00281D8E" w:rsidRDefault="00281D8E" w:rsidP="00281D8E">
      <w:pPr>
        <w:spacing w:before="240" w:after="24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281D8E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IV Ogólnopolski Konkurs dla Młodzieży „Moja Wizja Zero – Bezpieczeństwo, Zdrowie i Dobrostan Rodziny w Gospodarstwie Rolnym”</w:t>
      </w:r>
    </w:p>
    <w:p w:rsidR="00281D8E" w:rsidRPr="00281D8E" w:rsidRDefault="00281D8E" w:rsidP="00281D8E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281D8E">
        <w:rPr>
          <w:rFonts w:ascii="Arial" w:hAnsi="Arial" w:cs="Arial"/>
          <w:color w:val="333333"/>
          <w:sz w:val="21"/>
          <w:szCs w:val="21"/>
        </w:rPr>
        <w:t>IV edycja Ogólnopolskiego Konkursu dla Młodzieży „Moja Wizja Zero – Bezpieczeństwo, Zdrowie i Dobrostan Rodziny w Gospodarstwie Rolnym” odbywa się pod Patronatem Honorowym Ministra Rolnictwa i Rozwoju Wsi. Współorganizatorami konkursu są: Ministerstwo Rolnictwa i Rozwoju Wsi, Agencja Restrukturyzacji i Modernizacji Rolnictwa, Krajowy Ośrodek Wsparcia Rolnictwa, Państwowa Inspekcja Pracy, AGRO Ubezpieczenia - Towarzystwo Ubezpieczeń Wzajemnych, Fundacja PGE. Konkurs przebiega  pod patronatem medialnym TVP Info.</w:t>
      </w:r>
    </w:p>
    <w:p w:rsidR="00281D8E" w:rsidRPr="00281D8E" w:rsidRDefault="00281D8E" w:rsidP="00281D8E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281D8E">
        <w:rPr>
          <w:rFonts w:ascii="Arial" w:hAnsi="Arial" w:cs="Arial"/>
          <w:color w:val="333333"/>
          <w:sz w:val="21"/>
          <w:szCs w:val="21"/>
        </w:rPr>
        <w:t xml:space="preserve">Celem konkursu jest promowanie wśród młodzieży szkolnej i studentów uczelni wyższych, w szczególności o profilu rolniczym, bezpiecznych </w:t>
      </w:r>
      <w:proofErr w:type="spellStart"/>
      <w:r w:rsidRPr="00281D8E">
        <w:rPr>
          <w:rFonts w:ascii="Arial" w:hAnsi="Arial" w:cs="Arial"/>
          <w:color w:val="333333"/>
          <w:sz w:val="21"/>
          <w:szCs w:val="21"/>
        </w:rPr>
        <w:t>zachowań</w:t>
      </w:r>
      <w:proofErr w:type="spellEnd"/>
      <w:r w:rsidRPr="00281D8E">
        <w:rPr>
          <w:rFonts w:ascii="Arial" w:hAnsi="Arial" w:cs="Arial"/>
          <w:color w:val="333333"/>
          <w:sz w:val="21"/>
          <w:szCs w:val="21"/>
        </w:rPr>
        <w:t xml:space="preserve"> związanych z pracą na terenie gospodarstwa rolnego oraz popularyzowanie Wizji Zero w rolnictwie – międzynarodowej kampanii społecznej, która ma na celu minimalizowanie ryzyka wypadku przy pracy w sektorze rolniczym, w oparciu o jej trzy filary, tj.: I filar – Bezpieczeństwo, II filar – Zdrowie, III filar – Dobrostan, oraz jej Siedem Złotych Zasad:</w:t>
      </w:r>
    </w:p>
    <w:p w:rsidR="00281D8E" w:rsidRDefault="00281D8E" w:rsidP="00281D8E">
      <w:pPr>
        <w:pStyle w:val="Normalny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258F00"/>
          <w:sz w:val="21"/>
          <w:szCs w:val="21"/>
        </w:rPr>
        <w:drawing>
          <wp:inline distT="0" distB="0" distL="0" distR="0" wp14:anchorId="1BD25C3E" wp14:editId="72519424">
            <wp:extent cx="5715000" cy="2301240"/>
            <wp:effectExtent l="0" t="0" r="0" b="3810"/>
            <wp:docPr id="1" name="Obraz 1" descr="https://www.krus.gov.pl/fileadmin/moje_dokumenty/obrazki/Dokumenty/wydarzenia_2019/Wizja0/VZ_7ZS_600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rus.gov.pl/fileadmin/moje_dokumenty/obrazki/Dokumenty/wydarzenia_2019/Wizja0/VZ_7ZS_600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30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D8E" w:rsidRDefault="00281D8E" w:rsidP="00281D8E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Arial" w:hAnsi="Arial" w:cs="Arial"/>
          <w:color w:val="333333"/>
          <w:sz w:val="22"/>
          <w:szCs w:val="22"/>
        </w:rPr>
      </w:pPr>
      <w:r w:rsidRPr="00281D8E">
        <w:rPr>
          <w:rFonts w:ascii="Arial" w:hAnsi="Arial" w:cs="Arial"/>
          <w:color w:val="333333"/>
          <w:sz w:val="22"/>
          <w:szCs w:val="22"/>
        </w:rPr>
        <w:t>ze szczególnym zwróceniem uwagi na funkcjonowanie rodziny w gospodarstwie rolnym w oparciu o trzy filary: bezpieczeństwo, zdrowie i dobrostan.</w:t>
      </w:r>
    </w:p>
    <w:p w:rsidR="00281D8E" w:rsidRDefault="00281D8E" w:rsidP="00281D8E">
      <w:pPr>
        <w:rPr>
          <w:rFonts w:ascii="Arial" w:hAnsi="Arial" w:cs="Arial"/>
          <w:sz w:val="20"/>
          <w:szCs w:val="20"/>
          <w:u w:val="single"/>
        </w:rPr>
      </w:pPr>
      <w:r w:rsidRPr="00281D8E">
        <w:rPr>
          <w:rFonts w:ascii="Arial" w:hAnsi="Arial" w:cs="Arial"/>
          <w:b/>
          <w:bCs/>
          <w:sz w:val="20"/>
          <w:szCs w:val="20"/>
          <w:u w:val="single"/>
        </w:rPr>
        <w:t>T</w:t>
      </w:r>
      <w:r w:rsidRPr="00281D8E">
        <w:rPr>
          <w:rFonts w:ascii="Arial" w:hAnsi="Arial" w:cs="Arial"/>
          <w:b/>
          <w:bCs/>
          <w:sz w:val="20"/>
          <w:szCs w:val="20"/>
          <w:u w:val="single"/>
        </w:rPr>
        <w:t>ermin nadsyłania zgłoszeń upływa 31 października br.</w:t>
      </w:r>
      <w:r w:rsidRPr="00281D8E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281D8E" w:rsidRDefault="00281D8E" w:rsidP="00281D8E">
      <w:pPr>
        <w:rPr>
          <w:rFonts w:ascii="Arial" w:hAnsi="Arial" w:cs="Arial"/>
          <w:sz w:val="20"/>
          <w:szCs w:val="20"/>
          <w:u w:val="single"/>
        </w:rPr>
      </w:pPr>
    </w:p>
    <w:p w:rsidR="00281D8E" w:rsidRDefault="00281D8E" w:rsidP="00281D8E">
      <w:pPr>
        <w:rPr>
          <w:rFonts w:ascii="Arial" w:hAnsi="Arial" w:cs="Arial"/>
          <w:b/>
          <w:sz w:val="20"/>
          <w:szCs w:val="20"/>
          <w:u w:val="single"/>
        </w:rPr>
      </w:pPr>
      <w:r w:rsidRPr="00281D8E">
        <w:rPr>
          <w:rFonts w:ascii="Arial" w:hAnsi="Arial" w:cs="Arial"/>
          <w:b/>
          <w:sz w:val="20"/>
          <w:szCs w:val="20"/>
          <w:u w:val="single"/>
        </w:rPr>
        <w:t>Zapraszamy do udziału.</w:t>
      </w:r>
    </w:p>
    <w:p w:rsidR="00281D8E" w:rsidRDefault="00281D8E" w:rsidP="00281D8E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p w:rsidR="00281D8E" w:rsidRPr="00281D8E" w:rsidRDefault="00281D8E" w:rsidP="00281D8E">
      <w:pPr>
        <w:rPr>
          <w:rFonts w:ascii="Arial" w:hAnsi="Arial" w:cs="Arial"/>
          <w:b/>
          <w:sz w:val="20"/>
          <w:szCs w:val="20"/>
          <w:u w:val="single"/>
        </w:rPr>
      </w:pPr>
    </w:p>
    <w:p w:rsidR="00281D8E" w:rsidRDefault="00281D8E" w:rsidP="00281D8E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Regulamin oraz wszelkie niezbędne informacje na temat tegorocznego konkursu filmowego „Moja Wizja Zero 2022” znajdują się na stronie internetowej Kasy pod linkiem:</w:t>
      </w:r>
      <w:r>
        <w:rPr>
          <w:rFonts w:ascii="Arial" w:hAnsi="Arial" w:cs="Arial"/>
          <w:sz w:val="20"/>
          <w:szCs w:val="20"/>
        </w:rPr>
        <w:t xml:space="preserve"> </w:t>
      </w:r>
      <w:hyperlink r:id="rId6" w:history="1">
        <w:r>
          <w:rPr>
            <w:rStyle w:val="Hipercze"/>
            <w:rFonts w:ascii="Arial" w:hAnsi="Arial" w:cs="Arial"/>
            <w:color w:val="auto"/>
            <w:sz w:val="20"/>
            <w:szCs w:val="20"/>
          </w:rPr>
          <w:t>https://www.krus.gov.pl/konkursy/konkursy-i-patronaty/moja-wizja-zero/</w:t>
        </w:r>
      </w:hyperlink>
    </w:p>
    <w:p w:rsidR="00281D8E" w:rsidRPr="00281D8E" w:rsidRDefault="00281D8E" w:rsidP="00281D8E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Arial" w:hAnsi="Arial" w:cs="Arial"/>
          <w:color w:val="333333"/>
          <w:sz w:val="22"/>
          <w:szCs w:val="22"/>
        </w:rPr>
      </w:pPr>
    </w:p>
    <w:p w:rsidR="00EF1D3F" w:rsidRPr="00281D8E" w:rsidRDefault="00EF1D3F" w:rsidP="00281D8E">
      <w:pPr>
        <w:spacing w:line="360" w:lineRule="auto"/>
        <w:rPr>
          <w:rFonts w:ascii="Arial" w:hAnsi="Arial" w:cs="Arial"/>
        </w:rPr>
      </w:pPr>
    </w:p>
    <w:sectPr w:rsidR="00EF1D3F" w:rsidRPr="00281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D8E"/>
    <w:rsid w:val="00281D8E"/>
    <w:rsid w:val="00EF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0122"/>
  <w15:chartTrackingRefBased/>
  <w15:docId w15:val="{91677882-3CDB-4DF6-A6C9-DA8277DAB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1D8E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81D8E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281D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4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rus.gov.pl/konkursy/konkursy-i-patronaty/moja-wizja-zero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krus.gov.pl/fileadmin/moje_dokumenty/obrazki/Dokumenty/wydarzenia_2019/Wizja0/VZ_7ZS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240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IV Ogólnopolski Konkurs dla Młodzieży „Moja Wizja Zero – Bezpieczeństwo, Zdrowie</vt:lpstr>
    </vt:vector>
  </TitlesOfParts>
  <Company>Hewlett-Packard Company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KATARZYNA. ZWALIŃSKA</dc:creator>
  <cp:keywords/>
  <dc:description/>
  <cp:lastModifiedBy>JOANNA KATARZYNA. ZWALIŃSKA</cp:lastModifiedBy>
  <cp:revision>1</cp:revision>
  <dcterms:created xsi:type="dcterms:W3CDTF">2022-10-10T06:14:00Z</dcterms:created>
  <dcterms:modified xsi:type="dcterms:W3CDTF">2022-10-10T06:21:00Z</dcterms:modified>
</cp:coreProperties>
</file>