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B5" w:rsidRPr="00FE25B5" w:rsidRDefault="00FE25B5" w:rsidP="00FE25B5">
      <w:pPr>
        <w:spacing w:after="0" w:line="330" w:lineRule="atLeast"/>
        <w:jc w:val="both"/>
        <w:outlineLvl w:val="1"/>
        <w:rPr>
          <w:rFonts w:ascii="Arial" w:eastAsia="Times New Roman" w:hAnsi="Arial" w:cs="Arial"/>
          <w:color w:val="C00000"/>
          <w:sz w:val="32"/>
          <w:szCs w:val="32"/>
          <w:lang w:eastAsia="pl-PL"/>
        </w:rPr>
      </w:pPr>
      <w:r w:rsidRPr="00FE25B5">
        <w:rPr>
          <w:rFonts w:ascii="Arial" w:eastAsia="Times New Roman" w:hAnsi="Arial" w:cs="Arial"/>
          <w:color w:val="C00000"/>
          <w:sz w:val="32"/>
          <w:szCs w:val="32"/>
          <w:lang w:eastAsia="pl-PL"/>
        </w:rPr>
        <w:t>UCHWAŁY ANTYSMOGOWE DLA WOJEWÓDZTWA WARMIŃSKO – MAZURSKIEGO – WEŹ UDZIAŁ W KONSULTACJACH !</w:t>
      </w:r>
    </w:p>
    <w:p w:rsidR="00FE25B5" w:rsidRPr="00FE25B5" w:rsidRDefault="00FE25B5" w:rsidP="00FE25B5">
      <w:pPr>
        <w:spacing w:after="0" w:line="330" w:lineRule="atLeast"/>
        <w:outlineLvl w:val="1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</w:p>
    <w:p w:rsidR="00FE25B5" w:rsidRPr="00FE25B5" w:rsidRDefault="00FE25B5" w:rsidP="00FE25B5">
      <w:pPr>
        <w:spacing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21 stycznia 2022 roku </w:t>
      </w: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mieszkaniec regionu może zgłosić swoje uwagi i wnioski odnośnie projektów uchwał w sprawie wprowadzenia na terenie województwa warmińsko-mazurskiego ograniczeń lub zakazów w zakresie eksploatacji instalacji, w których następuje spalanie paliw stałych. W skrócie chodzi tu o tzw. </w:t>
      </w: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"uchwały </w:t>
      </w:r>
      <w:proofErr w:type="spellStart"/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antysmogowe</w:t>
      </w:r>
      <w:proofErr w:type="spellEnd"/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"</w:t>
      </w: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które będą </w:t>
      </w: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procedowane w Sejmiku Województwa Warmińsko-Mazurskiego</w:t>
      </w: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już w lutym 2022 r.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Sejmik województwa warmińsko-mazurskiego w drodze uchwał może wprowadzić na terenie województwa ograniczenia lub zakazy w zakresie eksploatacji instalacji, w których następuje spalanie paliw. Zapisy zawarte w uchwałach będą bezpośrednio dotyczyły mieszkańców województwa warmińsko-mazurskiego.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dokumentację przedmiotowej sprawy składają się: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Projekt „uchwały </w:t>
      </w:r>
      <w:proofErr w:type="spellStart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antysmogowej</w:t>
      </w:r>
      <w:proofErr w:type="spellEnd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“ dla obszarów miast – projekt uchwały sejmiku województwa warmińsko-mazurskiego w sprawie wprowadzenia na obszarach miast w województwie warmińsko-mazurskim ograniczeń i zakazów w zakresie eksploatacji instalacji, w których następuje spalanie paliw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Projekt „uchwały </w:t>
      </w:r>
      <w:proofErr w:type="spellStart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antysmogowej</w:t>
      </w:r>
      <w:proofErr w:type="spellEnd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“ dla terenów poza obszarami miast – projekt uchwały sejmiku województwa warmińsko-mazurskiego w sprawie wprowadzenia na terenach poza obszarami miast w województwie warmińsko-mazurskim, ograniczeń i zakazów w zakresie eksploatacji instalacji, w których następuje spalanie paliw.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Projekty powyższych „uchwał </w:t>
      </w:r>
      <w:proofErr w:type="spellStart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antysmogowych</w:t>
      </w:r>
      <w:proofErr w:type="spellEnd"/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“ udostępnione są w </w:t>
      </w: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Biuletynie Informacji Publicznej Urzędu Marszałkowskiego Województwa Warmińsko-Mazurskiego w Olsztynie</w:t>
      </w: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(BIP) pod adresem: </w:t>
      </w:r>
      <w:hyperlink r:id="rId4" w:history="1">
        <w:r w:rsidRPr="00FE25B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https://bip.warmia.mazury.pl/</w:t>
        </w:r>
      </w:hyperlink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zakładce: </w:t>
      </w: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Konsultacje społeczne</w:t>
      </w:r>
      <w:r w:rsidRPr="00FE2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gdzie znajdują się szczegółowe informacje dotyczące procedur i przebiegu konsultacji oraz formularz zgłaszania uwag, opinii i wniosków.</w:t>
      </w:r>
    </w:p>
    <w:p w:rsidR="00FE25B5" w:rsidRPr="00FE25B5" w:rsidRDefault="00FE25B5" w:rsidP="00FE25B5">
      <w:pPr>
        <w:spacing w:before="100" w:beforeAutospacing="1" w:after="100" w:afterAutospacing="1" w:line="2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25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Uwagi i wnioski można składać w terminie do 21 stycznia 2022 roku włącznie.</w:t>
      </w:r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FE25B5"/>
    <w:rsid w:val="0076382E"/>
    <w:rsid w:val="009E5046"/>
    <w:rsid w:val="00C10B48"/>
    <w:rsid w:val="00FE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046"/>
  </w:style>
  <w:style w:type="paragraph" w:styleId="Nagwek2">
    <w:name w:val="heading 2"/>
    <w:basedOn w:val="Normalny"/>
    <w:link w:val="Nagwek2Znak"/>
    <w:uiPriority w:val="9"/>
    <w:qFormat/>
    <w:rsid w:val="00FE2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25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25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E2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warmia.maz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1</cp:revision>
  <cp:lastPrinted>2022-01-11T08:02:00Z</cp:lastPrinted>
  <dcterms:created xsi:type="dcterms:W3CDTF">2022-01-11T07:46:00Z</dcterms:created>
  <dcterms:modified xsi:type="dcterms:W3CDTF">2022-01-11T13:13:00Z</dcterms:modified>
</cp:coreProperties>
</file>