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BB015" w14:textId="0536AE3B" w:rsidR="008D2A7A" w:rsidRDefault="008D2A7A" w:rsidP="008D2A7A">
      <w:r>
        <w:t>RBK.6220.</w:t>
      </w:r>
      <w:r w:rsidR="00B301B5">
        <w:t>71</w:t>
      </w:r>
      <w:r>
        <w:t>.2021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Mrągowo, dn.</w:t>
      </w:r>
      <w:r w:rsidR="00BF5236">
        <w:t>18</w:t>
      </w:r>
      <w:r>
        <w:t>.</w:t>
      </w:r>
      <w:r w:rsidR="00B301B5">
        <w:t>1</w:t>
      </w:r>
      <w:r>
        <w:t>0.2021 r.</w:t>
      </w:r>
    </w:p>
    <w:p w14:paraId="41DED8EA" w14:textId="77777777" w:rsidR="008D2A7A" w:rsidRDefault="008D2A7A" w:rsidP="008D2A7A"/>
    <w:p w14:paraId="1D346732" w14:textId="77777777" w:rsidR="008D2A7A" w:rsidRPr="00E713DB" w:rsidRDefault="008D2A7A" w:rsidP="008D2A7A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ZAWIADOMIENIE- OBWIESZCZENIE</w:t>
      </w:r>
    </w:p>
    <w:p w14:paraId="7E67A900" w14:textId="77777777" w:rsidR="008D2A7A" w:rsidRDefault="008D2A7A" w:rsidP="00C05786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o</w:t>
      </w:r>
      <w:r w:rsidRPr="00E713DB">
        <w:rPr>
          <w:rFonts w:ascii="Times New Roman" w:hAnsi="Times New Roman"/>
          <w:b/>
        </w:rPr>
        <w:t xml:space="preserve"> przystąpieniu do przeprowadzenia oceny oddziaływania na środowisko</w:t>
      </w:r>
    </w:p>
    <w:p w14:paraId="69CB5BE9" w14:textId="77777777"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Na podstawie art. 30 i 33 ust. 1 w związku z art. 79 ust. 1 ustawy z dnia 3 października 2008 r. o udostępnianiu informacji o środowisku i jego ochronie, udziale społeczeństwa w ochronie środowiska oraz o ocenach oddziaływania na środowisko (</w:t>
      </w:r>
      <w:r w:rsidRPr="00EC4CBD">
        <w:rPr>
          <w:rFonts w:ascii="Times New Roman" w:hAnsi="Times New Roman"/>
        </w:rPr>
        <w:t>Dz. U. z 202</w:t>
      </w:r>
      <w:r>
        <w:rPr>
          <w:rFonts w:ascii="Times New Roman" w:hAnsi="Times New Roman"/>
        </w:rPr>
        <w:t>1</w:t>
      </w:r>
      <w:r w:rsidRPr="00EC4CBD">
        <w:rPr>
          <w:rFonts w:ascii="Times New Roman" w:hAnsi="Times New Roman"/>
        </w:rPr>
        <w:t xml:space="preserve">r, poz. </w:t>
      </w:r>
      <w:r>
        <w:rPr>
          <w:rFonts w:ascii="Times New Roman" w:hAnsi="Times New Roman"/>
        </w:rPr>
        <w:t>247 ze zm.)</w:t>
      </w:r>
    </w:p>
    <w:p w14:paraId="3991DDAD" w14:textId="77777777" w:rsidR="008D2A7A" w:rsidRDefault="008D2A7A" w:rsidP="008D2A7A">
      <w:pPr>
        <w:spacing w:line="240" w:lineRule="auto"/>
        <w:jc w:val="center"/>
        <w:rPr>
          <w:rFonts w:ascii="Times New Roman" w:hAnsi="Times New Roman"/>
          <w:b/>
        </w:rPr>
      </w:pPr>
      <w:r w:rsidRPr="00E713DB">
        <w:rPr>
          <w:rFonts w:ascii="Times New Roman" w:hAnsi="Times New Roman"/>
          <w:b/>
        </w:rPr>
        <w:t>podaję do publicznej wiadomości</w:t>
      </w:r>
    </w:p>
    <w:p w14:paraId="2BF1FC22" w14:textId="280B7D2D" w:rsidR="00C05786" w:rsidRDefault="008D2A7A" w:rsidP="00C05786">
      <w:p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 w:rsidRPr="00E713DB">
        <w:rPr>
          <w:rFonts w:ascii="Times New Roman" w:hAnsi="Times New Roman"/>
        </w:rPr>
        <w:t>że</w:t>
      </w:r>
      <w:r>
        <w:rPr>
          <w:rFonts w:ascii="Times New Roman" w:hAnsi="Times New Roman"/>
        </w:rPr>
        <w:t>,</w:t>
      </w:r>
      <w:r w:rsidRPr="00E713DB">
        <w:rPr>
          <w:rFonts w:ascii="Times New Roman" w:hAnsi="Times New Roman"/>
        </w:rPr>
        <w:t xml:space="preserve"> w związku ze złożeniem przez </w:t>
      </w:r>
      <w:r w:rsidR="009B569B">
        <w:rPr>
          <w:rFonts w:ascii="Times New Roman" w:hAnsi="Times New Roman"/>
        </w:rPr>
        <w:t xml:space="preserve">Panią </w:t>
      </w:r>
      <w:r w:rsidR="00B301B5">
        <w:rPr>
          <w:rFonts w:ascii="Times New Roman" w:hAnsi="Times New Roman"/>
        </w:rPr>
        <w:t>Monikę Wolańską</w:t>
      </w:r>
      <w:r w:rsidR="009B569B">
        <w:rPr>
          <w:rFonts w:ascii="Times New Roman" w:hAnsi="Times New Roman"/>
        </w:rPr>
        <w:t xml:space="preserve"> pełnomocnika  inwestora </w:t>
      </w:r>
      <w:r w:rsidR="00B301B5">
        <w:rPr>
          <w:rFonts w:ascii="Times New Roman" w:hAnsi="Times New Roman"/>
        </w:rPr>
        <w:t>FALA RE Sp</w:t>
      </w:r>
      <w:r w:rsidR="009B569B">
        <w:rPr>
          <w:rFonts w:ascii="Times New Roman" w:hAnsi="Times New Roman"/>
        </w:rPr>
        <w:t>. z o.o.</w:t>
      </w:r>
      <w:r>
        <w:rPr>
          <w:rFonts w:ascii="Times New Roman" w:hAnsi="Times New Roman"/>
        </w:rPr>
        <w:t xml:space="preserve">, ul. </w:t>
      </w:r>
      <w:r w:rsidR="00B301B5">
        <w:rPr>
          <w:rFonts w:ascii="Times New Roman" w:hAnsi="Times New Roman"/>
        </w:rPr>
        <w:t>Bolesława Prusa 33</w:t>
      </w:r>
      <w:r>
        <w:rPr>
          <w:rFonts w:ascii="Times New Roman" w:hAnsi="Times New Roman"/>
        </w:rPr>
        <w:t xml:space="preserve">, </w:t>
      </w:r>
      <w:r w:rsidR="009628B7">
        <w:rPr>
          <w:rFonts w:ascii="Times New Roman" w:hAnsi="Times New Roman"/>
        </w:rPr>
        <w:t>30</w:t>
      </w:r>
      <w:r>
        <w:rPr>
          <w:rFonts w:ascii="Times New Roman" w:hAnsi="Times New Roman"/>
        </w:rPr>
        <w:t>-</w:t>
      </w:r>
      <w:r w:rsidR="009628B7">
        <w:rPr>
          <w:rFonts w:ascii="Times New Roman" w:hAnsi="Times New Roman"/>
        </w:rPr>
        <w:t>117</w:t>
      </w:r>
      <w:r w:rsidR="00B301B5">
        <w:rPr>
          <w:rFonts w:ascii="Times New Roman" w:hAnsi="Times New Roman"/>
        </w:rPr>
        <w:t xml:space="preserve"> Kraków </w:t>
      </w:r>
      <w:r>
        <w:rPr>
          <w:rFonts w:ascii="Times New Roman" w:hAnsi="Times New Roman"/>
        </w:rPr>
        <w:t xml:space="preserve">wniosku z dnia </w:t>
      </w:r>
      <w:r w:rsidR="00BF5236">
        <w:rPr>
          <w:rFonts w:ascii="Times New Roman" w:hAnsi="Times New Roman"/>
        </w:rPr>
        <w:t>2</w:t>
      </w:r>
      <w:r w:rsidR="00B301B5">
        <w:rPr>
          <w:rFonts w:ascii="Times New Roman" w:hAnsi="Times New Roman"/>
        </w:rPr>
        <w:t>9</w:t>
      </w:r>
      <w:r>
        <w:rPr>
          <w:rFonts w:ascii="Times New Roman" w:hAnsi="Times New Roman"/>
        </w:rPr>
        <w:t>.0</w:t>
      </w:r>
      <w:r w:rsidR="00B301B5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.2021 r. (data wpływu </w:t>
      </w:r>
      <w:r w:rsidR="00B301B5">
        <w:rPr>
          <w:rFonts w:ascii="Times New Roman" w:hAnsi="Times New Roman"/>
        </w:rPr>
        <w:t>30</w:t>
      </w:r>
      <w:r>
        <w:rPr>
          <w:rFonts w:ascii="Times New Roman" w:hAnsi="Times New Roman"/>
        </w:rPr>
        <w:t>.0</w:t>
      </w:r>
      <w:r w:rsidR="00B301B5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.2021 r.) wraz z kartą informacyjną przedsięwzięcia </w:t>
      </w:r>
      <w:r w:rsidRPr="00FC6EB8">
        <w:rPr>
          <w:rFonts w:ascii="Times New Roman" w:hAnsi="Times New Roman"/>
        </w:rPr>
        <w:t xml:space="preserve">polegającego </w:t>
      </w:r>
      <w:r w:rsidR="00B301B5">
        <w:rPr>
          <w:rFonts w:ascii="Times New Roman" w:hAnsi="Times New Roman"/>
        </w:rPr>
        <w:t>na b</w:t>
      </w:r>
      <w:r w:rsidR="00272F41">
        <w:rPr>
          <w:rFonts w:ascii="Times New Roman" w:hAnsi="Times New Roman"/>
        </w:rPr>
        <w:t>udow</w:t>
      </w:r>
      <w:r w:rsidR="00B301B5">
        <w:rPr>
          <w:rFonts w:ascii="Times New Roman" w:hAnsi="Times New Roman"/>
        </w:rPr>
        <w:t>ie farmy fotowoltaicznej o mocy do 2,1 MW wraz z niezbędną infrastrukturą techniczną – Probark – PV 2</w:t>
      </w:r>
      <w:r w:rsidR="00272F41">
        <w:rPr>
          <w:rFonts w:ascii="Times New Roman" w:hAnsi="Times New Roman"/>
        </w:rPr>
        <w:t xml:space="preserve"> na działce nr </w:t>
      </w:r>
      <w:r w:rsidR="00B301B5">
        <w:rPr>
          <w:rFonts w:ascii="Times New Roman" w:hAnsi="Times New Roman"/>
        </w:rPr>
        <w:t>40/2</w:t>
      </w:r>
      <w:r w:rsidR="00924DD1">
        <w:rPr>
          <w:rFonts w:ascii="Times New Roman" w:hAnsi="Times New Roman"/>
        </w:rPr>
        <w:t xml:space="preserve"> </w:t>
      </w:r>
      <w:r w:rsidR="00272F41">
        <w:rPr>
          <w:rFonts w:ascii="Times New Roman" w:hAnsi="Times New Roman"/>
        </w:rPr>
        <w:t>obręb 00</w:t>
      </w:r>
      <w:r w:rsidR="00B301B5">
        <w:rPr>
          <w:rFonts w:ascii="Times New Roman" w:hAnsi="Times New Roman"/>
        </w:rPr>
        <w:t xml:space="preserve">20 Probark, jedn. </w:t>
      </w:r>
      <w:proofErr w:type="spellStart"/>
      <w:r w:rsidR="00B301B5">
        <w:rPr>
          <w:rFonts w:ascii="Times New Roman" w:hAnsi="Times New Roman"/>
        </w:rPr>
        <w:t>Ewid</w:t>
      </w:r>
      <w:proofErr w:type="spellEnd"/>
      <w:r w:rsidR="00B301B5">
        <w:rPr>
          <w:rFonts w:ascii="Times New Roman" w:hAnsi="Times New Roman"/>
        </w:rPr>
        <w:t>. 281003_2Mrągowo – gmina wiejska przystąpiono do przeprowadzenia oceny oddziaływania na środowisko</w:t>
      </w:r>
      <w:r>
        <w:rPr>
          <w:rFonts w:ascii="Times New Roman" w:hAnsi="Times New Roman"/>
        </w:rPr>
        <w:t xml:space="preserve"> w postępowaniu o wydanie decyzji o środowiskowych uwarunkowaniach dla ww</w:t>
      </w:r>
      <w:r w:rsidR="0072255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przedsięwzięcia.</w:t>
      </w:r>
    </w:p>
    <w:p w14:paraId="7D62665C" w14:textId="77777777" w:rsidR="008D2A7A" w:rsidRDefault="008D2A7A" w:rsidP="00C05786">
      <w:pPr>
        <w:tabs>
          <w:tab w:val="left" w:pos="340"/>
          <w:tab w:val="left" w:pos="6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Organem właściwym do wydania decyzji jest Wójt Gminy Mrągowo. Organami administracji właściwymi do wydania opinii oraz dokonania uzgodnienia realizacji przedsięwzięcia są Państwowy Powiatowy Inspektor Sanitarny w Mrągowie, Regionalny Dyrektor Ochrony Środowiska w Olsztynie oraz </w:t>
      </w:r>
      <w:r w:rsidR="00272F41">
        <w:rPr>
          <w:rFonts w:ascii="Times New Roman" w:hAnsi="Times New Roman"/>
        </w:rPr>
        <w:t xml:space="preserve">Państwowe Gospodarstwo Wodne Wody Polskie </w:t>
      </w:r>
      <w:r>
        <w:rPr>
          <w:rFonts w:ascii="Times New Roman" w:hAnsi="Times New Roman"/>
        </w:rPr>
        <w:t>Dyrektor Zarządu Zlewni w Olsztynie.</w:t>
      </w:r>
    </w:p>
    <w:p w14:paraId="42FDD899" w14:textId="706D7448"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Przedmiotowe postępowanie zostało wszczęte na wniosek inwestora w dniu </w:t>
      </w:r>
      <w:r w:rsidR="00BF5236">
        <w:rPr>
          <w:rFonts w:ascii="Times New Roman" w:hAnsi="Times New Roman"/>
        </w:rPr>
        <w:t>18</w:t>
      </w:r>
      <w:r>
        <w:rPr>
          <w:rFonts w:ascii="Times New Roman" w:hAnsi="Times New Roman"/>
        </w:rPr>
        <w:t>.</w:t>
      </w:r>
      <w:r w:rsidR="00B66E6C">
        <w:rPr>
          <w:rFonts w:ascii="Times New Roman" w:hAnsi="Times New Roman"/>
        </w:rPr>
        <w:t>10</w:t>
      </w:r>
      <w:r>
        <w:rPr>
          <w:rFonts w:ascii="Times New Roman" w:hAnsi="Times New Roman"/>
        </w:rPr>
        <w:t>.2021 r.</w:t>
      </w:r>
    </w:p>
    <w:p w14:paraId="1F6B451E" w14:textId="77777777"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Planowana inwestycja, zgodnie z § 3 ust. 1 pkt </w:t>
      </w:r>
      <w:r w:rsidR="00583BBF">
        <w:rPr>
          <w:rFonts w:ascii="Times New Roman" w:hAnsi="Times New Roman"/>
        </w:rPr>
        <w:t xml:space="preserve">54 lit. </w:t>
      </w:r>
      <w:r w:rsidR="00C05786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 rozporządzenia Rady Ministrów w sprawie przedsięwzięć mogących znacząco oddziaływać na środowisko, zalicza się do przedsięwzięć mogących potencjalnie znacząco oddziaływać na środowisko, na realizację których wymagane jest uzyskanie decyzji o środowiskowych uwarunkowaniach, zgodnie z art. 71 ust. 2 pkt 2 ustawy o udostępnianiu informacji o środowisku i jego ochronie, udziale społeczeństwa w ochronie środowiska oraz ocenach oddziaływania na środowisko.</w:t>
      </w:r>
    </w:p>
    <w:p w14:paraId="71475A13" w14:textId="77777777" w:rsidR="008D2A7A" w:rsidRDefault="008D2A7A" w:rsidP="008D2A7A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art. 79 ust. 1 ww. ustawy postępowanie prowadzone jest z udziałem społeczeństwa.</w:t>
      </w:r>
    </w:p>
    <w:p w14:paraId="706B584F" w14:textId="77777777" w:rsidR="00BF5236" w:rsidRDefault="008D2A7A" w:rsidP="00BF523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Jednocześnie zawiadamiam strony postępowania oraz wszystkich zainteresowanych, o możliwości zapoznania się z aktami sprawy w Urzędzie Gminy Mrągowo, ul. Królewiecka 60 A, pokój nr 9 w godzinach pracy urzędu  oraz o możliwości wniesienia uwag i wniosków w terminie 30 dni od podania niniejszego obwieszczenia do publicznej wiadomości pisemnie na adres Organu prowadzącego sprawę. </w:t>
      </w:r>
    </w:p>
    <w:p w14:paraId="0D7DA833" w14:textId="6AAFAC21" w:rsidR="008D2A7A" w:rsidRDefault="008D2A7A" w:rsidP="00BF523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Niniejsze zawiadomienie zostaje umieszczone na stronie Biuletynu Informacji Publicznej Urzędu Gminy Mrągowo </w:t>
      </w:r>
      <w:r w:rsidRPr="004528C8">
        <w:rPr>
          <w:rFonts w:ascii="Times New Roman" w:hAnsi="Times New Roman"/>
          <w:i/>
          <w:sz w:val="24"/>
          <w:szCs w:val="24"/>
        </w:rPr>
        <w:t>bip.gminamragowo.net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9560C">
        <w:rPr>
          <w:rFonts w:ascii="Times New Roman" w:hAnsi="Times New Roman"/>
          <w:sz w:val="24"/>
          <w:szCs w:val="24"/>
        </w:rPr>
        <w:t xml:space="preserve">wywieszone na tablicy ogłoszeń w siedzibie Urzędu Gminy, ul. Królewiecka 60 A, 11-700 Mrągowo, a także na tablicy ogłoszeń sołectwa właściwego dla </w:t>
      </w:r>
      <w:r>
        <w:rPr>
          <w:rFonts w:ascii="Times New Roman" w:hAnsi="Times New Roman"/>
          <w:sz w:val="24"/>
          <w:szCs w:val="24"/>
        </w:rPr>
        <w:t>przedmiotowego</w:t>
      </w:r>
      <w:r w:rsidRPr="00E9560C">
        <w:rPr>
          <w:rFonts w:ascii="Times New Roman" w:hAnsi="Times New Roman"/>
          <w:sz w:val="24"/>
          <w:szCs w:val="24"/>
        </w:rPr>
        <w:t xml:space="preserve"> przedsięwzięcia</w:t>
      </w:r>
      <w:r>
        <w:rPr>
          <w:rFonts w:ascii="Times New Roman" w:hAnsi="Times New Roman"/>
          <w:sz w:val="24"/>
          <w:szCs w:val="24"/>
        </w:rPr>
        <w:t>.</w:t>
      </w:r>
    </w:p>
    <w:p w14:paraId="28AA59C9" w14:textId="77777777"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</w:t>
      </w:r>
    </w:p>
    <w:p w14:paraId="2A4342C5" w14:textId="77777777"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716555BB" w14:textId="77777777"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5796E2CA" w14:textId="77777777"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p w14:paraId="528742F6" w14:textId="77777777" w:rsid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WÓJT</w:t>
      </w:r>
    </w:p>
    <w:p w14:paraId="2A20C091" w14:textId="77777777" w:rsidR="009E5046" w:rsidRPr="00D01208" w:rsidRDefault="00D01208" w:rsidP="00D01208">
      <w:pPr>
        <w:spacing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mgr Piotr </w:t>
      </w:r>
      <w:proofErr w:type="spellStart"/>
      <w:r>
        <w:rPr>
          <w:rFonts w:ascii="Times New Roman" w:hAnsi="Times New Roman"/>
          <w:sz w:val="16"/>
          <w:szCs w:val="16"/>
        </w:rPr>
        <w:t>Piercewicz</w:t>
      </w:r>
      <w:proofErr w:type="spellEnd"/>
    </w:p>
    <w:sectPr w:rsidR="009E5046" w:rsidRPr="00D01208" w:rsidSect="009E5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7A"/>
    <w:rsid w:val="00025094"/>
    <w:rsid w:val="000E21B6"/>
    <w:rsid w:val="00272F41"/>
    <w:rsid w:val="002949B9"/>
    <w:rsid w:val="00583BBF"/>
    <w:rsid w:val="0072255A"/>
    <w:rsid w:val="00896102"/>
    <w:rsid w:val="008D2A7A"/>
    <w:rsid w:val="00924DD1"/>
    <w:rsid w:val="009628B7"/>
    <w:rsid w:val="009B569B"/>
    <w:rsid w:val="009E5046"/>
    <w:rsid w:val="009F4B0C"/>
    <w:rsid w:val="00A4703A"/>
    <w:rsid w:val="00B301B5"/>
    <w:rsid w:val="00B66E6C"/>
    <w:rsid w:val="00BF5236"/>
    <w:rsid w:val="00C05786"/>
    <w:rsid w:val="00CC0150"/>
    <w:rsid w:val="00D01208"/>
    <w:rsid w:val="00F3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19C13"/>
  <w15:docId w15:val="{7DFADD02-7BD9-473F-ACDB-D9C755DD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A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437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magdalena.bierzynska</dc:creator>
  <cp:lastModifiedBy>Trawiński Wojciech</cp:lastModifiedBy>
  <cp:revision>3</cp:revision>
  <cp:lastPrinted>2021-10-18T10:09:00Z</cp:lastPrinted>
  <dcterms:created xsi:type="dcterms:W3CDTF">2021-10-18T10:04:00Z</dcterms:created>
  <dcterms:modified xsi:type="dcterms:W3CDTF">2021-10-18T10:16:00Z</dcterms:modified>
</cp:coreProperties>
</file>