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AC2A06">
        <w:rPr>
          <w:rFonts w:ascii="Times New Roman" w:hAnsi="Times New Roman" w:cs="Times New Roman"/>
          <w:sz w:val="24"/>
          <w:szCs w:val="24"/>
        </w:rPr>
        <w:t>2.</w:t>
      </w:r>
      <w:r w:rsidR="00B02FD9">
        <w:rPr>
          <w:rFonts w:ascii="Times New Roman" w:hAnsi="Times New Roman" w:cs="Times New Roman"/>
          <w:sz w:val="24"/>
          <w:szCs w:val="24"/>
        </w:rPr>
        <w:t>9.2021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(t.j.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82CD0">
        <w:rPr>
          <w:rFonts w:ascii="Times New Roman" w:hAnsi="Times New Roman" w:cs="Times New Roman"/>
          <w:sz w:val="24"/>
          <w:szCs w:val="24"/>
        </w:rPr>
        <w:t>1990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A7" w:rsidTr="00611837">
        <w:tc>
          <w:tcPr>
            <w:tcW w:w="567" w:type="dxa"/>
          </w:tcPr>
          <w:p w:rsidR="005063A7" w:rsidRDefault="008C4F9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63A7" w:rsidRDefault="00BC28D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125/4 obręb Marcinkowo</w:t>
            </w:r>
          </w:p>
          <w:p w:rsidR="007B45F1" w:rsidRDefault="007B45F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3A7" w:rsidRDefault="006F1FBB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OL1M/00014964/7</w:t>
            </w:r>
          </w:p>
        </w:tc>
        <w:tc>
          <w:tcPr>
            <w:tcW w:w="850" w:type="dxa"/>
          </w:tcPr>
          <w:p w:rsidR="005063A7" w:rsidRDefault="006F1FBB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1,1400 ha</w:t>
            </w:r>
          </w:p>
        </w:tc>
        <w:tc>
          <w:tcPr>
            <w:tcW w:w="959" w:type="dxa"/>
          </w:tcPr>
          <w:p w:rsidR="005063A7" w:rsidRDefault="00AC2A06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="006F1FBB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6F1FBB" w:rsidRPr="006F1F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E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:rsidR="005063A7" w:rsidRDefault="007B45F1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r w:rsidR="006F1FBB">
              <w:rPr>
                <w:rFonts w:ascii="Times New Roman" w:hAnsi="Times New Roman" w:cs="Times New Roman"/>
                <w:sz w:val="20"/>
                <w:szCs w:val="20"/>
              </w:rPr>
              <w:t>RIVb, 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063A7" w:rsidRDefault="0026712A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Studium uwarunkowań i kierunków zagospodarowania przestrzennego gminy Mrągowo działka znajduje się w strefie IV „Podmiejska” obejmującej tereny w bezpośrednim sąsiedztwie miasta Mrągowa, w części objęte ochroną krajobrazu (obszar IVB) w obszarze IVA o funkcji obszaru: mieszkalnictwo, produkcja, usługi.</w:t>
            </w:r>
          </w:p>
          <w:p w:rsidR="00DE27A4" w:rsidRPr="00C341CF" w:rsidRDefault="00E75A97" w:rsidP="006F1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</w:t>
            </w:r>
            <w:r w:rsidR="006F1FBB">
              <w:rPr>
                <w:rFonts w:ascii="Times New Roman" w:hAnsi="Times New Roman" w:cs="Times New Roman"/>
                <w:sz w:val="18"/>
                <w:szCs w:val="18"/>
              </w:rPr>
              <w:t>ierżawionego terenu pod uprawy rekreacyjne</w:t>
            </w:r>
            <w:r w:rsidR="00AC2A06">
              <w:rPr>
                <w:rFonts w:ascii="Times New Roman" w:hAnsi="Times New Roman" w:cs="Times New Roman"/>
                <w:sz w:val="18"/>
                <w:szCs w:val="18"/>
              </w:rPr>
              <w:t xml:space="preserve"> i uprawy jednoroczne</w:t>
            </w:r>
          </w:p>
        </w:tc>
        <w:tc>
          <w:tcPr>
            <w:tcW w:w="1276" w:type="dxa"/>
          </w:tcPr>
          <w:p w:rsidR="005063A7" w:rsidRDefault="007B45F1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5063A7" w:rsidRDefault="00AC2A0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216,39</w:t>
            </w:r>
            <w:r w:rsidR="00E75A97">
              <w:rPr>
                <w:rFonts w:ascii="Times New Roman" w:hAnsi="Times New Roman" w:cs="Times New Roman"/>
                <w:sz w:val="20"/>
                <w:szCs w:val="20"/>
              </w:rPr>
              <w:t xml:space="preserve"> zł za 1ar</w:t>
            </w:r>
            <w:r w:rsidR="006F1FBB">
              <w:rPr>
                <w:rFonts w:ascii="Times New Roman" w:hAnsi="Times New Roman" w:cs="Times New Roman"/>
                <w:sz w:val="20"/>
                <w:szCs w:val="20"/>
              </w:rPr>
              <w:t xml:space="preserve"> rocznie</w:t>
            </w:r>
          </w:p>
          <w:p w:rsidR="00B02FD9" w:rsidRDefault="00B02FD9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(cele rekreacyjne)</w:t>
            </w:r>
          </w:p>
          <w:p w:rsidR="00AC2A06" w:rsidRDefault="00AC2A0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 zł za 1 ar rocznie</w:t>
            </w:r>
          </w:p>
          <w:p w:rsidR="00B02FD9" w:rsidRDefault="00B02FD9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(uprawy jednoroczne)</w:t>
            </w:r>
          </w:p>
        </w:tc>
        <w:tc>
          <w:tcPr>
            <w:tcW w:w="1242" w:type="dxa"/>
          </w:tcPr>
          <w:p w:rsidR="005063A7" w:rsidRDefault="007B45F1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5063A7" w:rsidRPr="005063A7" w:rsidRDefault="007B45F1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</w:t>
            </w:r>
            <w:r w:rsidR="00695CE2">
              <w:rPr>
                <w:rFonts w:ascii="Times New Roman" w:hAnsi="Times New Roman" w:cs="Times New Roman"/>
                <w:sz w:val="20"/>
                <w:szCs w:val="20"/>
              </w:rPr>
              <w:t xml:space="preserve"> oddana w dzierżawę na wniosek 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550C" w:rsidRDefault="00D9550C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50C" w:rsidRDefault="00D9550C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02647D">
        <w:rPr>
          <w:rFonts w:ascii="Times New Roman" w:hAnsi="Times New Roman" w:cs="Times New Roman"/>
          <w:sz w:val="24"/>
          <w:szCs w:val="24"/>
        </w:rPr>
        <w:t>22.07.2021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02647D">
        <w:rPr>
          <w:rFonts w:ascii="Times New Roman" w:hAnsi="Times New Roman" w:cs="Times New Roman"/>
          <w:sz w:val="24"/>
          <w:szCs w:val="24"/>
        </w:rPr>
        <w:t>12.08.2021</w:t>
      </w:r>
      <w:r w:rsidR="00AC2A06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A06">
        <w:rPr>
          <w:rFonts w:ascii="Times New Roman" w:hAnsi="Times New Roman" w:cs="Times New Roman"/>
          <w:sz w:val="24"/>
          <w:szCs w:val="24"/>
        </w:rPr>
        <w:t xml:space="preserve">Z-ca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="00AC2A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Gminy Mrągowo</w:t>
      </w: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50C">
        <w:rPr>
          <w:rFonts w:ascii="Times New Roman" w:hAnsi="Times New Roman" w:cs="Times New Roman"/>
          <w:sz w:val="24"/>
          <w:szCs w:val="24"/>
        </w:rPr>
        <w:t xml:space="preserve">mgr inż. </w:t>
      </w:r>
      <w:r w:rsidR="00AC2A06">
        <w:rPr>
          <w:rFonts w:ascii="Times New Roman" w:hAnsi="Times New Roman" w:cs="Times New Roman"/>
          <w:sz w:val="24"/>
          <w:szCs w:val="24"/>
        </w:rPr>
        <w:t>Adriana Rokosz</w:t>
      </w: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C6F" w:rsidRDefault="00E11C6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E132A">
        <w:rPr>
          <w:rFonts w:ascii="Times New Roman" w:hAnsi="Times New Roman" w:cs="Times New Roman"/>
          <w:sz w:val="20"/>
          <w:szCs w:val="20"/>
        </w:rPr>
        <w:t>WJ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87" w:rsidRDefault="005B0487" w:rsidP="00E50915">
      <w:r>
        <w:separator/>
      </w:r>
    </w:p>
  </w:endnote>
  <w:endnote w:type="continuationSeparator" w:id="0">
    <w:p w:rsidR="005B0487" w:rsidRDefault="005B0487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87" w:rsidRDefault="005B0487" w:rsidP="00E50915">
      <w:r>
        <w:separator/>
      </w:r>
    </w:p>
  </w:footnote>
  <w:footnote w:type="continuationSeparator" w:id="0">
    <w:p w:rsidR="005B0487" w:rsidRDefault="005B0487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B02FD9">
      <w:t>365/21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940CA4">
      <w:t xml:space="preserve"> </w:t>
    </w:r>
    <w:r w:rsidR="00B02FD9">
      <w:t>22.07.2021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2647D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403C"/>
    <w:rsid w:val="000A7180"/>
    <w:rsid w:val="000B12F0"/>
    <w:rsid w:val="000C2064"/>
    <w:rsid w:val="000C76DA"/>
    <w:rsid w:val="00100932"/>
    <w:rsid w:val="001042B5"/>
    <w:rsid w:val="001058D2"/>
    <w:rsid w:val="00105AB0"/>
    <w:rsid w:val="001079C7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2A"/>
    <w:rsid w:val="00267186"/>
    <w:rsid w:val="00281CA7"/>
    <w:rsid w:val="00287BA5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14E4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4156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2CD0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726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487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A5CAD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1FBB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7F6805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58E4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40CA4"/>
    <w:rsid w:val="00947C58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1F01"/>
    <w:rsid w:val="00AC1F56"/>
    <w:rsid w:val="00AC2A06"/>
    <w:rsid w:val="00AC2CC5"/>
    <w:rsid w:val="00AC6DF1"/>
    <w:rsid w:val="00AD0F8C"/>
    <w:rsid w:val="00AD6E15"/>
    <w:rsid w:val="00AE3CAE"/>
    <w:rsid w:val="00AF33F9"/>
    <w:rsid w:val="00AF4C54"/>
    <w:rsid w:val="00AF5A19"/>
    <w:rsid w:val="00B0226A"/>
    <w:rsid w:val="00B02FD9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28DD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E5251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37964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9550C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11C6F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AF30-D8F9-4EB2-82E7-1DEC062F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12</cp:revision>
  <cp:lastPrinted>2021-07-22T06:03:00Z</cp:lastPrinted>
  <dcterms:created xsi:type="dcterms:W3CDTF">2020-05-11T07:03:00Z</dcterms:created>
  <dcterms:modified xsi:type="dcterms:W3CDTF">2021-07-22T06:04:00Z</dcterms:modified>
</cp:coreProperties>
</file>