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sporządzenia</w:t>
      </w:r>
    </w:p>
    <w:p w14:paraId="00000002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ind w:left="6381" w:firstLine="707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.10.2020</w:t>
      </w:r>
    </w:p>
    <w:p w14:paraId="00000003" w14:textId="77777777" w:rsidR="00DC554C" w:rsidRDefault="00DF277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Audytor wewnętrzny</w:t>
      </w:r>
    </w:p>
    <w:p w14:paraId="00000004" w14:textId="77777777" w:rsidR="00DC554C" w:rsidRDefault="00DF277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Andrzej Hawran</w:t>
      </w:r>
    </w:p>
    <w:p w14:paraId="00000005" w14:textId="77777777" w:rsidR="00DC554C" w:rsidRDefault="00DF277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/usługodawca/</w:t>
      </w:r>
    </w:p>
    <w:p w14:paraId="00000006" w14:textId="77777777" w:rsidR="00DC554C" w:rsidRDefault="00DF277B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Europejski Instytut Usług Administracji Publicznej</w:t>
      </w:r>
    </w:p>
    <w:p w14:paraId="00000007" w14:textId="77777777" w:rsidR="00DC554C" w:rsidRDefault="00DF277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mail:  sekretariat</w:t>
      </w:r>
      <w:hyperlink r:id="rId8">
        <w:r>
          <w:rPr>
            <w:rFonts w:ascii="Arial" w:eastAsia="Arial" w:hAnsi="Arial" w:cs="Arial"/>
            <w:color w:val="000000"/>
            <w:sz w:val="18"/>
            <w:szCs w:val="18"/>
          </w:rPr>
          <w:t>@eiuap.pl</w:t>
        </w:r>
      </w:hyperlink>
      <w:r>
        <w:rPr>
          <w:rFonts w:ascii="Arial" w:eastAsia="Arial" w:hAnsi="Arial" w:cs="Arial"/>
          <w:sz w:val="18"/>
          <w:szCs w:val="18"/>
        </w:rPr>
        <w:t xml:space="preserve">, </w:t>
      </w:r>
      <w:hyperlink r:id="rId9">
        <w:r>
          <w:rPr>
            <w:rFonts w:ascii="Arial" w:eastAsia="Arial" w:hAnsi="Arial" w:cs="Arial"/>
            <w:color w:val="000000"/>
            <w:sz w:val="18"/>
            <w:szCs w:val="18"/>
          </w:rPr>
          <w:t>dyrektor@eiuap.pl</w:t>
        </w:r>
      </w:hyperlink>
    </w:p>
    <w:p w14:paraId="00000008" w14:textId="77777777" w:rsidR="00DC554C" w:rsidRDefault="00DF277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audytor: 505 667 853 / sekretariat: 507 940 096</w:t>
      </w:r>
    </w:p>
    <w:p w14:paraId="00000009" w14:textId="77777777" w:rsidR="00DC554C" w:rsidRDefault="00DF277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pn – pt. godz. 7.00 - 15.00</w:t>
      </w:r>
    </w:p>
    <w:p w14:paraId="0000000A" w14:textId="77777777" w:rsidR="00DC554C" w:rsidRDefault="00DF277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www: </w:t>
      </w:r>
      <w:hyperlink r:id="rId10">
        <w:r>
          <w:rPr>
            <w:rFonts w:ascii="Arial" w:eastAsia="Arial" w:hAnsi="Arial" w:cs="Arial"/>
            <w:color w:val="000000"/>
            <w:sz w:val="18"/>
            <w:szCs w:val="18"/>
          </w:rPr>
          <w:t>https://eiuap.pl/</w:t>
        </w:r>
      </w:hyperlink>
    </w:p>
    <w:p w14:paraId="0000000B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ind w:left="353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D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znak: </w:t>
      </w:r>
      <w:r>
        <w:rPr>
          <w:rFonts w:ascii="Arial" w:eastAsia="Arial" w:hAnsi="Arial" w:cs="Arial"/>
          <w:b/>
          <w:sz w:val="22"/>
          <w:szCs w:val="22"/>
        </w:rPr>
        <w:t>Mrągowo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92</w:t>
      </w:r>
      <w:r>
        <w:rPr>
          <w:rFonts w:ascii="Arial" w:eastAsia="Arial" w:hAnsi="Arial" w:cs="Arial"/>
          <w:b/>
          <w:color w:val="000000"/>
          <w:sz w:val="22"/>
          <w:szCs w:val="22"/>
        </w:rPr>
        <w:t>.172</w:t>
      </w:r>
      <w:r>
        <w:rPr>
          <w:rFonts w:ascii="Arial" w:eastAsia="Arial" w:hAnsi="Arial" w:cs="Arial"/>
          <w:b/>
          <w:sz w:val="22"/>
          <w:szCs w:val="22"/>
        </w:rPr>
        <w:t>1.9</w:t>
      </w:r>
      <w:r>
        <w:rPr>
          <w:rFonts w:ascii="Arial" w:eastAsia="Arial" w:hAnsi="Arial" w:cs="Arial"/>
          <w:b/>
          <w:color w:val="000000"/>
          <w:sz w:val="22"/>
          <w:szCs w:val="22"/>
        </w:rPr>
        <w:t>.2020</w:t>
      </w:r>
    </w:p>
    <w:p w14:paraId="0000000E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F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0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Sprawozdanie wykonania</w:t>
      </w:r>
    </w:p>
    <w:p w14:paraId="00000011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planu audytu wewnętrznego na rok 2020 r.</w:t>
      </w:r>
    </w:p>
    <w:p w14:paraId="00000012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/podstawa prawna art. 283 ust. 5 ustawa o finansach publicznych/</w:t>
      </w:r>
    </w:p>
    <w:p w14:paraId="00000013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GMINA MRĄGOWO</w:t>
      </w:r>
    </w:p>
    <w:p w14:paraId="00000015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16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Zgodnie z planem audytu wewnętrznego na rok 2020, audytor wewnętrzny przeprowadził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(słownie: </w:t>
      </w:r>
      <w:r>
        <w:rPr>
          <w:rFonts w:ascii="Arial" w:eastAsia="Arial" w:hAnsi="Arial" w:cs="Arial"/>
          <w:sz w:val="22"/>
          <w:szCs w:val="22"/>
        </w:rPr>
        <w:t>trzy</w:t>
      </w:r>
      <w:r>
        <w:rPr>
          <w:rFonts w:ascii="Arial" w:eastAsia="Arial" w:hAnsi="Arial" w:cs="Arial"/>
          <w:color w:val="000000"/>
          <w:sz w:val="22"/>
          <w:szCs w:val="22"/>
        </w:rPr>
        <w:t>) zada</w:t>
      </w:r>
      <w:r>
        <w:rPr>
          <w:rFonts w:ascii="Arial" w:eastAsia="Arial" w:hAnsi="Arial" w:cs="Arial"/>
          <w:sz w:val="22"/>
          <w:szCs w:val="22"/>
        </w:rPr>
        <w:t>nia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audytow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zapewniając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7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8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I.</w:t>
      </w:r>
    </w:p>
    <w:p w14:paraId="00000019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A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Zadanie audytowe zapewniające nr 1.</w:t>
      </w:r>
    </w:p>
    <w:p w14:paraId="0000001B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Temat zadania: </w:t>
      </w:r>
      <w:r>
        <w:rPr>
          <w:rFonts w:ascii="Arial" w:eastAsia="Arial" w:hAnsi="Arial" w:cs="Arial"/>
          <w:sz w:val="22"/>
          <w:szCs w:val="22"/>
        </w:rPr>
        <w:t>realizacja zadań Gminy Mrągowo związanych ze współpracą z organizacjami pozarządowymi.</w:t>
      </w:r>
    </w:p>
    <w:p w14:paraId="0000001C" w14:textId="6620211C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Obszar działalności: </w:t>
      </w:r>
      <w:r>
        <w:rPr>
          <w:rFonts w:ascii="Arial" w:eastAsia="Arial" w:hAnsi="Arial" w:cs="Arial"/>
          <w:sz w:val="22"/>
          <w:szCs w:val="22"/>
        </w:rPr>
        <w:t>Urząd Gminy Mrągowo,</w:t>
      </w:r>
      <w:r w:rsidR="0024128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Referat Planowania i Finansów.</w:t>
      </w:r>
    </w:p>
    <w:p w14:paraId="0000001D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Zaleceń audytor wewnętrzny nie sformułował.</w:t>
      </w:r>
    </w:p>
    <w:p w14:paraId="0000001E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Audytor wewnętrzny przedstawił rekomendacje.</w:t>
      </w:r>
    </w:p>
    <w:p w14:paraId="0000001F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20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Zadanie audytowe zapewniające nr 2.</w:t>
      </w:r>
    </w:p>
    <w:p w14:paraId="00000021" w14:textId="77777777" w:rsidR="00DC554C" w:rsidRDefault="00DF277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Temat zadania: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prowadzenie postępowań administracyjnych w sprawie świadczeń z funduszu alimentacyjnego, działania wobec dłużników alimentacyjnych oraz zwroty dokonane przez dłużników.</w:t>
      </w:r>
    </w:p>
    <w:p w14:paraId="00000022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Obszar działalności: </w:t>
      </w:r>
      <w:r>
        <w:rPr>
          <w:rFonts w:ascii="Arial" w:eastAsia="Arial" w:hAnsi="Arial" w:cs="Arial"/>
          <w:sz w:val="22"/>
          <w:szCs w:val="22"/>
        </w:rPr>
        <w:t>Urząd Gminy Mrągowo,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Gminny Ośrodek Pomocy Społecznej w Mrągowie.</w:t>
      </w:r>
    </w:p>
    <w:p w14:paraId="00000023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Zaleceń audytor wewnętrzny nie sformułował.</w:t>
      </w:r>
    </w:p>
    <w:p w14:paraId="00000024" w14:textId="77777777" w:rsidR="00DC554C" w:rsidRDefault="00DF277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Audytor wewnętrzny przedstawił rekomendacje.</w:t>
      </w:r>
    </w:p>
    <w:p w14:paraId="00000025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26" w14:textId="77777777" w:rsidR="00DC554C" w:rsidRDefault="00DF277B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Zadanie audytowe zapewniające nr 3.</w:t>
      </w:r>
    </w:p>
    <w:p w14:paraId="00000027" w14:textId="77777777" w:rsidR="00DC554C" w:rsidRDefault="00DF277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Temat zadania: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zgodność danych wpisanych do Systemu Informacji Oświatowej w placówkach oświatowych na dzień 30 września 2019 r., ze stanem faktycznym.</w:t>
      </w:r>
    </w:p>
    <w:p w14:paraId="00000028" w14:textId="77777777" w:rsidR="00DC554C" w:rsidRDefault="00DF277B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Obszar działalności: Urząd Gminy Mrągowo, Zespół Obsługi Szkół Gminy Mrągowo.</w:t>
      </w:r>
    </w:p>
    <w:p w14:paraId="00000029" w14:textId="77777777" w:rsidR="00DC554C" w:rsidRDefault="00DF277B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Zaleceń audytor wewnętrzny nie sformułował.</w:t>
      </w:r>
    </w:p>
    <w:p w14:paraId="0000002A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2D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II.</w:t>
      </w:r>
    </w:p>
    <w:p w14:paraId="0000002E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F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Monitorowanie i czynności sprawdzające:</w:t>
      </w:r>
    </w:p>
    <w:p w14:paraId="00000030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 prowadzono; nie sformułowano zaleceń. </w:t>
      </w:r>
    </w:p>
    <w:p w14:paraId="00000031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2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III.</w:t>
      </w:r>
    </w:p>
    <w:p w14:paraId="00000033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4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Procedury audytu wewnętrznego.</w:t>
      </w:r>
    </w:p>
    <w:p w14:paraId="00000035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Procedury audytu wewnętrznego:</w:t>
      </w:r>
    </w:p>
    <w:p w14:paraId="00000036" w14:textId="77777777" w:rsidR="00DC554C" w:rsidRDefault="00DF27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Karta audytu wewnętrznego - przedłożono,</w:t>
      </w:r>
    </w:p>
    <w:p w14:paraId="00000037" w14:textId="703BEB66" w:rsidR="00DC554C" w:rsidRDefault="00DF27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Księga procedur audytu wewnętrznego – przedłożono, </w:t>
      </w:r>
    </w:p>
    <w:p w14:paraId="00000038" w14:textId="2BF2F9EA" w:rsidR="00DC554C" w:rsidRDefault="00DF27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 zapewnienia i poprawy jakości audytu wewnętrznego – przedłożono,</w:t>
      </w:r>
    </w:p>
    <w:p w14:paraId="00000039" w14:textId="4970E2D2" w:rsidR="00DC554C" w:rsidRDefault="00DF27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Kodeks etyki audytora wewnętrznego – przedłożono.</w:t>
      </w:r>
    </w:p>
    <w:p w14:paraId="0000003A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F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IV.</w:t>
      </w:r>
    </w:p>
    <w:p w14:paraId="00000040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1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Oceny audytu wewnętrznego:</w:t>
      </w:r>
    </w:p>
    <w:p w14:paraId="00000042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Oceny wewnętrzne audytu wewnętrznego wykonano.</w:t>
      </w:r>
    </w:p>
    <w:p w14:paraId="00000043" w14:textId="4273F006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Ocena zewnętrzna audytu wewnętrznego – nie przedłożono (audyt od </w:t>
      </w:r>
      <w:r w:rsidR="00241283">
        <w:rPr>
          <w:rFonts w:ascii="Arial" w:eastAsia="Arial" w:hAnsi="Arial" w:cs="Arial"/>
          <w:color w:val="000000"/>
          <w:sz w:val="22"/>
          <w:szCs w:val="22"/>
        </w:rPr>
        <w:t>10.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 w:rsidR="00241283">
        <w:rPr>
          <w:rFonts w:ascii="Arial" w:eastAsia="Arial" w:hAnsi="Arial" w:cs="Arial"/>
          <w:color w:val="000000"/>
          <w:sz w:val="22"/>
          <w:szCs w:val="22"/>
        </w:rPr>
        <w:t>18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r.).</w:t>
      </w:r>
    </w:p>
    <w:p w14:paraId="00000044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5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V.</w:t>
      </w:r>
    </w:p>
    <w:p w14:paraId="00000046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7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Audytor wewnętrzny nie użył formuły „zgodny z Międzynarodowymi standardami praktyki                  zawodowej audytu wewnętrznego”.  </w:t>
      </w:r>
    </w:p>
    <w:p w14:paraId="00000048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9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VI.</w:t>
      </w:r>
    </w:p>
    <w:p w14:paraId="0000004A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4B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Audytor wewnętrzny nie dostrzegł wpływu na jego obiektywizm w toku czynności audytowych.</w:t>
      </w:r>
    </w:p>
    <w:p w14:paraId="0000004C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ind w:left="4963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Audytor wewnętrzny</w:t>
      </w:r>
    </w:p>
    <w:p w14:paraId="0000004F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ind w:left="496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Andrzej Hawran</w:t>
      </w:r>
    </w:p>
    <w:p w14:paraId="00000050" w14:textId="1196E64A" w:rsidR="00DC554C" w:rsidRDefault="00241283">
      <w:pPr>
        <w:pBdr>
          <w:top w:val="nil"/>
          <w:left w:val="nil"/>
          <w:bottom w:val="nil"/>
          <w:right w:val="nil"/>
          <w:between w:val="nil"/>
        </w:pBdr>
        <w:ind w:left="496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/podpis elektroniczny; e-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puap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/</w:t>
      </w:r>
    </w:p>
    <w:p w14:paraId="00000051" w14:textId="77777777" w:rsidR="00DC554C" w:rsidRDefault="00DC554C">
      <w:pPr>
        <w:pBdr>
          <w:top w:val="nil"/>
          <w:left w:val="nil"/>
          <w:bottom w:val="nil"/>
          <w:right w:val="nil"/>
          <w:between w:val="nil"/>
        </w:pBdr>
        <w:ind w:left="496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2" w14:textId="77777777" w:rsidR="00DC554C" w:rsidRDefault="00DF277B">
      <w:pPr>
        <w:pBdr>
          <w:top w:val="nil"/>
          <w:left w:val="nil"/>
          <w:bottom w:val="nil"/>
          <w:right w:val="nil"/>
          <w:between w:val="nil"/>
        </w:pBdr>
        <w:ind w:left="496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zaświadczenie Ministra Finansów nr 264/2004</w:t>
      </w:r>
    </w:p>
    <w:p w14:paraId="00000053" w14:textId="77777777" w:rsidR="00DC554C" w:rsidRDefault="00DC554C">
      <w:pPr>
        <w:jc w:val="both"/>
        <w:rPr>
          <w:rFonts w:ascii="Arial" w:eastAsia="Arial" w:hAnsi="Arial" w:cs="Arial"/>
          <w:sz w:val="22"/>
          <w:szCs w:val="22"/>
        </w:rPr>
      </w:pPr>
    </w:p>
    <w:p w14:paraId="00000054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5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6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7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D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E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5F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60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61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62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Informacja: </w:t>
      </w:r>
    </w:p>
    <w:p w14:paraId="00000063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Zgodnie z art. 273 ust. 1 ustawy o finansach publicznych minister finansów określa w formie komunikatu i ogłasza w Dzienniku Urzędowym Ministra Finansów standardy audytu wewnętrznego dla jednostek sektora finansów publicznych zgodne z powszechnie uznawanymi standardami audytu wewnętrznego. </w:t>
      </w:r>
    </w:p>
    <w:p w14:paraId="00000064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Standard 1312: </w:t>
      </w:r>
    </w:p>
    <w:p w14:paraId="00000065" w14:textId="77777777" w:rsidR="00DC554C" w:rsidRDefault="00DF27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komunikatu nr 2 Ministra Finansów w sprawie standardów audytu wewnętrznego dla jednostek sektora finansów publicznych z dnia 17 czerwca 2013 r.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Dz.Urz.MF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z 2013 r. poz. 15) </w:t>
      </w:r>
    </w:p>
    <w:p w14:paraId="00000066" w14:textId="77777777" w:rsidR="00DC554C" w:rsidRDefault="00DF27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komunikatu Ministra Rozwoju i Finansów w sprawie standardów audytu wewnętrznego dla jednostek sektora finansów publicznych z dnia 12 grudnia 2016 r.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Dz.Urz.MRiF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z 2016 r. poz. 28)</w:t>
      </w:r>
    </w:p>
    <w:p w14:paraId="00000067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w zw. z art. 273 ust. 2 ustawy o finansach publicznych z dnia 27 sierpnia 2009 r.; obowiązek badania audytu wewnętrznego raz na pięć lat.</w:t>
      </w:r>
    </w:p>
    <w:p w14:paraId="00000068" w14:textId="77777777" w:rsidR="00DC554C" w:rsidRDefault="00DC55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69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Zgodnie z § 12 ust. 1 pkt 2 rozporządzenia Ministra Finansów w sprawie audytu wewnętrznego oraz informacji o pracy i wynikach tego audytu Kierownik komórki audytu wewnętrznego do końca stycznia następnego roku składa kierownikowi jednostki sprawozdanie z prowadzenia audytu wewnętrznego, zawierające w szczególności: </w:t>
      </w:r>
    </w:p>
    <w:p w14:paraId="0000006A" w14:textId="77777777" w:rsidR="00DC554C" w:rsidRDefault="00DF27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2) inne istotne informacje związane z funkcjonowaniem audytu wewnętrznego w jednostce w roku poprzednim, w tym dotyczące przeprowadzenia oceny wewnętrznej i zewnętrznej audytu wewnętrznego.</w:t>
      </w:r>
    </w:p>
    <w:sectPr w:rsidR="00DC554C">
      <w:footerReference w:type="default" r:id="rId11"/>
      <w:pgSz w:w="11905" w:h="16837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3E598" w14:textId="77777777" w:rsidR="003037EB" w:rsidRDefault="003037EB">
      <w:r>
        <w:separator/>
      </w:r>
    </w:p>
  </w:endnote>
  <w:endnote w:type="continuationSeparator" w:id="0">
    <w:p w14:paraId="2F74C4F4" w14:textId="77777777" w:rsidR="003037EB" w:rsidRDefault="0030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B" w14:textId="1659ABC7" w:rsidR="00DC554C" w:rsidRDefault="00DF277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Strona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241283">
      <w:rPr>
        <w:rFonts w:ascii="Arial" w:eastAsia="Arial" w:hAnsi="Arial" w:cs="Arial"/>
        <w:b/>
        <w:noProof/>
        <w:color w:val="000000"/>
        <w:sz w:val="22"/>
        <w:szCs w:val="22"/>
      </w:rPr>
      <w:t>1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z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241283">
      <w:rPr>
        <w:rFonts w:ascii="Arial" w:eastAsia="Arial" w:hAnsi="Arial" w:cs="Arial"/>
        <w:b/>
        <w:noProof/>
        <w:color w:val="000000"/>
        <w:sz w:val="22"/>
        <w:szCs w:val="22"/>
      </w:rPr>
      <w:t>2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0000006C" w14:textId="77777777" w:rsidR="00DC554C" w:rsidRDefault="00DC554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F8466" w14:textId="77777777" w:rsidR="003037EB" w:rsidRDefault="003037EB">
      <w:r>
        <w:separator/>
      </w:r>
    </w:p>
  </w:footnote>
  <w:footnote w:type="continuationSeparator" w:id="0">
    <w:p w14:paraId="72F6C299" w14:textId="77777777" w:rsidR="003037EB" w:rsidRDefault="0030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D24A7"/>
    <w:multiLevelType w:val="multilevel"/>
    <w:tmpl w:val="B7C4923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04AAF"/>
    <w:multiLevelType w:val="multilevel"/>
    <w:tmpl w:val="DADE0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4C"/>
    <w:rsid w:val="00241283"/>
    <w:rsid w:val="003037EB"/>
    <w:rsid w:val="00356589"/>
    <w:rsid w:val="00DC554C"/>
    <w:rsid w:val="00D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56E0"/>
  <w15:docId w15:val="{71F3592A-3237-47A1-B7B7-4DDBD5A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eastAsia="MS Gothic"/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 w:cs="Mangal"/>
      <w:color w:val="2F5496"/>
      <w:sz w:val="26"/>
      <w:szCs w:val="23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eastAsia="MS Gothic"/>
      <w:b/>
      <w:bCs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outlineLvl w:val="4"/>
    </w:pPr>
    <w:rPr>
      <w:rFonts w:eastAsia="MS Gothic"/>
      <w:b/>
      <w:bCs/>
      <w:sz w:val="20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basedOn w:val="Standard"/>
    <w:pPr>
      <w:autoSpaceDE w:val="0"/>
    </w:pPr>
    <w:rPr>
      <w:color w:val="000000"/>
      <w:lang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Tekstpodstawowywcity21">
    <w:name w:val="Tekst podstawowy wcięty 21"/>
    <w:basedOn w:val="Normalny"/>
    <w:pPr>
      <w:widowControl w:val="0"/>
      <w:autoSpaceDE w:val="0"/>
      <w:spacing w:after="120" w:line="480" w:lineRule="auto"/>
      <w:ind w:left="283"/>
    </w:pPr>
    <w:rPr>
      <w:rFonts w:ascii="Arial" w:hAnsi="Arial"/>
      <w:sz w:val="20"/>
      <w:szCs w:val="20"/>
      <w:lang w:eastAsia="ar-SA"/>
    </w:rPr>
  </w:style>
  <w:style w:type="paragraph" w:customStyle="1" w:styleId="Z1-Tytu-2rodkowelinie">
    <w:name w:val="Z1 - Tytuł - 2 środkowe linie"/>
    <w:pPr>
      <w:keepNext/>
      <w:widowControl w:val="0"/>
      <w:tabs>
        <w:tab w:val="right" w:leader="dot" w:pos="9072"/>
      </w:tabs>
      <w:autoSpaceDE w:val="0"/>
      <w:spacing w:line="250" w:lineRule="atLeast"/>
      <w:jc w:val="center"/>
    </w:pPr>
    <w:rPr>
      <w:rFonts w:ascii="Arial" w:hAnsi="Arial"/>
      <w:b/>
      <w:bCs/>
      <w:sz w:val="22"/>
      <w:szCs w:val="22"/>
    </w:rPr>
  </w:style>
  <w:style w:type="paragraph" w:customStyle="1" w:styleId="Z4-Tekst-rodkowy">
    <w:name w:val="Z4 - Tekst - środkowy"/>
    <w:pPr>
      <w:widowControl w:val="0"/>
      <w:tabs>
        <w:tab w:val="right" w:leader="dot" w:pos="9072"/>
      </w:tabs>
      <w:autoSpaceDE w:val="0"/>
      <w:spacing w:after="57" w:line="235" w:lineRule="atLeast"/>
      <w:jc w:val="both"/>
    </w:pPr>
    <w:rPr>
      <w:rFonts w:ascii="Arial" w:hAnsi="Arial"/>
      <w:sz w:val="20"/>
      <w:szCs w:val="20"/>
    </w:rPr>
  </w:style>
  <w:style w:type="paragraph" w:customStyle="1" w:styleId="footnotedescription">
    <w:name w:val="footnote description"/>
    <w:next w:val="Normalny"/>
    <w:rPr>
      <w:rFonts w:ascii="Calibri" w:eastAsia="Calibri" w:hAnsi="Calibri" w:cs="Calibri"/>
      <w:color w:val="000000"/>
      <w:sz w:val="20"/>
      <w:szCs w:val="2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aglowek2">
    <w:name w:val="naglowek2"/>
    <w:basedOn w:val="Domylnaczcionkaakapitu"/>
  </w:style>
  <w:style w:type="character" w:customStyle="1" w:styleId="wylacz">
    <w:name w:val="wylacz"/>
    <w:basedOn w:val="Domylnaczcionkaakapitu"/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kern w:val="0"/>
      <w:sz w:val="20"/>
      <w:szCs w:val="22"/>
      <w:lang w:eastAsia="pl-PL"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position w:val="0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FootnoteSymbol">
    <w:name w:val="Footnote Symbol"/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Mangal"/>
      <w:color w:val="2F5496"/>
      <w:sz w:val="26"/>
      <w:szCs w:val="23"/>
    </w:rPr>
  </w:style>
  <w:style w:type="character" w:customStyle="1" w:styleId="NagwekZnak1">
    <w:name w:val="Nagłówek Znak1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</w:style>
  <w:style w:type="character" w:styleId="UyteHipercze">
    <w:name w:val="FollowedHyperlink"/>
    <w:basedOn w:val="Domylnaczcionkaakapitu"/>
    <w:rPr>
      <w:color w:val="954F72"/>
      <w:u w:val="single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0"/>
      <w:szCs w:val="20"/>
    </w:rPr>
  </w:style>
  <w:style w:type="paragraph" w:customStyle="1" w:styleId="xl68">
    <w:name w:val="xl68"/>
    <w:basedOn w:val="Normalny"/>
    <w:pPr>
      <w:spacing w:before="100" w:after="100"/>
      <w:textAlignment w:val="top"/>
    </w:pPr>
    <w:rPr>
      <w:sz w:val="20"/>
      <w:szCs w:val="20"/>
    </w:rPr>
  </w:style>
  <w:style w:type="paragraph" w:customStyle="1" w:styleId="xl69">
    <w:name w:val="xl69"/>
    <w:basedOn w:val="Normalny"/>
    <w:pPr>
      <w:spacing w:before="100" w:after="100"/>
      <w:textAlignment w:val="top"/>
    </w:pPr>
    <w:rPr>
      <w:sz w:val="20"/>
      <w:szCs w:val="20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0"/>
      <w:szCs w:val="20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0"/>
      <w:szCs w:val="2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Normalny"/>
    <w:pPr>
      <w:spacing w:before="100" w:after="100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Normalny"/>
    <w:pPr>
      <w:spacing w:before="100" w:after="100"/>
      <w:jc w:val="center"/>
      <w:textAlignment w:val="top"/>
    </w:pPr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customStyle="1" w:styleId="divpoint">
    <w:name w:val="div.point"/>
    <w:pPr>
      <w:widowControl w:val="0"/>
      <w:suppressAutoHyphens/>
      <w:autoSpaceDE w:val="0"/>
      <w:spacing w:line="40" w:lineRule="atLeast"/>
    </w:pPr>
    <w:rPr>
      <w:rFonts w:ascii="Helvetica" w:eastAsia="Helvetica" w:hAnsi="Helvetica" w:cs="Helvetica"/>
      <w:color w:val="000000"/>
      <w:sz w:val="18"/>
      <w:lang w:eastAsia="hi-IN"/>
    </w:rPr>
  </w:style>
  <w:style w:type="paragraph" w:customStyle="1" w:styleId="h1chapter">
    <w:name w:val="h1.chapter"/>
    <w:pPr>
      <w:widowControl w:val="0"/>
      <w:suppressAutoHyphens/>
      <w:autoSpaceDE w:val="0"/>
      <w:spacing w:before="180" w:line="180" w:lineRule="atLeast"/>
      <w:jc w:val="center"/>
    </w:pPr>
    <w:rPr>
      <w:rFonts w:ascii="Helvetica" w:eastAsia="Helvetica" w:hAnsi="Helvetica" w:cs="Helvetica"/>
      <w:b/>
      <w:bCs/>
      <w:color w:val="000000"/>
      <w:sz w:val="18"/>
      <w:lang w:eastAsia="hi-IN"/>
    </w:rPr>
  </w:style>
  <w:style w:type="paragraph" w:customStyle="1" w:styleId="divparagraph">
    <w:name w:val="div.paragraph"/>
    <w:pPr>
      <w:widowControl w:val="0"/>
      <w:suppressAutoHyphens/>
      <w:autoSpaceDE w:val="0"/>
      <w:spacing w:line="40" w:lineRule="atLeast"/>
    </w:pPr>
    <w:rPr>
      <w:rFonts w:ascii="Helvetica" w:eastAsia="Helvetica" w:hAnsi="Helvetica" w:cs="Helvetica"/>
      <w:color w:val="000000"/>
      <w:sz w:val="18"/>
      <w:lang w:eastAsia="hi-IN"/>
    </w:rPr>
  </w:style>
  <w:style w:type="paragraph" w:customStyle="1" w:styleId="Domylnie">
    <w:name w:val="Domy?lnie"/>
    <w:pPr>
      <w:widowControl w:val="0"/>
      <w:autoSpaceDE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Bezodstpw">
    <w:name w:val="No Spacing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956CFA"/>
    <w:pPr>
      <w:widowControl w:val="0"/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6CFA"/>
    <w:rPr>
      <w:rFonts w:cs="Times New Roman"/>
      <w:kern w:val="0"/>
      <w:lang w:eastAsia="ar-SA" w:bidi="ar-SA"/>
    </w:rPr>
  </w:style>
  <w:style w:type="table" w:styleId="Tabela-Siatka">
    <w:name w:val="Table Grid"/>
    <w:basedOn w:val="Standardowy"/>
    <w:uiPriority w:val="39"/>
    <w:rsid w:val="00276B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anieaudytowe@eiu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iuap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@eiu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XwKNeacC5mQzYkW2WPj1CwtkBQ==">AMUW2mUkRs0L42awZAlMzVlb2pRSbWZWuSo5kXYJBJwIlDUBxZdVbPQ7kLYiKFtAxV6AQQY69D9ehr2P7xnUdWRh7NDb5nSqoAqI47twa/AjyCNojjQslUE=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Hawran</dc:creator>
  <cp:lastModifiedBy>Duda Anna</cp:lastModifiedBy>
  <cp:revision>2</cp:revision>
  <cp:lastPrinted>2020-10-23T06:57:00Z</cp:lastPrinted>
  <dcterms:created xsi:type="dcterms:W3CDTF">2020-10-26T11:34:00Z</dcterms:created>
  <dcterms:modified xsi:type="dcterms:W3CDTF">2020-10-26T11:34:00Z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