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05" w:rsidRDefault="00AC38D8" w:rsidP="00B536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Mrągowo, dnia </w:t>
      </w:r>
      <w:r w:rsidR="00F31E0A">
        <w:t>20</w:t>
      </w:r>
      <w:r w:rsidR="00EB31EC">
        <w:t>.07.2018 r.</w:t>
      </w:r>
    </w:p>
    <w:p w:rsidR="00AC38D8" w:rsidRDefault="00AC38D8" w:rsidP="00B536AF"/>
    <w:p w:rsidR="00AC38D8" w:rsidRDefault="00AC38D8" w:rsidP="00B536AF">
      <w:r>
        <w:t>Znak sprawy:</w:t>
      </w:r>
    </w:p>
    <w:p w:rsidR="00AC38D8" w:rsidRDefault="00652E47" w:rsidP="00B536AF">
      <w:r>
        <w:t>RBK.6845.</w:t>
      </w:r>
      <w:r w:rsidR="00EB31EC">
        <w:t>34</w:t>
      </w:r>
      <w:r>
        <w:t>.2018</w:t>
      </w:r>
    </w:p>
    <w:p w:rsidR="00AC38D8" w:rsidRDefault="00AC38D8" w:rsidP="00EB31EC">
      <w:pPr>
        <w:tabs>
          <w:tab w:val="left" w:pos="1600"/>
        </w:tabs>
      </w:pPr>
    </w:p>
    <w:p w:rsidR="00AC38D8" w:rsidRDefault="00AC38D8" w:rsidP="00B536AF"/>
    <w:p w:rsidR="00920E89" w:rsidRPr="00920E89" w:rsidRDefault="00920E89" w:rsidP="00920E89">
      <w:pPr>
        <w:jc w:val="center"/>
        <w:rPr>
          <w:b/>
          <w:caps/>
        </w:rPr>
      </w:pPr>
      <w:r w:rsidRPr="00920E89">
        <w:rPr>
          <w:b/>
          <w:caps/>
        </w:rPr>
        <w:t>Wójt Gminy Mrągowo</w:t>
      </w:r>
    </w:p>
    <w:p w:rsidR="00920E89" w:rsidRPr="00920E89" w:rsidRDefault="00920E89" w:rsidP="00920E89">
      <w:pPr>
        <w:jc w:val="center"/>
        <w:rPr>
          <w:b/>
          <w:caps/>
        </w:rPr>
      </w:pPr>
      <w:r w:rsidRPr="00920E89">
        <w:rPr>
          <w:b/>
          <w:caps/>
        </w:rPr>
        <w:t>O</w:t>
      </w:r>
      <w:r>
        <w:rPr>
          <w:b/>
          <w:caps/>
        </w:rPr>
        <w:t xml:space="preserve"> </w:t>
      </w:r>
      <w:r w:rsidRPr="00920E89">
        <w:rPr>
          <w:b/>
          <w:caps/>
        </w:rPr>
        <w:t>g</w:t>
      </w:r>
      <w:r>
        <w:rPr>
          <w:b/>
          <w:caps/>
        </w:rPr>
        <w:t xml:space="preserve"> </w:t>
      </w:r>
      <w:r w:rsidRPr="00920E89">
        <w:rPr>
          <w:b/>
          <w:caps/>
        </w:rPr>
        <w:t>ł</w:t>
      </w:r>
      <w:r>
        <w:rPr>
          <w:b/>
          <w:caps/>
        </w:rPr>
        <w:t xml:space="preserve"> </w:t>
      </w:r>
      <w:r w:rsidRPr="00920E89">
        <w:rPr>
          <w:b/>
          <w:caps/>
        </w:rPr>
        <w:t>a</w:t>
      </w:r>
      <w:r>
        <w:rPr>
          <w:b/>
          <w:caps/>
        </w:rPr>
        <w:t xml:space="preserve"> </w:t>
      </w:r>
      <w:r w:rsidRPr="00920E89">
        <w:rPr>
          <w:b/>
          <w:caps/>
        </w:rPr>
        <w:t>s</w:t>
      </w:r>
      <w:r>
        <w:rPr>
          <w:b/>
          <w:caps/>
        </w:rPr>
        <w:t xml:space="preserve"> </w:t>
      </w:r>
      <w:r w:rsidRPr="00920E89">
        <w:rPr>
          <w:b/>
          <w:caps/>
        </w:rPr>
        <w:t>z</w:t>
      </w:r>
      <w:r>
        <w:rPr>
          <w:b/>
          <w:caps/>
        </w:rPr>
        <w:t xml:space="preserve"> </w:t>
      </w:r>
      <w:r w:rsidRPr="00920E89">
        <w:rPr>
          <w:b/>
          <w:caps/>
        </w:rPr>
        <w:t>a</w:t>
      </w:r>
    </w:p>
    <w:p w:rsidR="00920E89" w:rsidRDefault="00920E89" w:rsidP="00B536AF"/>
    <w:p w:rsidR="00920E89" w:rsidRDefault="00920E89" w:rsidP="00B536AF"/>
    <w:p w:rsidR="0097471E" w:rsidRDefault="00AC38D8" w:rsidP="00AC38D8">
      <w:pPr>
        <w:jc w:val="both"/>
        <w:rPr>
          <w:b/>
        </w:rPr>
      </w:pPr>
      <w:r>
        <w:t xml:space="preserve">przetarg </w:t>
      </w:r>
      <w:r w:rsidR="000941F5">
        <w:t>ustny</w:t>
      </w:r>
      <w:r>
        <w:t xml:space="preserve"> nieograniczony na dzierżawę </w:t>
      </w:r>
      <w:r w:rsidRPr="00EF4C44">
        <w:t>nieruchomości gruntow</w:t>
      </w:r>
      <w:r w:rsidR="00120B3F">
        <w:t>ych</w:t>
      </w:r>
      <w:r w:rsidRPr="00EF4C44">
        <w:t xml:space="preserve"> stanowiąc</w:t>
      </w:r>
      <w:r w:rsidR="0097471E">
        <w:t>ych</w:t>
      </w:r>
      <w:r w:rsidRPr="00EF4C44">
        <w:t xml:space="preserve"> mienie komunalne Gminy Mrągowo, zapisan</w:t>
      </w:r>
      <w:r w:rsidR="0097471E">
        <w:t>ych</w:t>
      </w:r>
      <w:r w:rsidRPr="00EF4C44">
        <w:t xml:space="preserve"> w ewidencji gruntów jako </w:t>
      </w:r>
      <w:r w:rsidRPr="00C37EDD">
        <w:t>działk</w:t>
      </w:r>
      <w:r w:rsidR="0097471E" w:rsidRPr="00C37EDD">
        <w:t>i:</w:t>
      </w:r>
    </w:p>
    <w:p w:rsidR="00AC38D8" w:rsidRDefault="00AC439E" w:rsidP="00AC38D8">
      <w:pPr>
        <w:jc w:val="both"/>
        <w:rPr>
          <w:b/>
        </w:rPr>
      </w:pPr>
      <w:r>
        <w:rPr>
          <w:b/>
        </w:rPr>
        <w:t xml:space="preserve">1. </w:t>
      </w:r>
      <w:r w:rsidRPr="00AC439E">
        <w:rPr>
          <w:b/>
          <w:u w:val="single"/>
        </w:rPr>
        <w:t>N</w:t>
      </w:r>
      <w:r w:rsidR="00AC38D8" w:rsidRPr="00AC439E">
        <w:rPr>
          <w:b/>
          <w:u w:val="single"/>
        </w:rPr>
        <w:t>r 475 obręb Probark</w:t>
      </w:r>
      <w:r w:rsidR="00AC38D8" w:rsidRPr="00AC439E">
        <w:rPr>
          <w:u w:val="single"/>
        </w:rPr>
        <w:t xml:space="preserve"> </w:t>
      </w:r>
      <w:r w:rsidR="0097471E" w:rsidRPr="00AC439E">
        <w:rPr>
          <w:b/>
          <w:u w:val="single"/>
        </w:rPr>
        <w:t>o pow. 8,5300 ha</w:t>
      </w:r>
      <w:r w:rsidR="0097471E">
        <w:t xml:space="preserve"> </w:t>
      </w:r>
      <w:r w:rsidR="00AC38D8" w:rsidRPr="00EF4C44">
        <w:t>(Księga Wieczysta Nr OL1M/00011244/3) zabudowanej budynkiem schroniska turystycznego o powierzchni użytkowej 548,79 m</w:t>
      </w:r>
      <w:r w:rsidR="00AC38D8" w:rsidRPr="00EF4C44">
        <w:rPr>
          <w:vertAlign w:val="superscript"/>
        </w:rPr>
        <w:t>2</w:t>
      </w:r>
      <w:r w:rsidR="00AC38D8" w:rsidRPr="00EF4C44">
        <w:t xml:space="preserve"> </w:t>
      </w:r>
      <w:r>
        <w:t>oraz budowlami sportów zimowych.</w:t>
      </w:r>
    </w:p>
    <w:p w:rsidR="00AC439E" w:rsidRPr="00AC439E" w:rsidRDefault="00AC439E" w:rsidP="00AC439E">
      <w:pPr>
        <w:tabs>
          <w:tab w:val="left" w:pos="1530"/>
        </w:tabs>
        <w:jc w:val="both"/>
      </w:pPr>
      <w:r w:rsidRPr="00AC439E">
        <w:t>Zgodnie z miejscowym Planem</w:t>
      </w:r>
      <w:r>
        <w:t xml:space="preserve"> zagospodarowania przestrzennego „Góra Czterech Wiatrów” uchwalonym uchwałą Nr VI/34/98 Rady Gminy Mrągowo z dnia 30.12.1998 r. zmienionym Uchwałą Nr VII/67/11 Rady Gminy Mrągowo z dnia 20.06.2011 r. i Uchwałą Nr XV/129/15 Rady Gminy Mrągowo z dnia 30.12.2015 r. nieruchomość stanowi teren oznaczony symbolami: 2KD </w:t>
      </w:r>
      <w:r w:rsidR="00B535B2">
        <w:t>–</w:t>
      </w:r>
      <w:r>
        <w:t xml:space="preserve"> </w:t>
      </w:r>
      <w:r w:rsidR="00B535B2">
        <w:t xml:space="preserve">droga dojazdowa, 1KX – ciągi pieszo rowerowe, ZP – zieleń parkowa, </w:t>
      </w:r>
      <w:proofErr w:type="spellStart"/>
      <w:r w:rsidR="00B535B2">
        <w:t>USz</w:t>
      </w:r>
      <w:proofErr w:type="spellEnd"/>
      <w:r w:rsidR="00B535B2">
        <w:t xml:space="preserve"> – urządzenia sportów zimowych, U – usługi (przeznaczenie podstawowe: obiekty obsługujące tereny sportowe), 1U – tereny zabudowy usługowej (przeznaczenie podstawowe: obiekty usługowe z miejscami noclegowymi obsługujące tereny sportowe).</w:t>
      </w:r>
    </w:p>
    <w:p w:rsidR="00AC439E" w:rsidRDefault="00AC439E" w:rsidP="00AC38D8">
      <w:pPr>
        <w:jc w:val="both"/>
        <w:rPr>
          <w:b/>
        </w:rPr>
      </w:pPr>
    </w:p>
    <w:p w:rsidR="0097471E" w:rsidRDefault="00B535B2" w:rsidP="00AC38D8">
      <w:pPr>
        <w:jc w:val="both"/>
      </w:pPr>
      <w:r>
        <w:rPr>
          <w:b/>
        </w:rPr>
        <w:t xml:space="preserve">2. </w:t>
      </w:r>
      <w:r w:rsidRPr="00B535B2">
        <w:rPr>
          <w:b/>
          <w:u w:val="single"/>
        </w:rPr>
        <w:t>C</w:t>
      </w:r>
      <w:r w:rsidR="00280FB4" w:rsidRPr="00B535B2">
        <w:rPr>
          <w:b/>
          <w:u w:val="single"/>
        </w:rPr>
        <w:t xml:space="preserve">zęść o pow. </w:t>
      </w:r>
      <w:r w:rsidRPr="00B535B2">
        <w:rPr>
          <w:b/>
          <w:u w:val="single"/>
        </w:rPr>
        <w:t>0,44 ara</w:t>
      </w:r>
      <w:r w:rsidR="00280FB4" w:rsidRPr="00B535B2">
        <w:rPr>
          <w:b/>
          <w:u w:val="single"/>
        </w:rPr>
        <w:t xml:space="preserve"> z działki </w:t>
      </w:r>
      <w:r w:rsidR="0097471E" w:rsidRPr="00B535B2">
        <w:rPr>
          <w:b/>
          <w:u w:val="single"/>
        </w:rPr>
        <w:t xml:space="preserve">nr </w:t>
      </w:r>
      <w:r w:rsidR="00AC439E" w:rsidRPr="00B535B2">
        <w:rPr>
          <w:b/>
          <w:u w:val="single"/>
        </w:rPr>
        <w:t>456/2</w:t>
      </w:r>
      <w:r w:rsidR="0097471E" w:rsidRPr="00B535B2">
        <w:rPr>
          <w:b/>
          <w:u w:val="single"/>
        </w:rPr>
        <w:t xml:space="preserve"> obręb Probark</w:t>
      </w:r>
      <w:r w:rsidR="0097471E">
        <w:rPr>
          <w:b/>
        </w:rPr>
        <w:t xml:space="preserve"> </w:t>
      </w:r>
      <w:r w:rsidR="00280FB4">
        <w:t xml:space="preserve">(Księga Wieczysta </w:t>
      </w:r>
      <w:r w:rsidR="00AC439E">
        <w:br/>
      </w:r>
      <w:r w:rsidR="00280FB4">
        <w:t>Nr OL1M/00011244/3),</w:t>
      </w:r>
      <w:r w:rsidR="003052A3">
        <w:t xml:space="preserve"> nieruchomość </w:t>
      </w:r>
      <w:r w:rsidR="00AC439E">
        <w:t>zabudowana budynkiem technicznym wyciągów narciarskich o pow. 36 m</w:t>
      </w:r>
      <w:r w:rsidR="00AC439E" w:rsidRPr="00AC439E">
        <w:rPr>
          <w:vertAlign w:val="superscript"/>
        </w:rPr>
        <w:t>2</w:t>
      </w:r>
      <w:r w:rsidR="00AC439E">
        <w:t>.</w:t>
      </w:r>
    </w:p>
    <w:p w:rsidR="00B535B2" w:rsidRDefault="00B535B2" w:rsidP="00AC38D8">
      <w:pPr>
        <w:jc w:val="both"/>
      </w:pPr>
      <w:r>
        <w:t xml:space="preserve">Zgodnie z miejscowym Planem zagospodarowania przestrzennego „Góra Czterech Wiatrów” uchwalonym uchwałą Nr VI/34/98 Rady Gminy Mrągowo z dnia 30.12.1998 r. zmienionym Uchwałą Nr VII/67/11 Rady Gminy Mrągowo z dnia 20.06.2011 r. i Uchwałą Nr XV/129/15 Rady Gminy Mrągowo z dnia 30.12.2015 r. nieruchomość stanowi teren oznaczony symbolami: ZL – parki leśne, </w:t>
      </w:r>
      <w:proofErr w:type="spellStart"/>
      <w:r>
        <w:t>ZPk</w:t>
      </w:r>
      <w:proofErr w:type="spellEnd"/>
      <w:r>
        <w:t xml:space="preserve"> – parki </w:t>
      </w:r>
      <w:r w:rsidR="00C37EDD">
        <w:t>krajobrazowe, ZN+K – parkingi nieurządzone, ZN+U – zieleń niska urządzona + punkt widokowy, 1ZP – teren zieleni urządzonej, 2ZP – teren zieleni urządzonej, 2U – tereny zabudowy usługowej, 3U – tereny zabudowy usługowej.</w:t>
      </w:r>
    </w:p>
    <w:p w:rsidR="00B535B2" w:rsidRDefault="00B535B2" w:rsidP="00AC38D8">
      <w:pPr>
        <w:jc w:val="both"/>
      </w:pPr>
    </w:p>
    <w:p w:rsidR="00280FB4" w:rsidRPr="00F63329" w:rsidRDefault="00F63329" w:rsidP="00AC38D8">
      <w:pPr>
        <w:jc w:val="both"/>
      </w:pPr>
      <w:r w:rsidRPr="00F63329">
        <w:t xml:space="preserve">Wyżej wymienione nieruchomości zostaną oddane w dzierżawę z przeznaczeniem na </w:t>
      </w:r>
      <w:r w:rsidRPr="00F63329">
        <w:rPr>
          <w:b/>
        </w:rPr>
        <w:t>prowadzenie działalności gospodarczej o charakterze usługi sportowo-turystyczne</w:t>
      </w:r>
      <w:r w:rsidRPr="00F63329">
        <w:t>.</w:t>
      </w:r>
    </w:p>
    <w:p w:rsidR="00F63329" w:rsidRPr="0097471E" w:rsidRDefault="00F63329" w:rsidP="00AC38D8">
      <w:pPr>
        <w:jc w:val="both"/>
      </w:pPr>
    </w:p>
    <w:p w:rsidR="00F86E60" w:rsidRDefault="00F86E60" w:rsidP="00AC38D8">
      <w:pPr>
        <w:jc w:val="both"/>
        <w:rPr>
          <w:b/>
        </w:rPr>
      </w:pPr>
      <w:r>
        <w:rPr>
          <w:b/>
        </w:rPr>
        <w:t xml:space="preserve">Okres dzierżawy: </w:t>
      </w:r>
      <w:r w:rsidR="00F63329">
        <w:rPr>
          <w:b/>
        </w:rPr>
        <w:t>do 3 lat</w:t>
      </w:r>
    </w:p>
    <w:p w:rsidR="00F86E60" w:rsidRDefault="00F86E60" w:rsidP="00AC38D8">
      <w:pPr>
        <w:jc w:val="both"/>
        <w:rPr>
          <w:b/>
        </w:rPr>
      </w:pPr>
      <w:r>
        <w:rPr>
          <w:b/>
        </w:rPr>
        <w:t xml:space="preserve">Czynsz wywoławczy miesięczny: </w:t>
      </w:r>
      <w:r w:rsidR="0075274D">
        <w:rPr>
          <w:b/>
        </w:rPr>
        <w:t>1.374,04</w:t>
      </w:r>
      <w:r>
        <w:rPr>
          <w:b/>
        </w:rPr>
        <w:t xml:space="preserve"> zł netto</w:t>
      </w:r>
    </w:p>
    <w:p w:rsidR="0098030D" w:rsidRDefault="0098030D" w:rsidP="00AC38D8">
      <w:pPr>
        <w:jc w:val="both"/>
        <w:rPr>
          <w:b/>
        </w:rPr>
      </w:pPr>
      <w:r>
        <w:rPr>
          <w:b/>
        </w:rPr>
        <w:t>Do wylicytowanego czynszu doliczony zostanie obowiązujący podatek VAT.</w:t>
      </w:r>
    </w:p>
    <w:p w:rsidR="00F86E60" w:rsidRDefault="00F86E60" w:rsidP="00AC38D8">
      <w:pPr>
        <w:jc w:val="both"/>
        <w:rPr>
          <w:b/>
        </w:rPr>
      </w:pPr>
      <w:r>
        <w:rPr>
          <w:b/>
        </w:rPr>
        <w:t>Wysokość wadium:</w:t>
      </w:r>
      <w:r w:rsidR="005726D1">
        <w:rPr>
          <w:b/>
        </w:rPr>
        <w:t xml:space="preserve"> </w:t>
      </w:r>
      <w:r w:rsidR="0075274D">
        <w:rPr>
          <w:b/>
        </w:rPr>
        <w:t>274,81</w:t>
      </w:r>
      <w:r>
        <w:rPr>
          <w:b/>
        </w:rPr>
        <w:t xml:space="preserve"> zł</w:t>
      </w:r>
    </w:p>
    <w:p w:rsidR="00F86E60" w:rsidRDefault="00F86E60" w:rsidP="00AC38D8">
      <w:pPr>
        <w:jc w:val="both"/>
        <w:rPr>
          <w:b/>
        </w:rPr>
      </w:pPr>
    </w:p>
    <w:p w:rsidR="00F86E60" w:rsidRPr="0098030D" w:rsidRDefault="00AD4C1D" w:rsidP="00AC38D8">
      <w:pPr>
        <w:jc w:val="both"/>
      </w:pPr>
      <w:r>
        <w:t>Minimalne postąpienie wynosi 26 zł</w:t>
      </w:r>
      <w:r w:rsidR="0098030D" w:rsidRPr="0098030D">
        <w:t>.</w:t>
      </w:r>
      <w:r w:rsidR="00F86E60" w:rsidRPr="0098030D">
        <w:t xml:space="preserve"> </w:t>
      </w:r>
    </w:p>
    <w:p w:rsidR="00F86E60" w:rsidRDefault="00F86E60" w:rsidP="00AC38D8">
      <w:pPr>
        <w:jc w:val="both"/>
      </w:pPr>
    </w:p>
    <w:p w:rsidR="00F86E60" w:rsidRPr="00920E89" w:rsidRDefault="00F86E60" w:rsidP="00AC38D8">
      <w:pPr>
        <w:jc w:val="both"/>
        <w:rPr>
          <w:b/>
        </w:rPr>
      </w:pPr>
      <w:r w:rsidRPr="00920E89">
        <w:rPr>
          <w:b/>
        </w:rPr>
        <w:t>PRZETARG</w:t>
      </w:r>
      <w:r w:rsidR="00263881">
        <w:rPr>
          <w:b/>
        </w:rPr>
        <w:t xml:space="preserve"> </w:t>
      </w:r>
      <w:r w:rsidRPr="00920E89">
        <w:rPr>
          <w:b/>
        </w:rPr>
        <w:t xml:space="preserve"> ODBĘDZIE </w:t>
      </w:r>
      <w:r w:rsidR="00263881">
        <w:rPr>
          <w:b/>
        </w:rPr>
        <w:t xml:space="preserve"> </w:t>
      </w:r>
      <w:r w:rsidRPr="00920E89">
        <w:rPr>
          <w:b/>
        </w:rPr>
        <w:t xml:space="preserve">SIĘ  </w:t>
      </w:r>
      <w:r w:rsidR="00EB31EC">
        <w:rPr>
          <w:b/>
        </w:rPr>
        <w:t xml:space="preserve">20.08.2018 </w:t>
      </w:r>
      <w:r w:rsidR="00F736F2">
        <w:rPr>
          <w:b/>
        </w:rPr>
        <w:t xml:space="preserve">r. </w:t>
      </w:r>
      <w:r w:rsidR="00AC439E">
        <w:rPr>
          <w:b/>
        </w:rPr>
        <w:t xml:space="preserve"> </w:t>
      </w:r>
      <w:r w:rsidRPr="00920E89">
        <w:rPr>
          <w:b/>
        </w:rPr>
        <w:t xml:space="preserve">O </w:t>
      </w:r>
      <w:r w:rsidR="00263881">
        <w:rPr>
          <w:b/>
        </w:rPr>
        <w:t xml:space="preserve"> </w:t>
      </w:r>
      <w:r w:rsidRPr="00920E89">
        <w:rPr>
          <w:b/>
        </w:rPr>
        <w:t xml:space="preserve">GODZ. </w:t>
      </w:r>
      <w:r w:rsidR="00F736F2">
        <w:rPr>
          <w:b/>
        </w:rPr>
        <w:t>10</w:t>
      </w:r>
      <w:r w:rsidR="00F736F2" w:rsidRPr="00F736F2">
        <w:rPr>
          <w:b/>
          <w:vertAlign w:val="superscript"/>
        </w:rPr>
        <w:t>00</w:t>
      </w:r>
      <w:r w:rsidRPr="00920E89">
        <w:rPr>
          <w:b/>
        </w:rPr>
        <w:t xml:space="preserve"> W SIEDZIBIE URZĘDU </w:t>
      </w:r>
      <w:r w:rsidR="000947EB">
        <w:rPr>
          <w:b/>
        </w:rPr>
        <w:t xml:space="preserve"> </w:t>
      </w:r>
      <w:r w:rsidRPr="00920E89">
        <w:rPr>
          <w:b/>
        </w:rPr>
        <w:t>GMINY</w:t>
      </w:r>
      <w:r w:rsidR="000947EB">
        <w:rPr>
          <w:b/>
        </w:rPr>
        <w:t xml:space="preserve"> </w:t>
      </w:r>
      <w:r w:rsidRPr="00920E89">
        <w:rPr>
          <w:b/>
        </w:rPr>
        <w:t xml:space="preserve"> W </w:t>
      </w:r>
      <w:r w:rsidR="000947EB">
        <w:rPr>
          <w:b/>
        </w:rPr>
        <w:t xml:space="preserve"> </w:t>
      </w:r>
      <w:r w:rsidRPr="00920E89">
        <w:rPr>
          <w:b/>
        </w:rPr>
        <w:t xml:space="preserve">SALI </w:t>
      </w:r>
      <w:r w:rsidR="000947EB">
        <w:rPr>
          <w:b/>
        </w:rPr>
        <w:t xml:space="preserve"> </w:t>
      </w:r>
      <w:r w:rsidRPr="00920E89">
        <w:rPr>
          <w:b/>
        </w:rPr>
        <w:t>NR</w:t>
      </w:r>
      <w:r w:rsidR="000947EB">
        <w:rPr>
          <w:b/>
        </w:rPr>
        <w:t xml:space="preserve"> </w:t>
      </w:r>
      <w:r w:rsidRPr="00920E89">
        <w:rPr>
          <w:b/>
        </w:rPr>
        <w:t xml:space="preserve"> 1</w:t>
      </w:r>
    </w:p>
    <w:p w:rsidR="00F86E60" w:rsidRDefault="00F86E60" w:rsidP="00AC38D8">
      <w:pPr>
        <w:jc w:val="both"/>
      </w:pPr>
    </w:p>
    <w:p w:rsidR="00F86E60" w:rsidRDefault="00F86E60" w:rsidP="00AC38D8">
      <w:pPr>
        <w:jc w:val="both"/>
      </w:pPr>
      <w:r>
        <w:t>Nieruchomość stanowiąca przedmiot przetargu nie jest obciążona ograniczonymi prawami rzeczowymi i nie ma przeszkód prawnych w rozporządzaniu nią.</w:t>
      </w:r>
    </w:p>
    <w:p w:rsidR="00F4176C" w:rsidRDefault="00F4176C" w:rsidP="00AC38D8">
      <w:pPr>
        <w:jc w:val="both"/>
      </w:pPr>
    </w:p>
    <w:p w:rsidR="00F86E60" w:rsidRDefault="00F86E60" w:rsidP="00AC38D8">
      <w:pPr>
        <w:jc w:val="both"/>
      </w:pPr>
      <w:r w:rsidRPr="00920E89">
        <w:rPr>
          <w:b/>
          <w:caps/>
        </w:rPr>
        <w:t>Warunkiem udziału w przetargu</w:t>
      </w:r>
      <w:r>
        <w:t xml:space="preserve"> jest wpłata wadium na konto Urzędu Gminy Mrągowo.</w:t>
      </w:r>
    </w:p>
    <w:p w:rsidR="00CD3125" w:rsidRDefault="00F86E60" w:rsidP="00AC38D8">
      <w:pPr>
        <w:jc w:val="both"/>
      </w:pPr>
      <w:r>
        <w:t>1. Wadium należy wpłacać w formie pieniężnej na konto Urzędu</w:t>
      </w:r>
      <w:r w:rsidR="00CD3125">
        <w:t>:</w:t>
      </w:r>
    </w:p>
    <w:p w:rsidR="0074494A" w:rsidRDefault="0074494A" w:rsidP="0074494A">
      <w:pPr>
        <w:jc w:val="both"/>
        <w:rPr>
          <w:szCs w:val="16"/>
        </w:rPr>
      </w:pPr>
      <w:r>
        <w:rPr>
          <w:szCs w:val="16"/>
        </w:rPr>
        <w:t xml:space="preserve">    </w:t>
      </w:r>
      <w:r w:rsidR="00CD3125" w:rsidRPr="00BA55A4">
        <w:rPr>
          <w:szCs w:val="16"/>
        </w:rPr>
        <w:t>Bank Millennium Oddział Mrągowo</w:t>
      </w:r>
      <w:r w:rsidR="00F86E60">
        <w:t xml:space="preserve"> nr </w:t>
      </w:r>
      <w:r w:rsidR="00CD3125" w:rsidRPr="00BA55A4">
        <w:rPr>
          <w:szCs w:val="16"/>
        </w:rPr>
        <w:t>29116022020000000061936140</w:t>
      </w:r>
    </w:p>
    <w:p w:rsidR="00F86E60" w:rsidRDefault="0074494A" w:rsidP="00AC38D8">
      <w:pPr>
        <w:jc w:val="both"/>
        <w:rPr>
          <w:szCs w:val="16"/>
        </w:rPr>
      </w:pPr>
      <w:r>
        <w:rPr>
          <w:szCs w:val="16"/>
        </w:rPr>
        <w:t xml:space="preserve">    </w:t>
      </w:r>
      <w:r w:rsidR="00CD3125">
        <w:rPr>
          <w:szCs w:val="16"/>
        </w:rPr>
        <w:t xml:space="preserve">w terminie </w:t>
      </w:r>
      <w:r w:rsidR="00F736F2">
        <w:rPr>
          <w:szCs w:val="16"/>
        </w:rPr>
        <w:t xml:space="preserve">do </w:t>
      </w:r>
      <w:r w:rsidR="00EB31EC">
        <w:rPr>
          <w:szCs w:val="16"/>
        </w:rPr>
        <w:t>1</w:t>
      </w:r>
      <w:r w:rsidR="00483E6A">
        <w:rPr>
          <w:szCs w:val="16"/>
        </w:rPr>
        <w:t>3</w:t>
      </w:r>
      <w:r w:rsidR="00EB31EC">
        <w:rPr>
          <w:szCs w:val="16"/>
        </w:rPr>
        <w:t>.08.2018 r.</w:t>
      </w:r>
    </w:p>
    <w:p w:rsidR="0074494A" w:rsidRDefault="0074494A" w:rsidP="00AC38D8">
      <w:pPr>
        <w:jc w:val="both"/>
        <w:rPr>
          <w:szCs w:val="16"/>
        </w:rPr>
      </w:pPr>
      <w:r>
        <w:rPr>
          <w:szCs w:val="16"/>
        </w:rPr>
        <w:t>2. Wadium uznaje się za wniesione, jeżeli zrealizowane przelewem wpłynęło w wyznaczonym terminie na rachunek Urzędu Gminy.</w:t>
      </w:r>
    </w:p>
    <w:p w:rsidR="0074494A" w:rsidRDefault="0074494A" w:rsidP="00AC38D8">
      <w:pPr>
        <w:jc w:val="both"/>
      </w:pPr>
      <w:r>
        <w:t>3. Uczestnicy przetargu w dniu przetargu winni okazać:</w:t>
      </w:r>
    </w:p>
    <w:p w:rsidR="0074494A" w:rsidRDefault="0074494A" w:rsidP="00AC38D8">
      <w:pPr>
        <w:jc w:val="both"/>
      </w:pPr>
      <w:r>
        <w:t>- osoby fizyczne – dowód potwierdzający tożsamość,</w:t>
      </w:r>
    </w:p>
    <w:p w:rsidR="0074494A" w:rsidRDefault="0074494A" w:rsidP="00AC38D8">
      <w:pPr>
        <w:jc w:val="both"/>
      </w:pPr>
      <w:r>
        <w:t>- osoby prawne – aktualny wypis z właściwego rejestru oraz umocowanie do zaciągania zobowiązań w imieniu i na rzecz osoby prawnej,</w:t>
      </w:r>
    </w:p>
    <w:p w:rsidR="00ED760B" w:rsidRDefault="00ED760B" w:rsidP="00ED760B">
      <w:pPr>
        <w:jc w:val="both"/>
      </w:pPr>
      <w:r>
        <w:t>- dowód wpłaty wadium,</w:t>
      </w:r>
    </w:p>
    <w:p w:rsidR="00ED760B" w:rsidRDefault="00ED760B" w:rsidP="00ED760B">
      <w:pPr>
        <w:jc w:val="both"/>
      </w:pPr>
      <w:r>
        <w:t xml:space="preserve">- zaświadczenie o niezaleganiu w podatkach i innych należnościach, do których stosuje się </w:t>
      </w:r>
      <w:r w:rsidR="003A21AA">
        <w:t xml:space="preserve">przepis ustawy z dnia 29 sierpnia 1997 r. Ordynacja podatkowa (j.t. Dz. U. z </w:t>
      </w:r>
      <w:r w:rsidR="00986E71">
        <w:t>2018</w:t>
      </w:r>
      <w:r w:rsidR="003A21AA">
        <w:t xml:space="preserve"> r., poz. </w:t>
      </w:r>
      <w:r w:rsidR="00986E71">
        <w:t>800 ze zm.</w:t>
      </w:r>
      <w:r w:rsidR="003A21AA">
        <w:t>)</w:t>
      </w:r>
      <w:r w:rsidR="001C786B">
        <w:t>.</w:t>
      </w:r>
    </w:p>
    <w:p w:rsidR="00ED760B" w:rsidRDefault="00ED760B" w:rsidP="00AC38D8">
      <w:pPr>
        <w:jc w:val="both"/>
      </w:pPr>
    </w:p>
    <w:p w:rsidR="0074494A" w:rsidRDefault="0074494A" w:rsidP="00AC38D8">
      <w:pPr>
        <w:jc w:val="both"/>
      </w:pPr>
      <w:r>
        <w:t>4. Uczestnic</w:t>
      </w:r>
      <w:r w:rsidR="0050574B">
        <w:t>y</w:t>
      </w:r>
      <w:r>
        <w:t xml:space="preserve"> przetargu przed przystąpieniem do licytacji </w:t>
      </w:r>
      <w:r w:rsidR="0050574B">
        <w:t>zobowiązani</w:t>
      </w:r>
      <w:r>
        <w:t xml:space="preserve"> będą </w:t>
      </w:r>
      <w:r w:rsidR="0050574B">
        <w:t>do złożenia oświadczenia o zapoznaniu się ze stanem faktycznym i technicznym</w:t>
      </w:r>
      <w:r w:rsidR="00235391">
        <w:t xml:space="preserve"> obiektów i przyjęciu ich bez zastrzeżeń.</w:t>
      </w:r>
    </w:p>
    <w:p w:rsidR="00235391" w:rsidRDefault="00235391" w:rsidP="00AC38D8">
      <w:pPr>
        <w:jc w:val="both"/>
      </w:pPr>
    </w:p>
    <w:p w:rsidR="00C91FA8" w:rsidRDefault="00C91FA8" w:rsidP="00AC38D8">
      <w:pPr>
        <w:jc w:val="both"/>
      </w:pPr>
      <w:r>
        <w:t>Wadium wpłacone przez uczestnika, który przetarg wygrał, zaliczone zostanie na poczet czynszu dzierżawnego. Pozostałe wadia zostaną zwrócone niezwłocznie po zakończeniu przetargu, najpóźniej w ciągu 3 dni od zakończenia przetargu na wskazane konto.</w:t>
      </w:r>
    </w:p>
    <w:p w:rsidR="00C91FA8" w:rsidRDefault="00C91FA8" w:rsidP="00AC38D8">
      <w:pPr>
        <w:jc w:val="both"/>
      </w:pPr>
      <w:r>
        <w:t>W przypadku nie przystąpienia do zawarcia umowy w ciągu 14 dni od zamknięcia przetargu, Gmina może odstąpić od zawarcia umowy, a wadium nie podlega zwrotowi.</w:t>
      </w:r>
    </w:p>
    <w:p w:rsidR="00C91FA8" w:rsidRDefault="00C91FA8" w:rsidP="00AC38D8">
      <w:pPr>
        <w:jc w:val="both"/>
      </w:pPr>
      <w:r>
        <w:t>Przetarg jest ważny bez względu na liczbę uczestników, jeżeli chociaż jeden z uczestników zaoferował co najmniej jedno postąpienie powyżej czynszu wywoławczego.</w:t>
      </w:r>
    </w:p>
    <w:p w:rsidR="00210803" w:rsidRDefault="00210803" w:rsidP="00AC38D8">
      <w:pPr>
        <w:jc w:val="both"/>
      </w:pPr>
    </w:p>
    <w:p w:rsidR="00C91FA8" w:rsidRPr="00920E89" w:rsidRDefault="00210803" w:rsidP="00AC38D8">
      <w:pPr>
        <w:jc w:val="both"/>
        <w:rPr>
          <w:b/>
        </w:rPr>
      </w:pPr>
      <w:r w:rsidRPr="00920E89">
        <w:rPr>
          <w:b/>
        </w:rPr>
        <w:t>WARUNKI DZIERŻAWY:</w:t>
      </w:r>
    </w:p>
    <w:p w:rsidR="00210803" w:rsidRPr="000941F5" w:rsidRDefault="00210803" w:rsidP="00AC38D8">
      <w:pPr>
        <w:jc w:val="both"/>
      </w:pPr>
      <w:r>
        <w:t>1. Nieruchomość przeznaczona jest do prowadzenia nieuciążliwej dzi</w:t>
      </w:r>
      <w:r w:rsidR="000941F5">
        <w:t xml:space="preserve">ałalności gospodarczej </w:t>
      </w:r>
      <w:r w:rsidR="000941F5" w:rsidRPr="000941F5">
        <w:t>o charakterze usługi sportowo-turystyczne.</w:t>
      </w:r>
    </w:p>
    <w:p w:rsidR="00210803" w:rsidRDefault="00210803" w:rsidP="00AC38D8">
      <w:pPr>
        <w:jc w:val="both"/>
      </w:pPr>
      <w:r>
        <w:t>2. Dzierżawca zobowiązany jest do ponoszenia niezbędnych nakładów w celu utrzymania obiektów w należytym niepogorszonym stanie przy zachowaniu przeznaczenia przedmiotu dzierżawy. Wszelkie nakłady nie stanowiące nakładów koniecznych wymagają akceptacji Wydzierżawiającego i muszą być zgodne z wymogami prawa budowlanego.</w:t>
      </w:r>
    </w:p>
    <w:p w:rsidR="00210803" w:rsidRDefault="00210803" w:rsidP="00AC38D8">
      <w:pPr>
        <w:jc w:val="both"/>
      </w:pPr>
      <w:r>
        <w:t>3. Czynsz dzierżawny miesięczny płatny jest miesięcznie, z góry do 15-go każdego miesiąca</w:t>
      </w:r>
      <w:r w:rsidR="003A3DCA">
        <w:t>.</w:t>
      </w:r>
    </w:p>
    <w:p w:rsidR="003A3DCA" w:rsidRPr="003A3DCA" w:rsidRDefault="003A3DCA" w:rsidP="003A3DC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3A3DCA">
        <w:rPr>
          <w:rFonts w:eastAsiaTheme="minorHAnsi"/>
          <w:lang w:eastAsia="en-US"/>
        </w:rPr>
        <w:t xml:space="preserve">. 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  <w:bookmarkStart w:id="0" w:name="_GoBack"/>
      <w:bookmarkEnd w:id="0"/>
      <w:r w:rsidRPr="003A3DCA">
        <w:rPr>
          <w:rFonts w:eastAsiaTheme="minorHAnsi"/>
          <w:lang w:eastAsia="en-US"/>
        </w:rPr>
        <w:t xml:space="preserve">na podstawie przepisów ustawy o podatkach i opłatach lokalnych ogłoszony w Monitorze Polskim. </w:t>
      </w:r>
      <w:r w:rsidRPr="003A3DCA">
        <w:rPr>
          <w:rFonts w:eastAsiaTheme="minorHAnsi"/>
          <w:szCs w:val="22"/>
          <w:lang w:eastAsia="en-US"/>
        </w:rPr>
        <w:t xml:space="preserve">Zmiana czynszu następuje </w:t>
      </w:r>
      <w:r w:rsidRPr="003A3DCA">
        <w:rPr>
          <w:rFonts w:eastAsiaTheme="minorHAnsi"/>
          <w:lang w:eastAsia="en-US"/>
        </w:rPr>
        <w:t>w drodze jednostronnego oświadczenia woli wynajmującego określającego sposób naliczenia z podaniem daty publikacji wskaźników wzrostu cen przez Prezesa GUS złożonego do dnia 31 grudnia roku poprzedzającego zmianę czynszu.</w:t>
      </w:r>
    </w:p>
    <w:p w:rsidR="003A3DCA" w:rsidRDefault="00506B7E" w:rsidP="00AC38D8">
      <w:pPr>
        <w:jc w:val="both"/>
      </w:pPr>
      <w:r>
        <w:lastRenderedPageBreak/>
        <w:t>5</w:t>
      </w:r>
      <w:r w:rsidR="003A3DCA">
        <w:t>. Wydzierżawiający może rozwiązać umowę bez wypowiedzenia ze skutkiem natychmiastowym w przypadkach, jeżeli dzierżawca będzie wykorzystywał grunt niezgodnie z przeznaczeniem lub zalegał z opłatą czynszu za dwa kolejne okresy płatności.</w:t>
      </w:r>
    </w:p>
    <w:p w:rsidR="003A3DCA" w:rsidRDefault="00506B7E" w:rsidP="00AC38D8">
      <w:pPr>
        <w:jc w:val="both"/>
      </w:pPr>
      <w:r>
        <w:t>6</w:t>
      </w:r>
      <w:r w:rsidR="003A3DCA">
        <w:t>. Dzierżawca jest zobowiązany do ponoszenia wszelkich obciążeń związanych z przedmiotem dzierżawy – podatku od nieruchomości oraz innych obciążeń związanych z jego posiadaniem.</w:t>
      </w:r>
    </w:p>
    <w:p w:rsidR="003A3DCA" w:rsidRDefault="00506B7E" w:rsidP="00AC38D8">
      <w:pPr>
        <w:jc w:val="both"/>
      </w:pPr>
      <w:r>
        <w:t>7</w:t>
      </w:r>
      <w:r w:rsidR="003A3DCA">
        <w:t>. Dzierżawca dokona obowiązkowo i we własnym zakresie ubezpieczenia obiektów na wypadek pożar</w:t>
      </w:r>
      <w:r w:rsidR="0075274D">
        <w:t>u czy działania siły wyższej.</w:t>
      </w:r>
    </w:p>
    <w:p w:rsidR="000320C7" w:rsidRDefault="00506B7E" w:rsidP="00AC38D8">
      <w:pPr>
        <w:jc w:val="both"/>
      </w:pPr>
      <w:r>
        <w:t>8</w:t>
      </w:r>
      <w:r w:rsidR="000320C7">
        <w:t>. Dostawa wody, prądu i odprowadzanie ścieków następuje na podstawie odrębnych umów zawartych z dostawcami.</w:t>
      </w:r>
    </w:p>
    <w:p w:rsidR="000320C7" w:rsidRDefault="00506B7E" w:rsidP="00AC38D8">
      <w:pPr>
        <w:jc w:val="both"/>
      </w:pPr>
      <w:r>
        <w:t>9</w:t>
      </w:r>
      <w:r w:rsidR="000320C7">
        <w:t>. Wszelkich formalności związanych z rozpoczęciem i prowadzeniem działalności na dzierżawionej nieruchomości dopełni Dzierżawca.</w:t>
      </w:r>
    </w:p>
    <w:p w:rsidR="000320C7" w:rsidRDefault="000947EB" w:rsidP="00AC38D8">
      <w:pPr>
        <w:jc w:val="both"/>
      </w:pPr>
      <w:r>
        <w:t>1</w:t>
      </w:r>
      <w:r w:rsidR="00506B7E">
        <w:t>0</w:t>
      </w:r>
      <w:r w:rsidR="000320C7">
        <w:t>. Dzierżawca nie może oddać przedmiotu dzierżawy osobie trzeciej do korzystania, jak również przelewać praw z umowy bez zgody na piśmie Wydzierżawiającego.</w:t>
      </w:r>
    </w:p>
    <w:p w:rsidR="000320C7" w:rsidRDefault="000947EB" w:rsidP="00AC38D8">
      <w:pPr>
        <w:jc w:val="both"/>
      </w:pPr>
      <w:r>
        <w:t>1</w:t>
      </w:r>
      <w:r w:rsidR="00506B7E">
        <w:t>1</w:t>
      </w:r>
      <w:r w:rsidR="000320C7">
        <w:t>. Przedmiot dzierżawy nie może stanowić zabezpieczenia ani obciążania prawami rzeczowymi.</w:t>
      </w:r>
    </w:p>
    <w:p w:rsidR="000320C7" w:rsidRDefault="000320C7" w:rsidP="00AC38D8">
      <w:pPr>
        <w:jc w:val="both"/>
      </w:pPr>
    </w:p>
    <w:p w:rsidR="000320C7" w:rsidRDefault="000320C7" w:rsidP="00AC38D8">
      <w:pPr>
        <w:jc w:val="both"/>
      </w:pPr>
      <w:r>
        <w:t>Zastrzega się prawo unieważnienia przetargu z ważnych przyczyn, o czym poinformuje się zainteresowanych w formie właściwej dla ogłoszenia o przetargu.</w:t>
      </w:r>
    </w:p>
    <w:p w:rsidR="000320C7" w:rsidRDefault="000320C7" w:rsidP="00AC38D8">
      <w:pPr>
        <w:jc w:val="both"/>
      </w:pPr>
    </w:p>
    <w:p w:rsidR="000320C7" w:rsidRDefault="00EF5531" w:rsidP="00AC38D8">
      <w:pPr>
        <w:jc w:val="both"/>
      </w:pPr>
      <w:r>
        <w:t>Dodatkowe informacje można uzyskać w siedzibie Urzędu Gminy Mrągowo, ul. Królewiecka 60A, pok. nr 10 tel. 89 7412924 wew. 206 lub pok. nr 9 tel. 89 7412924 wew. 204, w godzinach od 8</w:t>
      </w:r>
      <w:r w:rsidRPr="00EF5531">
        <w:rPr>
          <w:vertAlign w:val="superscript"/>
        </w:rPr>
        <w:t>00</w:t>
      </w:r>
      <w:r>
        <w:t xml:space="preserve"> do 15</w:t>
      </w:r>
      <w:r w:rsidRPr="00EF5531">
        <w:rPr>
          <w:vertAlign w:val="superscript"/>
        </w:rPr>
        <w:t>00</w:t>
      </w:r>
    </w:p>
    <w:p w:rsidR="00920E89" w:rsidRDefault="00920E89" w:rsidP="00AC38D8">
      <w:pPr>
        <w:jc w:val="both"/>
      </w:pPr>
    </w:p>
    <w:p w:rsidR="00920E89" w:rsidRDefault="00920E89" w:rsidP="00AC38D8">
      <w:pPr>
        <w:jc w:val="both"/>
      </w:pPr>
    </w:p>
    <w:p w:rsidR="00920E89" w:rsidRDefault="00920E89" w:rsidP="00AC38D8">
      <w:pPr>
        <w:jc w:val="both"/>
      </w:pPr>
    </w:p>
    <w:p w:rsidR="00920E89" w:rsidRDefault="00920E89" w:rsidP="00AC38D8">
      <w:pPr>
        <w:jc w:val="both"/>
      </w:pPr>
    </w:p>
    <w:p w:rsidR="00920E89" w:rsidRDefault="00920E89" w:rsidP="00AC38D8">
      <w:pPr>
        <w:jc w:val="both"/>
      </w:pPr>
    </w:p>
    <w:p w:rsidR="00920E89" w:rsidRDefault="00920E89" w:rsidP="00AC38D8">
      <w:pPr>
        <w:jc w:val="both"/>
      </w:pPr>
    </w:p>
    <w:p w:rsidR="00920E89" w:rsidRDefault="00920E89" w:rsidP="00AC38D8">
      <w:pPr>
        <w:jc w:val="both"/>
      </w:pPr>
    </w:p>
    <w:p w:rsidR="00920E89" w:rsidRDefault="00920E89" w:rsidP="00AC38D8">
      <w:pPr>
        <w:jc w:val="both"/>
      </w:pPr>
    </w:p>
    <w:p w:rsidR="00920E89" w:rsidRDefault="00920E89" w:rsidP="00AC38D8">
      <w:pPr>
        <w:jc w:val="both"/>
      </w:pPr>
    </w:p>
    <w:p w:rsidR="00920E89" w:rsidRDefault="00920E89" w:rsidP="00AC38D8">
      <w:pPr>
        <w:jc w:val="both"/>
      </w:pPr>
    </w:p>
    <w:p w:rsidR="00920E89" w:rsidRDefault="00920E89" w:rsidP="00AC38D8">
      <w:pPr>
        <w:jc w:val="both"/>
      </w:pPr>
    </w:p>
    <w:p w:rsidR="00920E89" w:rsidRDefault="00920E89" w:rsidP="00AC38D8">
      <w:pPr>
        <w:jc w:val="both"/>
      </w:pPr>
    </w:p>
    <w:p w:rsidR="00920E89" w:rsidRDefault="00920E89" w:rsidP="00AC38D8">
      <w:pPr>
        <w:jc w:val="both"/>
      </w:pPr>
    </w:p>
    <w:p w:rsidR="00920E89" w:rsidRDefault="00920E89" w:rsidP="00AC38D8">
      <w:pPr>
        <w:jc w:val="both"/>
      </w:pPr>
    </w:p>
    <w:p w:rsidR="00920E89" w:rsidRDefault="00920E89" w:rsidP="00AC38D8">
      <w:pPr>
        <w:jc w:val="both"/>
      </w:pPr>
    </w:p>
    <w:p w:rsidR="00920E89" w:rsidRDefault="00920E89" w:rsidP="00AC38D8">
      <w:pPr>
        <w:jc w:val="both"/>
      </w:pPr>
    </w:p>
    <w:p w:rsidR="00920E89" w:rsidRDefault="00920E89" w:rsidP="00AC38D8">
      <w:pPr>
        <w:jc w:val="both"/>
      </w:pPr>
    </w:p>
    <w:p w:rsidR="00920E89" w:rsidRDefault="00920E89" w:rsidP="00AC38D8">
      <w:pPr>
        <w:jc w:val="both"/>
      </w:pPr>
    </w:p>
    <w:p w:rsidR="00920E89" w:rsidRDefault="00920E89" w:rsidP="00AC38D8">
      <w:pPr>
        <w:jc w:val="both"/>
      </w:pPr>
    </w:p>
    <w:p w:rsidR="00920E89" w:rsidRDefault="00920E89" w:rsidP="00AC38D8">
      <w:pPr>
        <w:jc w:val="both"/>
      </w:pPr>
    </w:p>
    <w:p w:rsidR="00920E89" w:rsidRDefault="00920E89" w:rsidP="00AC38D8">
      <w:pPr>
        <w:jc w:val="both"/>
      </w:pPr>
    </w:p>
    <w:p w:rsidR="00920E89" w:rsidRDefault="00920E89" w:rsidP="00AC38D8">
      <w:pPr>
        <w:jc w:val="both"/>
      </w:pPr>
    </w:p>
    <w:p w:rsidR="00920E89" w:rsidRDefault="00920E89" w:rsidP="00AC38D8">
      <w:pPr>
        <w:jc w:val="both"/>
      </w:pPr>
    </w:p>
    <w:p w:rsidR="00920E89" w:rsidRDefault="00920E89" w:rsidP="00AC38D8">
      <w:pPr>
        <w:jc w:val="both"/>
      </w:pPr>
    </w:p>
    <w:p w:rsidR="00920E89" w:rsidRPr="00920E89" w:rsidRDefault="00920E89" w:rsidP="00AC38D8">
      <w:pPr>
        <w:jc w:val="both"/>
        <w:rPr>
          <w:sz w:val="18"/>
          <w:szCs w:val="18"/>
        </w:rPr>
      </w:pPr>
      <w:r w:rsidRPr="00920E89">
        <w:rPr>
          <w:sz w:val="18"/>
          <w:szCs w:val="18"/>
        </w:rPr>
        <w:t>WJ</w:t>
      </w:r>
    </w:p>
    <w:sectPr w:rsidR="00920E89" w:rsidRPr="00920E89" w:rsidSect="005233EC">
      <w:footerReference w:type="default" r:id="rId9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3C" w:rsidRDefault="001C103C" w:rsidP="00920E89">
      <w:r>
        <w:separator/>
      </w:r>
    </w:p>
  </w:endnote>
  <w:endnote w:type="continuationSeparator" w:id="0">
    <w:p w:rsidR="001C103C" w:rsidRDefault="001C103C" w:rsidP="0092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90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0E89" w:rsidRDefault="00920E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7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0E89" w:rsidRDefault="00920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3C" w:rsidRDefault="001C103C" w:rsidP="00920E89">
      <w:r>
        <w:separator/>
      </w:r>
    </w:p>
  </w:footnote>
  <w:footnote w:type="continuationSeparator" w:id="0">
    <w:p w:rsidR="001C103C" w:rsidRDefault="001C103C" w:rsidP="0092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998"/>
    <w:multiLevelType w:val="hybridMultilevel"/>
    <w:tmpl w:val="00E4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83A15"/>
    <w:multiLevelType w:val="multilevel"/>
    <w:tmpl w:val="F61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071D4"/>
    <w:multiLevelType w:val="hybridMultilevel"/>
    <w:tmpl w:val="56625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>
    <w:nsid w:val="4BC22947"/>
    <w:multiLevelType w:val="multilevel"/>
    <w:tmpl w:val="9B5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31FBC"/>
    <w:multiLevelType w:val="hybridMultilevel"/>
    <w:tmpl w:val="A67678A0"/>
    <w:lvl w:ilvl="0" w:tplc="68526FA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6">
    <w:nsid w:val="56F957C8"/>
    <w:multiLevelType w:val="hybridMultilevel"/>
    <w:tmpl w:val="0022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E6AB7"/>
    <w:multiLevelType w:val="multilevel"/>
    <w:tmpl w:val="76A0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B45E6"/>
    <w:multiLevelType w:val="hybridMultilevel"/>
    <w:tmpl w:val="18525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E2C64"/>
    <w:multiLevelType w:val="multilevel"/>
    <w:tmpl w:val="238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234176"/>
    <w:multiLevelType w:val="hybridMultilevel"/>
    <w:tmpl w:val="9DB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1CBC"/>
    <w:rsid w:val="0001394F"/>
    <w:rsid w:val="0002500C"/>
    <w:rsid w:val="000320C7"/>
    <w:rsid w:val="00032E7D"/>
    <w:rsid w:val="00035C9D"/>
    <w:rsid w:val="00044E64"/>
    <w:rsid w:val="00045EB6"/>
    <w:rsid w:val="0004725E"/>
    <w:rsid w:val="00065EB8"/>
    <w:rsid w:val="00067AC5"/>
    <w:rsid w:val="000925E0"/>
    <w:rsid w:val="000941F5"/>
    <w:rsid w:val="000947EB"/>
    <w:rsid w:val="00094B56"/>
    <w:rsid w:val="000968DE"/>
    <w:rsid w:val="000E3327"/>
    <w:rsid w:val="000E7127"/>
    <w:rsid w:val="000F775B"/>
    <w:rsid w:val="00104CC2"/>
    <w:rsid w:val="00112D61"/>
    <w:rsid w:val="00112F3D"/>
    <w:rsid w:val="001143CA"/>
    <w:rsid w:val="001148B5"/>
    <w:rsid w:val="00120B3F"/>
    <w:rsid w:val="001233FD"/>
    <w:rsid w:val="00126576"/>
    <w:rsid w:val="00135155"/>
    <w:rsid w:val="00146CC9"/>
    <w:rsid w:val="00170C88"/>
    <w:rsid w:val="00180B8D"/>
    <w:rsid w:val="001906C6"/>
    <w:rsid w:val="00190CF8"/>
    <w:rsid w:val="001A2716"/>
    <w:rsid w:val="001C103C"/>
    <w:rsid w:val="001C786B"/>
    <w:rsid w:val="001D1301"/>
    <w:rsid w:val="001D423A"/>
    <w:rsid w:val="001D6790"/>
    <w:rsid w:val="001E1F7C"/>
    <w:rsid w:val="001E3345"/>
    <w:rsid w:val="001F5ACC"/>
    <w:rsid w:val="00200FE6"/>
    <w:rsid w:val="002013C4"/>
    <w:rsid w:val="002051B0"/>
    <w:rsid w:val="00210803"/>
    <w:rsid w:val="002256F6"/>
    <w:rsid w:val="002271FA"/>
    <w:rsid w:val="002314E2"/>
    <w:rsid w:val="00235391"/>
    <w:rsid w:val="00254298"/>
    <w:rsid w:val="002634E1"/>
    <w:rsid w:val="00263881"/>
    <w:rsid w:val="002647D6"/>
    <w:rsid w:val="00271DDA"/>
    <w:rsid w:val="00280FB4"/>
    <w:rsid w:val="002A1E04"/>
    <w:rsid w:val="002B0529"/>
    <w:rsid w:val="002B1C60"/>
    <w:rsid w:val="002B788F"/>
    <w:rsid w:val="002D3C05"/>
    <w:rsid w:val="002D67AA"/>
    <w:rsid w:val="002E1E8B"/>
    <w:rsid w:val="002F14B9"/>
    <w:rsid w:val="002F16AC"/>
    <w:rsid w:val="00302811"/>
    <w:rsid w:val="00303E09"/>
    <w:rsid w:val="003052A3"/>
    <w:rsid w:val="00311DBA"/>
    <w:rsid w:val="00322230"/>
    <w:rsid w:val="00322E66"/>
    <w:rsid w:val="00323C95"/>
    <w:rsid w:val="0032789C"/>
    <w:rsid w:val="00336415"/>
    <w:rsid w:val="00337819"/>
    <w:rsid w:val="003462F8"/>
    <w:rsid w:val="00355CAD"/>
    <w:rsid w:val="003560D1"/>
    <w:rsid w:val="003934FD"/>
    <w:rsid w:val="003A21AA"/>
    <w:rsid w:val="003A3DCA"/>
    <w:rsid w:val="003B094E"/>
    <w:rsid w:val="003B0A32"/>
    <w:rsid w:val="003B28F5"/>
    <w:rsid w:val="003B5658"/>
    <w:rsid w:val="003B5D4B"/>
    <w:rsid w:val="003C55AB"/>
    <w:rsid w:val="00403D77"/>
    <w:rsid w:val="004142BF"/>
    <w:rsid w:val="004164D7"/>
    <w:rsid w:val="004449D4"/>
    <w:rsid w:val="0044539A"/>
    <w:rsid w:val="004504DA"/>
    <w:rsid w:val="00483E6A"/>
    <w:rsid w:val="00486BEF"/>
    <w:rsid w:val="00491913"/>
    <w:rsid w:val="004A01CC"/>
    <w:rsid w:val="004B0C78"/>
    <w:rsid w:val="004B2679"/>
    <w:rsid w:val="004D5B3B"/>
    <w:rsid w:val="004E2149"/>
    <w:rsid w:val="004E7679"/>
    <w:rsid w:val="004F2AAE"/>
    <w:rsid w:val="005021EE"/>
    <w:rsid w:val="0050574B"/>
    <w:rsid w:val="00506B7E"/>
    <w:rsid w:val="005114D6"/>
    <w:rsid w:val="0051504F"/>
    <w:rsid w:val="005233EC"/>
    <w:rsid w:val="00530524"/>
    <w:rsid w:val="00560325"/>
    <w:rsid w:val="005726D1"/>
    <w:rsid w:val="00573167"/>
    <w:rsid w:val="0058628E"/>
    <w:rsid w:val="005911F0"/>
    <w:rsid w:val="005A2168"/>
    <w:rsid w:val="005A406F"/>
    <w:rsid w:val="005A61FE"/>
    <w:rsid w:val="005E607C"/>
    <w:rsid w:val="005F776F"/>
    <w:rsid w:val="00603A7A"/>
    <w:rsid w:val="00615459"/>
    <w:rsid w:val="00623590"/>
    <w:rsid w:val="006256A3"/>
    <w:rsid w:val="00652E47"/>
    <w:rsid w:val="00653C50"/>
    <w:rsid w:val="00667155"/>
    <w:rsid w:val="00671D76"/>
    <w:rsid w:val="00676D2E"/>
    <w:rsid w:val="0068798A"/>
    <w:rsid w:val="006D2088"/>
    <w:rsid w:val="006F075F"/>
    <w:rsid w:val="00706106"/>
    <w:rsid w:val="00723BAB"/>
    <w:rsid w:val="0073238C"/>
    <w:rsid w:val="0074494A"/>
    <w:rsid w:val="007460DC"/>
    <w:rsid w:val="007511EA"/>
    <w:rsid w:val="0075274D"/>
    <w:rsid w:val="007752FB"/>
    <w:rsid w:val="00781B20"/>
    <w:rsid w:val="007A03A1"/>
    <w:rsid w:val="007C2909"/>
    <w:rsid w:val="007D5111"/>
    <w:rsid w:val="007D6390"/>
    <w:rsid w:val="007F149C"/>
    <w:rsid w:val="00816921"/>
    <w:rsid w:val="00830304"/>
    <w:rsid w:val="00855A1A"/>
    <w:rsid w:val="00856D05"/>
    <w:rsid w:val="0086066D"/>
    <w:rsid w:val="0086105A"/>
    <w:rsid w:val="008717B0"/>
    <w:rsid w:val="0087644B"/>
    <w:rsid w:val="0089364A"/>
    <w:rsid w:val="008A03C4"/>
    <w:rsid w:val="008A3F54"/>
    <w:rsid w:val="008C6F58"/>
    <w:rsid w:val="008E2500"/>
    <w:rsid w:val="008E3712"/>
    <w:rsid w:val="008E778D"/>
    <w:rsid w:val="008F0FE9"/>
    <w:rsid w:val="008F5557"/>
    <w:rsid w:val="008F6950"/>
    <w:rsid w:val="0090246F"/>
    <w:rsid w:val="00920E89"/>
    <w:rsid w:val="00926709"/>
    <w:rsid w:val="00932AD0"/>
    <w:rsid w:val="00941151"/>
    <w:rsid w:val="009522F8"/>
    <w:rsid w:val="00957A31"/>
    <w:rsid w:val="009658B5"/>
    <w:rsid w:val="00972B73"/>
    <w:rsid w:val="0097471E"/>
    <w:rsid w:val="009753AC"/>
    <w:rsid w:val="0098030D"/>
    <w:rsid w:val="00982398"/>
    <w:rsid w:val="00985F5D"/>
    <w:rsid w:val="00986E71"/>
    <w:rsid w:val="009A45CE"/>
    <w:rsid w:val="009A6091"/>
    <w:rsid w:val="009A737E"/>
    <w:rsid w:val="009B11B8"/>
    <w:rsid w:val="009B3391"/>
    <w:rsid w:val="009E3C6C"/>
    <w:rsid w:val="009E5FB8"/>
    <w:rsid w:val="009F1934"/>
    <w:rsid w:val="009F7290"/>
    <w:rsid w:val="00A034F7"/>
    <w:rsid w:val="00A14380"/>
    <w:rsid w:val="00A2328E"/>
    <w:rsid w:val="00A238DA"/>
    <w:rsid w:val="00A26999"/>
    <w:rsid w:val="00A526FF"/>
    <w:rsid w:val="00A7048A"/>
    <w:rsid w:val="00A74370"/>
    <w:rsid w:val="00A757DE"/>
    <w:rsid w:val="00AA25AC"/>
    <w:rsid w:val="00AA6469"/>
    <w:rsid w:val="00AB42F7"/>
    <w:rsid w:val="00AB6B33"/>
    <w:rsid w:val="00AB748F"/>
    <w:rsid w:val="00AC264F"/>
    <w:rsid w:val="00AC3663"/>
    <w:rsid w:val="00AC38D8"/>
    <w:rsid w:val="00AC439E"/>
    <w:rsid w:val="00AC5B15"/>
    <w:rsid w:val="00AD4C1D"/>
    <w:rsid w:val="00AF1080"/>
    <w:rsid w:val="00AF6423"/>
    <w:rsid w:val="00B01C2A"/>
    <w:rsid w:val="00B1074F"/>
    <w:rsid w:val="00B148B3"/>
    <w:rsid w:val="00B226FA"/>
    <w:rsid w:val="00B3650C"/>
    <w:rsid w:val="00B45724"/>
    <w:rsid w:val="00B46ABE"/>
    <w:rsid w:val="00B52695"/>
    <w:rsid w:val="00B531DD"/>
    <w:rsid w:val="00B535B2"/>
    <w:rsid w:val="00B536AF"/>
    <w:rsid w:val="00B62B89"/>
    <w:rsid w:val="00B6399F"/>
    <w:rsid w:val="00B752F8"/>
    <w:rsid w:val="00B83C26"/>
    <w:rsid w:val="00BC793E"/>
    <w:rsid w:val="00BD79DD"/>
    <w:rsid w:val="00BE0C7B"/>
    <w:rsid w:val="00BE355E"/>
    <w:rsid w:val="00BF3FA0"/>
    <w:rsid w:val="00BF6128"/>
    <w:rsid w:val="00BF6422"/>
    <w:rsid w:val="00C02523"/>
    <w:rsid w:val="00C11B04"/>
    <w:rsid w:val="00C13356"/>
    <w:rsid w:val="00C16C36"/>
    <w:rsid w:val="00C212C9"/>
    <w:rsid w:val="00C3031C"/>
    <w:rsid w:val="00C31959"/>
    <w:rsid w:val="00C33D95"/>
    <w:rsid w:val="00C37EDD"/>
    <w:rsid w:val="00C434C4"/>
    <w:rsid w:val="00C52A9D"/>
    <w:rsid w:val="00C65F3D"/>
    <w:rsid w:val="00C67017"/>
    <w:rsid w:val="00C73911"/>
    <w:rsid w:val="00C74B2B"/>
    <w:rsid w:val="00C75726"/>
    <w:rsid w:val="00C772C8"/>
    <w:rsid w:val="00C9177E"/>
    <w:rsid w:val="00C91FA8"/>
    <w:rsid w:val="00CA20D8"/>
    <w:rsid w:val="00CC1DCB"/>
    <w:rsid w:val="00CC429A"/>
    <w:rsid w:val="00CC7FCD"/>
    <w:rsid w:val="00CD3125"/>
    <w:rsid w:val="00CD3509"/>
    <w:rsid w:val="00CF0A4D"/>
    <w:rsid w:val="00CF4983"/>
    <w:rsid w:val="00D17A2C"/>
    <w:rsid w:val="00D40A1D"/>
    <w:rsid w:val="00D85481"/>
    <w:rsid w:val="00D95135"/>
    <w:rsid w:val="00DB0418"/>
    <w:rsid w:val="00DC27AD"/>
    <w:rsid w:val="00DC3957"/>
    <w:rsid w:val="00DC6E0F"/>
    <w:rsid w:val="00DE3C66"/>
    <w:rsid w:val="00DE648D"/>
    <w:rsid w:val="00DF3952"/>
    <w:rsid w:val="00E002FD"/>
    <w:rsid w:val="00E0037F"/>
    <w:rsid w:val="00E13ACA"/>
    <w:rsid w:val="00E30C80"/>
    <w:rsid w:val="00E65F8F"/>
    <w:rsid w:val="00E71E5D"/>
    <w:rsid w:val="00E80FE4"/>
    <w:rsid w:val="00E81896"/>
    <w:rsid w:val="00E93D28"/>
    <w:rsid w:val="00EA3EE3"/>
    <w:rsid w:val="00EB31EC"/>
    <w:rsid w:val="00ED0422"/>
    <w:rsid w:val="00ED760B"/>
    <w:rsid w:val="00EF5531"/>
    <w:rsid w:val="00F047BC"/>
    <w:rsid w:val="00F119EE"/>
    <w:rsid w:val="00F11C85"/>
    <w:rsid w:val="00F31E0A"/>
    <w:rsid w:val="00F32BC7"/>
    <w:rsid w:val="00F36199"/>
    <w:rsid w:val="00F4176C"/>
    <w:rsid w:val="00F43770"/>
    <w:rsid w:val="00F5175E"/>
    <w:rsid w:val="00F63329"/>
    <w:rsid w:val="00F736F2"/>
    <w:rsid w:val="00F86E60"/>
    <w:rsid w:val="00FB0829"/>
    <w:rsid w:val="00FB1535"/>
    <w:rsid w:val="00FB2657"/>
    <w:rsid w:val="00FC706A"/>
    <w:rsid w:val="00FC7344"/>
    <w:rsid w:val="00FC7F57"/>
    <w:rsid w:val="00FD1565"/>
    <w:rsid w:val="00FD2C13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114D6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114D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3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3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3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37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0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760B"/>
    <w:pPr>
      <w:widowControl w:val="0"/>
      <w:suppressLineNumbers/>
      <w:suppressAutoHyphens/>
    </w:pPr>
    <w:rPr>
      <w:rFonts w:eastAsia="Arial Unicode MS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114D6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114D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3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3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3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37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0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760B"/>
    <w:pPr>
      <w:widowControl w:val="0"/>
      <w:suppressLineNumbers/>
      <w:suppressAutoHyphens/>
    </w:pPr>
    <w:rPr>
      <w:rFonts w:eastAsia="Arial Unicode M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89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2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6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AB8C-2A68-4AEC-85D0-0162D542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9</cp:revision>
  <cp:lastPrinted>2018-07-20T08:05:00Z</cp:lastPrinted>
  <dcterms:created xsi:type="dcterms:W3CDTF">2018-07-12T08:30:00Z</dcterms:created>
  <dcterms:modified xsi:type="dcterms:W3CDTF">2018-07-20T08:23:00Z</dcterms:modified>
</cp:coreProperties>
</file>