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7E0E55" w:rsidRDefault="007E0E55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8C64CF">
        <w:rPr>
          <w:rFonts w:ascii="Times New Roman" w:hAnsi="Times New Roman" w:cs="Times New Roman"/>
          <w:sz w:val="24"/>
          <w:szCs w:val="24"/>
        </w:rPr>
        <w:t>4</w:t>
      </w:r>
      <w:r w:rsidR="004E2675">
        <w:rPr>
          <w:rFonts w:ascii="Times New Roman" w:hAnsi="Times New Roman" w:cs="Times New Roman"/>
          <w:sz w:val="24"/>
          <w:szCs w:val="24"/>
        </w:rPr>
        <w:t>.2019</w:t>
      </w:r>
    </w:p>
    <w:p w:rsidR="00303AC0" w:rsidRDefault="00303AC0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6DDC">
        <w:rPr>
          <w:rFonts w:ascii="Times New Roman" w:hAnsi="Times New Roman" w:cs="Times New Roman"/>
          <w:sz w:val="24"/>
          <w:szCs w:val="24"/>
        </w:rPr>
        <w:t>2204</w:t>
      </w:r>
      <w:r w:rsidR="00BE2EB6">
        <w:rPr>
          <w:rFonts w:ascii="Times New Roman" w:hAnsi="Times New Roman" w:cs="Times New Roman"/>
          <w:sz w:val="24"/>
          <w:szCs w:val="24"/>
        </w:rPr>
        <w:t xml:space="preserve"> </w:t>
      </w:r>
      <w:r w:rsidR="00657246">
        <w:rPr>
          <w:rFonts w:ascii="Times New Roman" w:hAnsi="Times New Roman" w:cs="Times New Roman"/>
          <w:sz w:val="24"/>
          <w:szCs w:val="24"/>
        </w:rPr>
        <w:br/>
      </w:r>
      <w:r w:rsidR="00BE2EB6">
        <w:rPr>
          <w:rFonts w:ascii="Times New Roman" w:hAnsi="Times New Roman" w:cs="Times New Roman"/>
          <w:sz w:val="24"/>
          <w:szCs w:val="24"/>
        </w:rPr>
        <w:t>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384"/>
        <w:gridCol w:w="1418"/>
      </w:tblGrid>
      <w:tr w:rsidR="009C083C" w:rsidTr="00233CE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38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418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233CE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233CE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A9120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416E74" w:rsidRDefault="00BD217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416E74" w:rsidRDefault="00BD217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416E74" w:rsidRDefault="00BD217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m</w:t>
            </w:r>
            <w:r w:rsidRPr="00BD21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416E74" w:rsidRDefault="00BD217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A90ABE">
              <w:rPr>
                <w:rFonts w:ascii="Times New Roman" w:hAnsi="Times New Roman" w:cs="Times New Roman"/>
                <w:sz w:val="20"/>
                <w:szCs w:val="20"/>
              </w:rPr>
              <w:t xml:space="preserve">eruchomość gruntowa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(Bp)</w:t>
            </w:r>
          </w:p>
        </w:tc>
        <w:tc>
          <w:tcPr>
            <w:tcW w:w="2018" w:type="dxa"/>
          </w:tcPr>
          <w:p w:rsidR="00416E74" w:rsidRDefault="00BD2171" w:rsidP="00233C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233CE7">
              <w:rPr>
                <w:rFonts w:ascii="Times New Roman" w:hAnsi="Times New Roman" w:cs="Times New Roman"/>
                <w:sz w:val="18"/>
                <w:szCs w:val="18"/>
              </w:rPr>
              <w:t xml:space="preserve">uwarunkowań i kierunków zagospodarowania przestrzennego Gminy Mrągowo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działka znajduje się w strefie II „Krajobrazowa” w obszarze IIA o funkcji rolnictwo, turystyka, leśnictwo. Przeznaczenie dzierżawionego terenu na uprawy jednoroczne</w:t>
            </w:r>
          </w:p>
        </w:tc>
        <w:tc>
          <w:tcPr>
            <w:tcW w:w="1276" w:type="dxa"/>
          </w:tcPr>
          <w:p w:rsidR="00416E74" w:rsidRDefault="00BD217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BD2171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 zł/1 ar rocznie</w:t>
            </w:r>
          </w:p>
        </w:tc>
        <w:tc>
          <w:tcPr>
            <w:tcW w:w="1384" w:type="dxa"/>
          </w:tcPr>
          <w:p w:rsidR="00416E74" w:rsidRDefault="00BD2171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 go września każdego roku</w:t>
            </w:r>
          </w:p>
        </w:tc>
        <w:tc>
          <w:tcPr>
            <w:tcW w:w="1418" w:type="dxa"/>
          </w:tcPr>
          <w:p w:rsidR="00416E74" w:rsidRDefault="00233CE7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1327EE" w:rsidTr="00233CE7">
        <w:tc>
          <w:tcPr>
            <w:tcW w:w="567" w:type="dxa"/>
          </w:tcPr>
          <w:p w:rsidR="001327EE" w:rsidRDefault="001327EE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27EE" w:rsidRDefault="00A9120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347/47 obręb Rydwągi</w:t>
            </w:r>
          </w:p>
        </w:tc>
        <w:tc>
          <w:tcPr>
            <w:tcW w:w="1134" w:type="dxa"/>
          </w:tcPr>
          <w:p w:rsidR="001327EE" w:rsidRDefault="00A91203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OL1M/00017417/9</w:t>
            </w:r>
          </w:p>
        </w:tc>
        <w:tc>
          <w:tcPr>
            <w:tcW w:w="850" w:type="dxa"/>
          </w:tcPr>
          <w:p w:rsidR="001327EE" w:rsidRDefault="00A9120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0,2040 ha</w:t>
            </w:r>
          </w:p>
        </w:tc>
        <w:tc>
          <w:tcPr>
            <w:tcW w:w="959" w:type="dxa"/>
          </w:tcPr>
          <w:p w:rsidR="001327EE" w:rsidRDefault="00A91203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 m</w:t>
            </w:r>
            <w:r w:rsidRPr="00A912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1327EE" w:rsidRDefault="00A91203" w:rsidP="00BD2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gruntowa, niezabudowana (R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303AC0" w:rsidRPr="00C341CF" w:rsidRDefault="00A91203" w:rsidP="00C73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IIIA o funkcji obszaru: rolnictwo, usługi, produkcja, turystyka. Przeznaczenie dzierżawionego terenu na uprawy jednoroczne</w:t>
            </w:r>
          </w:p>
        </w:tc>
        <w:tc>
          <w:tcPr>
            <w:tcW w:w="1276" w:type="dxa"/>
          </w:tcPr>
          <w:p w:rsidR="001327EE" w:rsidRDefault="00BD217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91203">
              <w:rPr>
                <w:rFonts w:ascii="Times New Roman" w:hAnsi="Times New Roman" w:cs="Times New Roman"/>
                <w:sz w:val="20"/>
                <w:szCs w:val="20"/>
              </w:rPr>
              <w:t>o 3 lat od podpisania umowy</w:t>
            </w:r>
          </w:p>
        </w:tc>
        <w:tc>
          <w:tcPr>
            <w:tcW w:w="992" w:type="dxa"/>
          </w:tcPr>
          <w:p w:rsidR="001327EE" w:rsidRDefault="00A91203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 zł/1 ar rocznie</w:t>
            </w:r>
          </w:p>
        </w:tc>
        <w:tc>
          <w:tcPr>
            <w:tcW w:w="1384" w:type="dxa"/>
          </w:tcPr>
          <w:p w:rsidR="001327EE" w:rsidRDefault="00BD2171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 go września każdego roku</w:t>
            </w:r>
          </w:p>
        </w:tc>
        <w:tc>
          <w:tcPr>
            <w:tcW w:w="1418" w:type="dxa"/>
          </w:tcPr>
          <w:p w:rsidR="001327EE" w:rsidRDefault="00233CE7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2C6A43" w:rsidTr="00233CE7">
        <w:tc>
          <w:tcPr>
            <w:tcW w:w="567" w:type="dxa"/>
          </w:tcPr>
          <w:p w:rsidR="002C6A43" w:rsidRDefault="002C6A4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C6A43" w:rsidRDefault="00EC09BA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343/4 obręb Grabowo</w:t>
            </w:r>
          </w:p>
        </w:tc>
        <w:tc>
          <w:tcPr>
            <w:tcW w:w="1134" w:type="dxa"/>
          </w:tcPr>
          <w:p w:rsidR="002C6A43" w:rsidRDefault="00EC09BA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OL1M/00012775/1</w:t>
            </w:r>
          </w:p>
        </w:tc>
        <w:tc>
          <w:tcPr>
            <w:tcW w:w="850" w:type="dxa"/>
          </w:tcPr>
          <w:p w:rsidR="002C6A43" w:rsidRDefault="00EC09BA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1,5800ha</w:t>
            </w:r>
          </w:p>
        </w:tc>
        <w:tc>
          <w:tcPr>
            <w:tcW w:w="959" w:type="dxa"/>
          </w:tcPr>
          <w:p w:rsidR="002C6A43" w:rsidRDefault="00EC09BA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m</w:t>
            </w:r>
            <w:r w:rsidRPr="00EC09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C6A43" w:rsidRDefault="00EC09BA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gruntowa, zabudowana (Bi)</w:t>
            </w:r>
          </w:p>
        </w:tc>
        <w:tc>
          <w:tcPr>
            <w:tcW w:w="2018" w:type="dxa"/>
          </w:tcPr>
          <w:p w:rsidR="002C6A43" w:rsidRDefault="00675B34" w:rsidP="00DF0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III „Aktywizacji gospodarczej”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obszarze IIIB o funkcji obszaru: rolnictwo, usługi, produkcja, turystyka. Przeznaczenie dzierżawionego terenu pod garaż typu „blaszak”.</w:t>
            </w:r>
          </w:p>
        </w:tc>
        <w:tc>
          <w:tcPr>
            <w:tcW w:w="1276" w:type="dxa"/>
          </w:tcPr>
          <w:p w:rsidR="002C6A43" w:rsidRPr="002E48DB" w:rsidRDefault="00EC09BA" w:rsidP="002E4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2C6A43" w:rsidRDefault="00EC09BA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 zł/1 ar miesięcznie</w:t>
            </w:r>
          </w:p>
        </w:tc>
        <w:tc>
          <w:tcPr>
            <w:tcW w:w="1384" w:type="dxa"/>
          </w:tcPr>
          <w:p w:rsidR="002C6A43" w:rsidRDefault="00EC09BA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– go dnia każdego miesiąca</w:t>
            </w:r>
          </w:p>
        </w:tc>
        <w:tc>
          <w:tcPr>
            <w:tcW w:w="1418" w:type="dxa"/>
          </w:tcPr>
          <w:p w:rsidR="002C6A43" w:rsidRDefault="00233CE7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C09BA">
              <w:rPr>
                <w:rFonts w:ascii="Times New Roman" w:hAnsi="Times New Roman" w:cs="Times New Roman"/>
                <w:sz w:val="20"/>
                <w:szCs w:val="20"/>
              </w:rPr>
              <w:t>zierżawa na wniosek</w:t>
            </w:r>
          </w:p>
        </w:tc>
      </w:tr>
    </w:tbl>
    <w:p w:rsidR="00EF421A" w:rsidRDefault="00EF421A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>(tj. od</w:t>
      </w:r>
      <w:r w:rsidR="003F137D">
        <w:rPr>
          <w:rFonts w:ascii="Times New Roman" w:hAnsi="Times New Roman" w:cs="Times New Roman"/>
          <w:sz w:val="24"/>
          <w:szCs w:val="24"/>
        </w:rPr>
        <w:t xml:space="preserve"> </w:t>
      </w:r>
      <w:r w:rsidR="003C4859">
        <w:rPr>
          <w:rFonts w:ascii="Times New Roman" w:hAnsi="Times New Roman" w:cs="Times New Roman"/>
          <w:sz w:val="24"/>
          <w:szCs w:val="24"/>
        </w:rPr>
        <w:t xml:space="preserve">dnia </w:t>
      </w:r>
      <w:r w:rsidR="003F137D">
        <w:rPr>
          <w:rFonts w:ascii="Times New Roman" w:hAnsi="Times New Roman" w:cs="Times New Roman"/>
          <w:sz w:val="24"/>
          <w:szCs w:val="24"/>
        </w:rPr>
        <w:t>02.09.2019 r.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113EB" w:rsidRPr="00AF4C54">
        <w:rPr>
          <w:rFonts w:ascii="Times New Roman" w:hAnsi="Times New Roman" w:cs="Times New Roman"/>
          <w:sz w:val="24"/>
          <w:szCs w:val="24"/>
        </w:rPr>
        <w:t xml:space="preserve">do dnia </w:t>
      </w:r>
      <w:r w:rsidR="003C4859">
        <w:rPr>
          <w:rFonts w:ascii="Times New Roman" w:hAnsi="Times New Roman" w:cs="Times New Roman"/>
          <w:sz w:val="24"/>
          <w:szCs w:val="24"/>
        </w:rPr>
        <w:t>23.09.2019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F02CB" w:rsidRDefault="00DF02C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F421A" w:rsidRDefault="00EF421A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C676AE" w:rsidRDefault="00C676AE" w:rsidP="0060310C">
      <w:pPr>
        <w:jc w:val="both"/>
        <w:rPr>
          <w:rFonts w:ascii="Times New Roman" w:hAnsi="Times New Roman" w:cs="Times New Roman"/>
        </w:rPr>
      </w:pPr>
      <w:proofErr w:type="spellStart"/>
      <w:r w:rsidRPr="00C676AE">
        <w:rPr>
          <w:rFonts w:ascii="Times New Roman" w:hAnsi="Times New Roman" w:cs="Times New Roman"/>
        </w:rPr>
        <w:t>wj</w:t>
      </w:r>
      <w:proofErr w:type="spellEnd"/>
    </w:p>
    <w:sectPr w:rsidR="00D66478" w:rsidRPr="00C676AE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B0" w:rsidRDefault="006B3DB0" w:rsidP="00E50915">
      <w:r>
        <w:separator/>
      </w:r>
    </w:p>
  </w:endnote>
  <w:endnote w:type="continuationSeparator" w:id="0">
    <w:p w:rsidR="006B3DB0" w:rsidRDefault="006B3DB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B0" w:rsidRDefault="006B3DB0" w:rsidP="00E50915">
      <w:r>
        <w:separator/>
      </w:r>
    </w:p>
  </w:footnote>
  <w:footnote w:type="continuationSeparator" w:id="0">
    <w:p w:rsidR="006B3DB0" w:rsidRDefault="006B3DB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041ACE">
    <w:pPr>
      <w:pStyle w:val="Nagwek"/>
      <w:jc w:val="right"/>
    </w:pPr>
    <w:r>
      <w:t>Załącznik do Zarządzenia nr</w:t>
    </w:r>
    <w:r w:rsidR="003C4859">
      <w:t xml:space="preserve"> 134/19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041ACE">
      <w:t xml:space="preserve"> 0</w:t>
    </w:r>
    <w:r w:rsidR="003C4859">
      <w:t>2</w:t>
    </w:r>
    <w:r w:rsidR="00041ACE">
      <w:t>.0</w:t>
    </w:r>
    <w:r w:rsidR="003C4859">
      <w:t>9</w:t>
    </w:r>
    <w:r w:rsidR="00041ACE">
      <w:t>.2019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262A4"/>
    <w:rsid w:val="0003518A"/>
    <w:rsid w:val="00041ACE"/>
    <w:rsid w:val="00042DD0"/>
    <w:rsid w:val="00052DE6"/>
    <w:rsid w:val="00052F1C"/>
    <w:rsid w:val="00060602"/>
    <w:rsid w:val="000617E8"/>
    <w:rsid w:val="00061934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272D9"/>
    <w:rsid w:val="001327EE"/>
    <w:rsid w:val="0014458B"/>
    <w:rsid w:val="001470DD"/>
    <w:rsid w:val="00160EEB"/>
    <w:rsid w:val="001628D0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33CE7"/>
    <w:rsid w:val="00241927"/>
    <w:rsid w:val="0025427A"/>
    <w:rsid w:val="00254E0F"/>
    <w:rsid w:val="00267186"/>
    <w:rsid w:val="00281CA7"/>
    <w:rsid w:val="00294A68"/>
    <w:rsid w:val="002A057F"/>
    <w:rsid w:val="002A4115"/>
    <w:rsid w:val="002C6A43"/>
    <w:rsid w:val="002D7D0F"/>
    <w:rsid w:val="002E48DB"/>
    <w:rsid w:val="002F09F0"/>
    <w:rsid w:val="002F0B20"/>
    <w:rsid w:val="002F3077"/>
    <w:rsid w:val="002F3C44"/>
    <w:rsid w:val="002F7CAD"/>
    <w:rsid w:val="0030027A"/>
    <w:rsid w:val="00303AC0"/>
    <w:rsid w:val="0030568B"/>
    <w:rsid w:val="00305E68"/>
    <w:rsid w:val="00323950"/>
    <w:rsid w:val="0032789C"/>
    <w:rsid w:val="00333B17"/>
    <w:rsid w:val="003349A5"/>
    <w:rsid w:val="00342A18"/>
    <w:rsid w:val="00343EAB"/>
    <w:rsid w:val="00354B94"/>
    <w:rsid w:val="003570CC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C4859"/>
    <w:rsid w:val="003D0445"/>
    <w:rsid w:val="003D1D79"/>
    <w:rsid w:val="003D6663"/>
    <w:rsid w:val="003D7B95"/>
    <w:rsid w:val="003E172F"/>
    <w:rsid w:val="003E78A3"/>
    <w:rsid w:val="003F137D"/>
    <w:rsid w:val="003F1A11"/>
    <w:rsid w:val="00403F89"/>
    <w:rsid w:val="004065E5"/>
    <w:rsid w:val="00410F0D"/>
    <w:rsid w:val="004164D7"/>
    <w:rsid w:val="00416E74"/>
    <w:rsid w:val="00420D7F"/>
    <w:rsid w:val="004214D8"/>
    <w:rsid w:val="0042205A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5044CF"/>
    <w:rsid w:val="005063A7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44B6C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57246"/>
    <w:rsid w:val="006653CD"/>
    <w:rsid w:val="00666D14"/>
    <w:rsid w:val="006719B4"/>
    <w:rsid w:val="00672512"/>
    <w:rsid w:val="00675B34"/>
    <w:rsid w:val="00677336"/>
    <w:rsid w:val="00681144"/>
    <w:rsid w:val="00681A08"/>
    <w:rsid w:val="00684D69"/>
    <w:rsid w:val="00692FD6"/>
    <w:rsid w:val="00693863"/>
    <w:rsid w:val="00697265"/>
    <w:rsid w:val="006A408B"/>
    <w:rsid w:val="006A4F68"/>
    <w:rsid w:val="006B1505"/>
    <w:rsid w:val="006B3DB0"/>
    <w:rsid w:val="006B7B64"/>
    <w:rsid w:val="006C5DBA"/>
    <w:rsid w:val="006C6FA2"/>
    <w:rsid w:val="006D223F"/>
    <w:rsid w:val="006D49A4"/>
    <w:rsid w:val="006E0212"/>
    <w:rsid w:val="006F1EA0"/>
    <w:rsid w:val="006F225B"/>
    <w:rsid w:val="006F2ED7"/>
    <w:rsid w:val="00711D75"/>
    <w:rsid w:val="007157E2"/>
    <w:rsid w:val="007173AB"/>
    <w:rsid w:val="007213D3"/>
    <w:rsid w:val="007216E1"/>
    <w:rsid w:val="00722E71"/>
    <w:rsid w:val="0072777E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259E"/>
    <w:rsid w:val="00863DAA"/>
    <w:rsid w:val="00865DAA"/>
    <w:rsid w:val="00867D1A"/>
    <w:rsid w:val="00870615"/>
    <w:rsid w:val="0087141E"/>
    <w:rsid w:val="00872578"/>
    <w:rsid w:val="00873DFD"/>
    <w:rsid w:val="00877BDB"/>
    <w:rsid w:val="0088209E"/>
    <w:rsid w:val="00890F9F"/>
    <w:rsid w:val="008910E4"/>
    <w:rsid w:val="00893F2A"/>
    <w:rsid w:val="00897A76"/>
    <w:rsid w:val="008A51A5"/>
    <w:rsid w:val="008B0CCB"/>
    <w:rsid w:val="008B3B1E"/>
    <w:rsid w:val="008B4A2A"/>
    <w:rsid w:val="008C265B"/>
    <w:rsid w:val="008C64CF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0FA6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D64C0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0ABE"/>
    <w:rsid w:val="00A91203"/>
    <w:rsid w:val="00A930BD"/>
    <w:rsid w:val="00AA25AC"/>
    <w:rsid w:val="00AB5C87"/>
    <w:rsid w:val="00AB748F"/>
    <w:rsid w:val="00AC045E"/>
    <w:rsid w:val="00AC2CC5"/>
    <w:rsid w:val="00AC6DF1"/>
    <w:rsid w:val="00AD0F8C"/>
    <w:rsid w:val="00AD4E5C"/>
    <w:rsid w:val="00AD6E15"/>
    <w:rsid w:val="00AE3CAE"/>
    <w:rsid w:val="00AF1D35"/>
    <w:rsid w:val="00AF33F9"/>
    <w:rsid w:val="00AF4C54"/>
    <w:rsid w:val="00AF5A19"/>
    <w:rsid w:val="00B07CF6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2171"/>
    <w:rsid w:val="00BD50B6"/>
    <w:rsid w:val="00BE0861"/>
    <w:rsid w:val="00BE2EB6"/>
    <w:rsid w:val="00C01B20"/>
    <w:rsid w:val="00C01E4B"/>
    <w:rsid w:val="00C02B65"/>
    <w:rsid w:val="00C048A9"/>
    <w:rsid w:val="00C06CCA"/>
    <w:rsid w:val="00C070F8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3C88"/>
    <w:rsid w:val="00C74B2B"/>
    <w:rsid w:val="00C751C8"/>
    <w:rsid w:val="00C818EF"/>
    <w:rsid w:val="00CA6C69"/>
    <w:rsid w:val="00CB130E"/>
    <w:rsid w:val="00CB50BB"/>
    <w:rsid w:val="00CD45D9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10A4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02CB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09BA"/>
    <w:rsid w:val="00EC215C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EF421A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A51D1-7543-4886-93CC-2E8130A6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2019-09-02T11:20:00Z</cp:lastPrinted>
  <dcterms:created xsi:type="dcterms:W3CDTF">2019-08-28T07:09:00Z</dcterms:created>
  <dcterms:modified xsi:type="dcterms:W3CDTF">2019-09-02T11:32:00Z</dcterms:modified>
</cp:coreProperties>
</file>