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E9" w:rsidRPr="005C56E9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C56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Wysokość i sposób uiszczania opłaty za odbiór odpadów</w:t>
      </w:r>
    </w:p>
    <w:p w:rsidR="005C56E9" w:rsidRPr="005C56E9" w:rsidRDefault="005C56E9" w:rsidP="005C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:rsidR="005C56E9" w:rsidRPr="005C56E9" w:rsidRDefault="005C56E9" w:rsidP="005C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C56E9" w:rsidRPr="005C56E9" w:rsidRDefault="005C56E9" w:rsidP="005C56E9">
      <w:pPr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za I kwartał roku w terminie do 15 lutego</w:t>
      </w:r>
    </w:p>
    <w:p w:rsidR="005C56E9" w:rsidRPr="005C56E9" w:rsidRDefault="005C56E9" w:rsidP="005C56E9">
      <w:pPr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za II kwartał roku w terminie do 15 maja</w:t>
      </w:r>
    </w:p>
    <w:p w:rsidR="005C56E9" w:rsidRPr="005C56E9" w:rsidRDefault="005C56E9" w:rsidP="005C56E9">
      <w:pPr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za III kwartał roku w terminie do 15 sierpnia</w:t>
      </w:r>
    </w:p>
    <w:p w:rsidR="005C56E9" w:rsidRPr="005C56E9" w:rsidRDefault="005C56E9" w:rsidP="005C56E9">
      <w:pPr>
        <w:numPr>
          <w:ilvl w:val="0"/>
          <w:numId w:val="1"/>
        </w:numPr>
        <w:spacing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15 listopada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:rsidR="005C56E9" w:rsidRPr="005C56E9" w:rsidRDefault="005C56E9" w:rsidP="005C5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rachunek bankowy Gminy Mrągowo nr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>57 1160 2202 0000 0000 6193 6121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. W tytule przelewu należy wskazać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wpłacającego, adres nieruchomości, tytuł płatności oraz okres, za który uiszczana jest opłata. 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E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Wysokość opłat - nieruchomości zamieszkałe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Selektywny odbiór odpadów komunalnych: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osoby – 11,00 zł 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Nieselektywny odbiór odpadów komunalnych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osoby – 16,00 zł</w:t>
      </w:r>
    </w:p>
    <w:p w:rsidR="00A5103E" w:rsidRDefault="00FA2363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stanowi iloczyn </w:t>
      </w:r>
      <w:r w:rsidR="00A5103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 daną nieruchomość oraz wskazanej stawki opłaty.</w:t>
      </w:r>
    </w:p>
    <w:p w:rsidR="00A5103E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4E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Wysokość opłat - nieruchomości niezamieszkałe</w:t>
      </w:r>
      <w:r w:rsidRPr="005C56E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</w:p>
    <w:p w:rsidR="005C56E9" w:rsidRPr="005C56E9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(opłata za jednorazowe opróżnienie pojemnika)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Selektywny odbiór odpadów: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a) pojemnik o pojemności 60 l – 6,00 zł  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b) pojemnik o pojemności 110 l –10,00 zł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c) pojemnik o pojemności 120 l – 11,00 zł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pojemnik o pojemności 240 l – 22,00 zł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e) pojemnik o pojemności 1100 l –  101,00 zł  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pojemnik o pojemności 7000 l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550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Nieselektywny odbiór odpadów: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pojemnik o pojemności 60 l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b) pojemnik o pojemności 110 l – 15,00 zł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pojemnik o pojemności 120 l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pojemnik o pojemności 240 l –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5C56E9" w:rsidRP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e) pojemnik o pojemności 1100 l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5C56E9" w:rsidRDefault="005C56E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pojemnik o pojemności 7000 l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630</w:t>
      </w: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5103E" w:rsidRP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103E">
        <w:rPr>
          <w:rFonts w:ascii="Times New Roman" w:eastAsia="Times New Roman" w:hAnsi="Times New Roman" w:cs="Times New Roman"/>
          <w:sz w:val="24"/>
          <w:szCs w:val="28"/>
        </w:rPr>
        <w:t xml:space="preserve">Wysokość miesięcznej opłaty stanowi iloczyn zadeklarowanej ilości pojemników, liczby </w:t>
      </w:r>
      <w:proofErr w:type="spellStart"/>
      <w:r w:rsidRPr="00A5103E">
        <w:rPr>
          <w:rFonts w:ascii="Times New Roman" w:eastAsia="Times New Roman" w:hAnsi="Times New Roman" w:cs="Times New Roman"/>
          <w:sz w:val="24"/>
          <w:szCs w:val="28"/>
        </w:rPr>
        <w:t>opró</w:t>
      </w:r>
      <w:r>
        <w:rPr>
          <w:rFonts w:ascii="Times New Roman" w:eastAsia="Times New Roman" w:hAnsi="Times New Roman" w:cs="Times New Roman"/>
          <w:sz w:val="24"/>
          <w:szCs w:val="28"/>
        </w:rPr>
        <w:t>żnień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5103E">
        <w:rPr>
          <w:rFonts w:ascii="Times New Roman" w:eastAsia="Times New Roman" w:hAnsi="Times New Roman" w:cs="Times New Roman"/>
          <w:sz w:val="24"/>
          <w:szCs w:val="28"/>
        </w:rPr>
        <w:t xml:space="preserve"> pojemników w miesiącu  oraz stawki opłaty.</w:t>
      </w:r>
    </w:p>
    <w:p w:rsidR="008F4E37" w:rsidRDefault="008F4E37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4E37" w:rsidRPr="005C56E9" w:rsidRDefault="008F4E37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8F4E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Domki letniskowe i inne nieruchomości wykorzystywane na cele rekreacyjno-wypoczynkowe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wykorzystywane jedynie przez część roku</w:t>
      </w:r>
    </w:p>
    <w:p w:rsidR="008F4E37" w:rsidRDefault="008F4E37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Ryczałtowa s</w:t>
      </w:r>
      <w:r w:rsidRPr="008F4E37">
        <w:rPr>
          <w:rFonts w:ascii="Times New Roman" w:eastAsia="Times New Roman" w:hAnsi="Times New Roman" w:cs="Times New Roman"/>
          <w:sz w:val="24"/>
          <w:szCs w:val="28"/>
        </w:rPr>
        <w:t>tawk</w:t>
      </w:r>
      <w:r>
        <w:rPr>
          <w:rFonts w:ascii="Times New Roman" w:eastAsia="Times New Roman" w:hAnsi="Times New Roman" w:cs="Times New Roman"/>
          <w:sz w:val="24"/>
          <w:szCs w:val="28"/>
        </w:rPr>
        <w:t>a</w:t>
      </w:r>
      <w:r w:rsidRPr="008F4E37">
        <w:rPr>
          <w:rFonts w:ascii="Times New Roman" w:eastAsia="Times New Roman" w:hAnsi="Times New Roman" w:cs="Times New Roman"/>
          <w:sz w:val="24"/>
          <w:szCs w:val="28"/>
        </w:rPr>
        <w:t xml:space="preserve"> opłat za gospodarowanie odpadami komunalnymi w przypadku nieruchomości, na których znajdują się domki letniskowe lub innych nieruchomości wykorzystywanych na cele rekreacyjno-wypoczynkowe, wykorzystywanych jedynie przez część roku</w:t>
      </w:r>
      <w:r w:rsidR="00C2686D">
        <w:rPr>
          <w:rFonts w:ascii="Times New Roman" w:eastAsia="Times New Roman" w:hAnsi="Times New Roman" w:cs="Times New Roman"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F4E37">
        <w:rPr>
          <w:rFonts w:ascii="Times New Roman" w:eastAsia="Times New Roman" w:hAnsi="Times New Roman" w:cs="Times New Roman"/>
          <w:sz w:val="24"/>
          <w:szCs w:val="28"/>
        </w:rPr>
        <w:t xml:space="preserve"> za rok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od</w:t>
      </w:r>
      <w:r w:rsidRPr="008F4E37">
        <w:rPr>
          <w:rFonts w:ascii="Times New Roman" w:eastAsia="Times New Roman" w:hAnsi="Times New Roman" w:cs="Times New Roman"/>
          <w:sz w:val="24"/>
          <w:szCs w:val="28"/>
        </w:rPr>
        <w:t xml:space="preserve"> jednego domku lub innej nieruchomości wykorzystywanej na cele rekreacyjno-wypoczynkowe wynosi:</w:t>
      </w:r>
    </w:p>
    <w:p w:rsidR="00A5103E" w:rsidRPr="008F4E37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4E37" w:rsidRPr="008F4E37" w:rsidRDefault="008F4E37" w:rsidP="00FA23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4E37">
        <w:rPr>
          <w:rFonts w:ascii="Times New Roman" w:eastAsia="Times New Roman" w:hAnsi="Times New Roman" w:cs="Times New Roman"/>
          <w:sz w:val="24"/>
          <w:szCs w:val="28"/>
        </w:rPr>
        <w:t>- jeżeli odpady są zbierane i odbierane w sposób selektywny – 110,00 zł</w:t>
      </w:r>
    </w:p>
    <w:p w:rsidR="008F4E37" w:rsidRPr="00A5103E" w:rsidRDefault="008F4E37" w:rsidP="00FA23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4E37">
        <w:rPr>
          <w:rFonts w:ascii="Times New Roman" w:eastAsia="Times New Roman" w:hAnsi="Times New Roman" w:cs="Times New Roman"/>
          <w:sz w:val="24"/>
          <w:szCs w:val="28"/>
        </w:rPr>
        <w:t>- jeżeli odpady nie są zbierane i odbierane w sposób selektywny – 160,00 zł.</w:t>
      </w:r>
    </w:p>
    <w:p w:rsidR="00A5103E" w:rsidRDefault="00A5103E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8F4E37" w:rsidRPr="005C56E9" w:rsidRDefault="008F4E37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Zgłoszoną w DEKLARACJI opłatę za gospodarowanie odpadami komunalnymi należy uiścić z góry,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za cały rok w terminie do 15 kwietnia</w:t>
      </w:r>
      <w:r w:rsidR="00B27A51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każdego roku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8F4E37" w:rsidRPr="005C56E9" w:rsidRDefault="008F4E37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4E37" w:rsidRP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1759" w:rsidRDefault="00561759"/>
    <w:sectPr w:rsidR="005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3CD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561759"/>
    <w:rsid w:val="005C56E9"/>
    <w:rsid w:val="008F4E37"/>
    <w:rsid w:val="00A5103E"/>
    <w:rsid w:val="00B27A51"/>
    <w:rsid w:val="00C2686D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A40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Marcin Banach</cp:lastModifiedBy>
  <cp:revision>3</cp:revision>
  <cp:lastPrinted>2018-01-04T07:54:00Z</cp:lastPrinted>
  <dcterms:created xsi:type="dcterms:W3CDTF">2018-01-04T07:24:00Z</dcterms:created>
  <dcterms:modified xsi:type="dcterms:W3CDTF">2018-01-04T07:57:00Z</dcterms:modified>
</cp:coreProperties>
</file>