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03D" w:rsidRPr="004545F6" w:rsidRDefault="00311F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RBK.6220.12</w:t>
      </w:r>
      <w:r w:rsidR="00A64F9F" w:rsidRPr="004545F6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A64F9F" w:rsidRPr="004545F6">
        <w:rPr>
          <w:rFonts w:ascii="Times New Roman" w:hAnsi="Times New Roman" w:cs="Times New Roman"/>
          <w:sz w:val="24"/>
          <w:szCs w:val="24"/>
        </w:rPr>
        <w:tab/>
      </w:r>
      <w:r w:rsidR="00A64F9F" w:rsidRPr="004545F6">
        <w:rPr>
          <w:rFonts w:ascii="Times New Roman" w:hAnsi="Times New Roman" w:cs="Times New Roman"/>
          <w:sz w:val="24"/>
          <w:szCs w:val="24"/>
        </w:rPr>
        <w:tab/>
      </w:r>
      <w:r w:rsidR="00A64F9F" w:rsidRPr="004545F6">
        <w:rPr>
          <w:rFonts w:ascii="Times New Roman" w:hAnsi="Times New Roman" w:cs="Times New Roman"/>
          <w:sz w:val="24"/>
          <w:szCs w:val="24"/>
        </w:rPr>
        <w:tab/>
      </w:r>
      <w:r w:rsidR="004545F6">
        <w:rPr>
          <w:rFonts w:ascii="Times New Roman" w:hAnsi="Times New Roman" w:cs="Times New Roman"/>
          <w:sz w:val="24"/>
          <w:szCs w:val="24"/>
        </w:rPr>
        <w:tab/>
      </w:r>
      <w:r w:rsidR="004545F6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A64F9F" w:rsidRPr="004545F6">
        <w:rPr>
          <w:rFonts w:ascii="Times New Roman" w:hAnsi="Times New Roman" w:cs="Times New Roman"/>
          <w:sz w:val="24"/>
          <w:szCs w:val="24"/>
        </w:rPr>
        <w:tab/>
      </w:r>
      <w:r w:rsidR="004545F6">
        <w:rPr>
          <w:rFonts w:ascii="Times New Roman" w:hAnsi="Times New Roman" w:cs="Times New Roman"/>
          <w:sz w:val="24"/>
          <w:szCs w:val="24"/>
        </w:rPr>
        <w:t xml:space="preserve">       </w:t>
      </w:r>
      <w:r w:rsidR="00BF76A1">
        <w:rPr>
          <w:rFonts w:ascii="Times New Roman" w:hAnsi="Times New Roman" w:cs="Times New Roman"/>
          <w:sz w:val="24"/>
          <w:szCs w:val="24"/>
        </w:rPr>
        <w:t xml:space="preserve">Mrągowo, dnia </w:t>
      </w:r>
      <w:r>
        <w:rPr>
          <w:rFonts w:ascii="Times New Roman" w:hAnsi="Times New Roman" w:cs="Times New Roman"/>
          <w:sz w:val="24"/>
          <w:szCs w:val="24"/>
        </w:rPr>
        <w:t>07.10.</w:t>
      </w:r>
      <w:r w:rsidR="00FA41F9">
        <w:rPr>
          <w:rFonts w:ascii="Times New Roman" w:hAnsi="Times New Roman" w:cs="Times New Roman"/>
          <w:sz w:val="24"/>
          <w:szCs w:val="24"/>
        </w:rPr>
        <w:t>2026</w:t>
      </w:r>
      <w:r w:rsidR="00A64F9F" w:rsidRPr="004545F6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A64F9F" w:rsidRPr="004545F6" w:rsidRDefault="00A64F9F" w:rsidP="00454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5F6">
        <w:rPr>
          <w:rFonts w:ascii="Times New Roman" w:hAnsi="Times New Roman" w:cs="Times New Roman"/>
          <w:b/>
          <w:sz w:val="24"/>
          <w:szCs w:val="24"/>
        </w:rPr>
        <w:t>OBWIESZCZENIE</w:t>
      </w:r>
    </w:p>
    <w:p w:rsidR="00A64F9F" w:rsidRPr="004545F6" w:rsidRDefault="00A64F9F" w:rsidP="004545F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45F6">
        <w:rPr>
          <w:rFonts w:ascii="Times New Roman" w:hAnsi="Times New Roman" w:cs="Times New Roman"/>
          <w:sz w:val="24"/>
          <w:szCs w:val="24"/>
        </w:rPr>
        <w:t>Zgodnie z art. 36 § 1 oraz art. 49 ustawy z dnia 14 czerwca 1960 r. Kodeks postępowania admin</w:t>
      </w:r>
      <w:r w:rsidR="00311FC2">
        <w:rPr>
          <w:rFonts w:ascii="Times New Roman" w:hAnsi="Times New Roman" w:cs="Times New Roman"/>
          <w:sz w:val="24"/>
          <w:szCs w:val="24"/>
        </w:rPr>
        <w:t>istracyjnego (t.j. Dz. U. z 2025</w:t>
      </w:r>
      <w:r w:rsidRPr="004545F6">
        <w:rPr>
          <w:rFonts w:ascii="Times New Roman" w:hAnsi="Times New Roman" w:cs="Times New Roman"/>
          <w:sz w:val="24"/>
          <w:szCs w:val="24"/>
        </w:rPr>
        <w:t xml:space="preserve"> r. poz. </w:t>
      </w:r>
      <w:r w:rsidR="00311FC2">
        <w:rPr>
          <w:rFonts w:ascii="Times New Roman" w:hAnsi="Times New Roman" w:cs="Times New Roman"/>
          <w:sz w:val="24"/>
          <w:szCs w:val="24"/>
        </w:rPr>
        <w:t>1691</w:t>
      </w:r>
      <w:r w:rsidRPr="004545F6">
        <w:rPr>
          <w:rFonts w:ascii="Times New Roman" w:hAnsi="Times New Roman" w:cs="Times New Roman"/>
          <w:sz w:val="24"/>
          <w:szCs w:val="24"/>
        </w:rPr>
        <w:t>), a także zgodnie z art. 74 ust. 3 ustawy z dnia 3 października 2008 r. o udostępnianiu informacji o środowisku i jego ochronie, udziale społeczeństwa w ochronie środowiska oraz o ocenach oddziaływania n</w:t>
      </w:r>
      <w:r w:rsidR="00311FC2">
        <w:rPr>
          <w:rFonts w:ascii="Times New Roman" w:hAnsi="Times New Roman" w:cs="Times New Roman"/>
          <w:sz w:val="24"/>
          <w:szCs w:val="24"/>
        </w:rPr>
        <w:t>a środowisko (t.j. Dz. U. z 2026</w:t>
      </w:r>
      <w:r w:rsidRPr="004545F6">
        <w:rPr>
          <w:rFonts w:ascii="Times New Roman" w:hAnsi="Times New Roman" w:cs="Times New Roman"/>
          <w:sz w:val="24"/>
          <w:szCs w:val="24"/>
        </w:rPr>
        <w:t xml:space="preserve"> r. poz.</w:t>
      </w:r>
      <w:r w:rsidR="00311FC2">
        <w:rPr>
          <w:rFonts w:ascii="Times New Roman" w:hAnsi="Times New Roman" w:cs="Times New Roman"/>
          <w:sz w:val="24"/>
          <w:szCs w:val="24"/>
        </w:rPr>
        <w:t xml:space="preserve"> 670 ze zm.</w:t>
      </w:r>
      <w:r w:rsidRPr="004545F6">
        <w:rPr>
          <w:rFonts w:ascii="Times New Roman" w:hAnsi="Times New Roman" w:cs="Times New Roman"/>
          <w:sz w:val="24"/>
          <w:szCs w:val="24"/>
        </w:rPr>
        <w:t>) Wójt Gminy Mrągowo</w:t>
      </w:r>
    </w:p>
    <w:p w:rsidR="00A64F9F" w:rsidRPr="004545F6" w:rsidRDefault="00A64F9F" w:rsidP="00454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5F6">
        <w:rPr>
          <w:rFonts w:ascii="Times New Roman" w:hAnsi="Times New Roman" w:cs="Times New Roman"/>
          <w:b/>
          <w:sz w:val="24"/>
          <w:szCs w:val="24"/>
        </w:rPr>
        <w:t>Zawiadamia strony postępowania,</w:t>
      </w:r>
    </w:p>
    <w:p w:rsidR="00A64F9F" w:rsidRPr="00311FC2" w:rsidRDefault="004545F6" w:rsidP="00311FC2">
      <w:pPr>
        <w:pStyle w:val="isselectedend"/>
        <w:jc w:val="both"/>
        <w:rPr>
          <w:b/>
        </w:rPr>
      </w:pPr>
      <w:r>
        <w:t>ż</w:t>
      </w:r>
      <w:r w:rsidR="00A64F9F" w:rsidRPr="004545F6">
        <w:t xml:space="preserve">e Regionalny Dyrektor Ochrony Środowiska w Olsztynie na etapie uzgodnienia warunków realizacji przedsięwzięcia </w:t>
      </w:r>
      <w:r>
        <w:t xml:space="preserve">polegającego na </w:t>
      </w:r>
      <w:bookmarkStart w:id="0" w:name="OLE_LINK1"/>
      <w:r w:rsidR="00311FC2" w:rsidRPr="00D6113F">
        <w:rPr>
          <w:b/>
        </w:rPr>
        <w:t>,,</w:t>
      </w:r>
      <w:r w:rsidR="00311FC2">
        <w:rPr>
          <w:b/>
        </w:rPr>
        <w:t>Budow</w:t>
      </w:r>
      <w:r w:rsidR="00311FC2">
        <w:rPr>
          <w:b/>
        </w:rPr>
        <w:t>ie</w:t>
      </w:r>
      <w:r w:rsidR="00311FC2">
        <w:rPr>
          <w:b/>
        </w:rPr>
        <w:t xml:space="preserve"> zespołu 35 budynków mieszkalnych jednorodzinnych wraz z infrastrukturą techniczną, towarzyszącą, wewnętrznym układem komunikacyjnym oraz niezbędnymi urządzeniami budowlanymi na działkach: nr 383/1</w:t>
      </w:r>
      <w:r w:rsidR="00311FC2">
        <w:rPr>
          <w:b/>
        </w:rPr>
        <w:t xml:space="preserve">, nr 383/2, nr 383/3, nr 378/3, </w:t>
      </w:r>
      <w:r w:rsidR="00311FC2">
        <w:rPr>
          <w:b/>
        </w:rPr>
        <w:t>nr 378/5, nr 378/6, nr 378/7, nr 378/8, nr 378/9, nr 378/10, nr 378/11, nr 378/12,</w:t>
      </w:r>
      <w:r w:rsidR="00311FC2">
        <w:rPr>
          <w:b/>
        </w:rPr>
        <w:t xml:space="preserve"> </w:t>
      </w:r>
      <w:r w:rsidR="00311FC2">
        <w:rPr>
          <w:b/>
        </w:rPr>
        <w:t>nr 378/13, nr 378/14, nr 378/15, nr 378/16, nr 378/17, nr 378/18, nr 378/19, nr 378/20 oraz nr 378/4 w miejscowości Muntowo, gmina Mrągowo</w:t>
      </w:r>
      <w:r w:rsidR="00311FC2" w:rsidRPr="007B399B">
        <w:rPr>
          <w:b/>
        </w:rPr>
        <w:t>”</w:t>
      </w:r>
      <w:bookmarkEnd w:id="0"/>
      <w:r w:rsidR="00311FC2">
        <w:rPr>
          <w:b/>
        </w:rPr>
        <w:t xml:space="preserve"> </w:t>
      </w:r>
      <w:r w:rsidR="00FA41F9" w:rsidRPr="00FA41F9">
        <w:t>wezwał inwestora do złożenia u</w:t>
      </w:r>
      <w:r w:rsidR="00311FC2">
        <w:t>zupełnienia karty informacyjnej.</w:t>
      </w:r>
    </w:p>
    <w:p w:rsidR="004545F6" w:rsidRPr="004545F6" w:rsidRDefault="0013730D" w:rsidP="004545F6">
      <w:pPr>
        <w:jc w:val="both"/>
        <w:rPr>
          <w:rFonts w:ascii="Times New Roman" w:hAnsi="Times New Roman" w:cs="Times New Roman"/>
          <w:sz w:val="24"/>
          <w:szCs w:val="24"/>
        </w:rPr>
      </w:pPr>
      <w:r w:rsidRPr="004545F6">
        <w:rPr>
          <w:rFonts w:ascii="Times New Roman" w:hAnsi="Times New Roman" w:cs="Times New Roman"/>
          <w:sz w:val="24"/>
          <w:szCs w:val="24"/>
        </w:rPr>
        <w:t>Jednocześnie tutejszy organ zawiadamia, że sprawa nie może być załatwiona w terminach wskazanych w art. 35 k.p.a., z uwagi na konieczność złożenia dodatkowych wyjaśnień do informacji zawartych</w:t>
      </w:r>
      <w:r w:rsidR="00BF76A1">
        <w:rPr>
          <w:rFonts w:ascii="Times New Roman" w:hAnsi="Times New Roman" w:cs="Times New Roman"/>
          <w:sz w:val="24"/>
          <w:szCs w:val="24"/>
        </w:rPr>
        <w:t xml:space="preserve"> w przedłożonej karcie informacyjnej przedsięwzięcia </w:t>
      </w:r>
      <w:r w:rsidRPr="004545F6">
        <w:rPr>
          <w:rFonts w:ascii="Times New Roman" w:hAnsi="Times New Roman" w:cs="Times New Roman"/>
          <w:sz w:val="24"/>
          <w:szCs w:val="24"/>
        </w:rPr>
        <w:t xml:space="preserve">dla ww. przedsięwzięcia. Nowy termin na załatwienie sprawy wyznacza się w terminie </w:t>
      </w:r>
      <w:r w:rsidR="004545F6" w:rsidRPr="004545F6">
        <w:rPr>
          <w:rFonts w:ascii="Times New Roman" w:hAnsi="Times New Roman" w:cs="Times New Roman"/>
          <w:sz w:val="24"/>
          <w:szCs w:val="24"/>
        </w:rPr>
        <w:t xml:space="preserve">60 </w:t>
      </w:r>
      <w:r w:rsidRPr="004545F6">
        <w:rPr>
          <w:rFonts w:ascii="Times New Roman" w:hAnsi="Times New Roman" w:cs="Times New Roman"/>
          <w:sz w:val="24"/>
          <w:szCs w:val="24"/>
        </w:rPr>
        <w:t xml:space="preserve">dni od </w:t>
      </w:r>
      <w:r w:rsidR="004545F6" w:rsidRPr="004545F6">
        <w:rPr>
          <w:rFonts w:ascii="Times New Roman" w:hAnsi="Times New Roman" w:cs="Times New Roman"/>
          <w:sz w:val="24"/>
          <w:szCs w:val="24"/>
        </w:rPr>
        <w:t>złożenia kompletnego uzupełnienia.</w:t>
      </w:r>
    </w:p>
    <w:p w:rsidR="0013730D" w:rsidRPr="004545F6" w:rsidRDefault="004545F6" w:rsidP="004545F6">
      <w:pPr>
        <w:jc w:val="both"/>
        <w:rPr>
          <w:rFonts w:ascii="Times New Roman" w:hAnsi="Times New Roman" w:cs="Times New Roman"/>
          <w:sz w:val="24"/>
          <w:szCs w:val="24"/>
        </w:rPr>
      </w:pPr>
      <w:r w:rsidRPr="004545F6">
        <w:rPr>
          <w:rFonts w:ascii="Times New Roman" w:hAnsi="Times New Roman" w:cs="Times New Roman"/>
          <w:sz w:val="24"/>
          <w:szCs w:val="24"/>
        </w:rPr>
        <w:t xml:space="preserve">Zawiadomienie uważa się za dokonane po upływie 14 dni od dnia publicznego ogłoszenia. </w:t>
      </w:r>
    </w:p>
    <w:p w:rsidR="004545F6" w:rsidRDefault="004545F6" w:rsidP="004545F6">
      <w:pPr>
        <w:jc w:val="both"/>
        <w:rPr>
          <w:rFonts w:ascii="Times New Roman" w:hAnsi="Times New Roman" w:cs="Times New Roman"/>
          <w:sz w:val="24"/>
          <w:szCs w:val="24"/>
        </w:rPr>
      </w:pPr>
      <w:r w:rsidRPr="004545F6">
        <w:rPr>
          <w:rFonts w:ascii="Times New Roman" w:hAnsi="Times New Roman" w:cs="Times New Roman"/>
          <w:sz w:val="24"/>
          <w:szCs w:val="24"/>
        </w:rPr>
        <w:t xml:space="preserve">Wskazuję dzień </w:t>
      </w:r>
      <w:r w:rsidR="00BF76A1">
        <w:rPr>
          <w:rFonts w:ascii="Times New Roman" w:hAnsi="Times New Roman" w:cs="Times New Roman"/>
          <w:sz w:val="24"/>
          <w:szCs w:val="24"/>
        </w:rPr>
        <w:t xml:space="preserve">publicznego ogłoszenia: </w:t>
      </w:r>
      <w:r w:rsidR="00311FC2">
        <w:rPr>
          <w:rFonts w:ascii="Times New Roman" w:hAnsi="Times New Roman" w:cs="Times New Roman"/>
          <w:sz w:val="24"/>
          <w:szCs w:val="24"/>
        </w:rPr>
        <w:t>07.10.</w:t>
      </w:r>
      <w:r w:rsidR="00FA41F9">
        <w:rPr>
          <w:rFonts w:ascii="Times New Roman" w:hAnsi="Times New Roman" w:cs="Times New Roman"/>
          <w:sz w:val="24"/>
          <w:szCs w:val="24"/>
        </w:rPr>
        <w:t>2026</w:t>
      </w:r>
      <w:r w:rsidRPr="004545F6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BF76A1" w:rsidRDefault="00BF76A1" w:rsidP="004545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76A1" w:rsidRDefault="00BF76A1" w:rsidP="004545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76A1" w:rsidRDefault="00BF76A1" w:rsidP="004545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76A1" w:rsidRDefault="00BF76A1" w:rsidP="004545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11FC2" w:rsidRDefault="00311FC2" w:rsidP="004545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11FC2" w:rsidRDefault="00311FC2" w:rsidP="004545F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FA41F9" w:rsidRDefault="00FA41F9" w:rsidP="004545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A41F9" w:rsidRDefault="00FA41F9" w:rsidP="004545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76A1" w:rsidRDefault="00BF76A1" w:rsidP="004545F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76A1" w:rsidRPr="00BF76A1" w:rsidRDefault="00BF76A1" w:rsidP="004545F6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BF76A1">
        <w:rPr>
          <w:rFonts w:ascii="Times New Roman" w:hAnsi="Times New Roman" w:cs="Times New Roman"/>
          <w:i/>
          <w:sz w:val="20"/>
          <w:szCs w:val="20"/>
        </w:rPr>
        <w:t>E.RK</w:t>
      </w:r>
    </w:p>
    <w:sectPr w:rsidR="00BF76A1" w:rsidRPr="00BF76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F9F" w:rsidRDefault="00A64F9F" w:rsidP="00A64F9F">
      <w:pPr>
        <w:spacing w:after="0" w:line="240" w:lineRule="auto"/>
      </w:pPr>
      <w:r>
        <w:separator/>
      </w:r>
    </w:p>
  </w:endnote>
  <w:endnote w:type="continuationSeparator" w:id="0">
    <w:p w:rsidR="00A64F9F" w:rsidRDefault="00A64F9F" w:rsidP="00A64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F9F" w:rsidRDefault="00A64F9F" w:rsidP="00A64F9F">
      <w:pPr>
        <w:spacing w:after="0" w:line="240" w:lineRule="auto"/>
      </w:pPr>
      <w:r>
        <w:separator/>
      </w:r>
    </w:p>
  </w:footnote>
  <w:footnote w:type="continuationSeparator" w:id="0">
    <w:p w:rsidR="00A64F9F" w:rsidRDefault="00A64F9F" w:rsidP="00A64F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F9F"/>
    <w:rsid w:val="000F100E"/>
    <w:rsid w:val="0013730D"/>
    <w:rsid w:val="00311FC2"/>
    <w:rsid w:val="004545F6"/>
    <w:rsid w:val="004B1663"/>
    <w:rsid w:val="00A64F9F"/>
    <w:rsid w:val="00B97A59"/>
    <w:rsid w:val="00BF76A1"/>
    <w:rsid w:val="00F3503D"/>
    <w:rsid w:val="00FA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8E7C9"/>
  <w15:chartTrackingRefBased/>
  <w15:docId w15:val="{88AC4ABC-0D8B-4276-A1E0-49CB2A11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64F9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64F9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64F9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73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730D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ny"/>
    <w:rsid w:val="00311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ewa.radziwon-karwowska</dc:creator>
  <cp:keywords/>
  <dc:description/>
  <cp:lastModifiedBy>Radziwon-Karwowska Ewa</cp:lastModifiedBy>
  <cp:revision>2</cp:revision>
  <cp:lastPrinted>2025-10-23T10:53:00Z</cp:lastPrinted>
  <dcterms:created xsi:type="dcterms:W3CDTF">2026-10-07T10:10:00Z</dcterms:created>
  <dcterms:modified xsi:type="dcterms:W3CDTF">2026-10-07T10:10:00Z</dcterms:modified>
</cp:coreProperties>
</file>