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F8F" w14:textId="17FF1762" w:rsidR="009A3782" w:rsidRPr="000822C6" w:rsidRDefault="000822C6" w:rsidP="009A3782">
      <w:pPr>
        <w:tabs>
          <w:tab w:val="right" w:pos="9070"/>
        </w:tabs>
        <w:spacing w:after="0" w:line="240" w:lineRule="auto"/>
        <w:rPr>
          <w:rFonts w:ascii="Times New Roman" w:eastAsia="Calibri" w:hAnsi="Times New Roman"/>
          <w:i/>
          <w:iCs/>
          <w:sz w:val="24"/>
          <w:szCs w:val="20"/>
        </w:rPr>
      </w:pPr>
      <w:r>
        <w:rPr>
          <w:rFonts w:ascii="Times New Roman" w:eastAsia="Calibri" w:hAnsi="Times New Roman"/>
          <w:sz w:val="24"/>
          <w:szCs w:val="20"/>
        </w:rPr>
        <w:t xml:space="preserve">                                                                                                                                        </w:t>
      </w:r>
      <w:r w:rsidRPr="000822C6">
        <w:rPr>
          <w:rFonts w:ascii="Times New Roman" w:eastAsia="Calibri" w:hAnsi="Times New Roman"/>
          <w:i/>
          <w:iCs/>
          <w:sz w:val="24"/>
          <w:szCs w:val="20"/>
        </w:rPr>
        <w:t>Zał</w:t>
      </w:r>
      <w:r>
        <w:rPr>
          <w:rFonts w:ascii="Times New Roman" w:eastAsia="Calibri" w:hAnsi="Times New Roman"/>
          <w:i/>
          <w:iCs/>
          <w:sz w:val="24"/>
          <w:szCs w:val="20"/>
        </w:rPr>
        <w:t>ą</w:t>
      </w:r>
      <w:r w:rsidRPr="000822C6">
        <w:rPr>
          <w:rFonts w:ascii="Times New Roman" w:eastAsia="Calibri" w:hAnsi="Times New Roman"/>
          <w:i/>
          <w:iCs/>
          <w:sz w:val="24"/>
          <w:szCs w:val="20"/>
        </w:rPr>
        <w:t>cznik nr 5</w:t>
      </w:r>
    </w:p>
    <w:p w14:paraId="33C58F43" w14:textId="77777777" w:rsidR="009A3782" w:rsidRPr="009A3782" w:rsidRDefault="009A3782" w:rsidP="0006149B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24D32923" w14:textId="77777777" w:rsidR="0006149B" w:rsidRPr="0006149B" w:rsidRDefault="0006149B" w:rsidP="0006149B">
      <w:pPr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6149B"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Klauzula informacyjna </w:t>
      </w:r>
    </w:p>
    <w:p w14:paraId="008CA4DD" w14:textId="72FD6583" w:rsidR="0006149B" w:rsidRDefault="0006149B" w:rsidP="0006149B">
      <w:pPr>
        <w:suppressAutoHyphens/>
        <w:spacing w:before="280"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6149B">
        <w:rPr>
          <w:rFonts w:ascii="Times New Roman" w:hAnsi="Times New Roman"/>
          <w:color w:val="000000"/>
          <w:sz w:val="24"/>
          <w:szCs w:val="24"/>
          <w:lang w:eastAsia="ar-SA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dalej jako RODO), informuję, iż:</w:t>
      </w:r>
    </w:p>
    <w:p w14:paraId="04A7D08D" w14:textId="77777777" w:rsidR="0006149B" w:rsidRPr="0006149B" w:rsidRDefault="0006149B" w:rsidP="0006149B">
      <w:pPr>
        <w:suppressAutoHyphens/>
        <w:spacing w:before="280" w:after="0" w:line="276" w:lineRule="auto"/>
        <w:jc w:val="both"/>
        <w:rPr>
          <w:rFonts w:ascii="Times New Roman" w:hAnsi="Times New Roman"/>
          <w:color w:val="000000"/>
          <w:sz w:val="2"/>
          <w:szCs w:val="2"/>
          <w:lang w:eastAsia="ar-SA"/>
        </w:rPr>
      </w:pPr>
    </w:p>
    <w:p w14:paraId="2E9D71AD" w14:textId="0095DC5E" w:rsidR="0006149B" w:rsidRPr="0006149B" w:rsidRDefault="0006149B" w:rsidP="0006149B">
      <w:pPr>
        <w:ind w:left="284" w:hanging="284"/>
        <w:jc w:val="both"/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1) Administratorem danych osobowych jest Gminny Ośrodek Pomocy Społecznej w Mrągowie, </w:t>
      </w:r>
      <w:r w:rsidR="000F6604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br/>
      </w:r>
      <w:r w:rsidRPr="0006149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z siedzibą przy ul. Wojska Polskiego 5A/12, reprezentowany przez Dyrektora Gminnego Ośrodka Pomocy Społecznej w Mrągowie (dalej: Administrator).</w:t>
      </w:r>
    </w:p>
    <w:p w14:paraId="691EC6F3" w14:textId="77777777" w:rsidR="0006149B" w:rsidRPr="0006149B" w:rsidRDefault="0006149B" w:rsidP="0006149B">
      <w:pPr>
        <w:ind w:left="284" w:hanging="284"/>
        <w:jc w:val="both"/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2) Administrator powołał Inspektora Ochrony Danych, z którym kontakt jest możliwy: pod numerem telefonu 517-109-217, pod adresem poczty elektronicznej: iod@gops.mragowo.pl lub pisemnie pod adresem Administratora.</w:t>
      </w:r>
    </w:p>
    <w:p w14:paraId="485E0BD6" w14:textId="77777777" w:rsidR="002227E7" w:rsidRDefault="0006149B" w:rsidP="00C769DE">
      <w:pPr>
        <w:ind w:left="284" w:hanging="284"/>
        <w:jc w:val="both"/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3) </w:t>
      </w:r>
      <w:r w:rsidR="002227E7" w:rsidRPr="002227E7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Pani/Pana dane osobowe będą przetwarzane w celu wyłonienia wykonawcy i podpisania umowy na realizację świadczenia usług opiekuńczych dla osób z terenu Gminy Mrągowo, które z powodu wieku, choroby lub innych przyczyn wymagają pomocy osób drugich, a są jej pozbawione (art. 6 ust. 1 lit. b i c RODO). </w:t>
      </w:r>
    </w:p>
    <w:p w14:paraId="21C2A9DA" w14:textId="5FF6A6E4" w:rsidR="0006149B" w:rsidRPr="0006149B" w:rsidRDefault="0006149B" w:rsidP="00FC77AC">
      <w:pPr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4) </w:t>
      </w:r>
      <w:r w:rsidR="00FC77AC" w:rsidRP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Kategorię odbiorców, którym mogą być ujawnione Pani/Pana dane są podmioty</w:t>
      </w:r>
      <w:r w:rsid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C77AC" w:rsidRP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uprawnione do obsługi doręczeń oraz podmioty, które przetwarzają dane osobowe na</w:t>
      </w:r>
      <w:r w:rsid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C77AC" w:rsidRP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zlecenie administratora na podstawie zawartej umowy powierzenia przetwarzania danych</w:t>
      </w:r>
      <w:r w:rsid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C77AC" w:rsidRP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osobowych (m. in. firmy świadczące usługi informatyczne). Pani/Pana dane osobowe będą</w:t>
      </w:r>
      <w:r w:rsid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C77AC" w:rsidRPr="00FC77AC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udostępniane na podstawie obowiązujących przepisów prawa innym podmiotom</w:t>
      </w:r>
    </w:p>
    <w:p w14:paraId="43FACED6" w14:textId="77777777" w:rsidR="0006149B" w:rsidRPr="0006149B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5) Dane osobowe przechowywane będą przez czas trwania umowy, realizacji programu oraz przez okres wynikający z przepisów prawa dotyczących archiwizacji.</w:t>
      </w:r>
    </w:p>
    <w:p w14:paraId="07DDBBE4" w14:textId="77777777" w:rsidR="0006149B" w:rsidRPr="0006149B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607DCCA1" w14:textId="77777777" w:rsidR="0006149B" w:rsidRPr="0006149B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6) Posiada Pani/Pan prawo dostępu do treści swoich danych, prawo ich sprostowania, usunięcia lub ograniczenia przetwarzania, prawo wniesienia sprzeciwu wobec ich przetwarzania. Ma Pani/Pan prawo do wniesienia skargi do Prezesa Urzędu Ochrony Danych Osobowych w Warszawie, gdy uzna Pani/Pan, że przetwarzanie danych osobowych Pani/Pana dotyczących narusza przepisy RODO.</w:t>
      </w:r>
    </w:p>
    <w:p w14:paraId="55201C2C" w14:textId="77777777" w:rsidR="0006149B" w:rsidRPr="0006149B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4BE59C1A" w14:textId="77777777" w:rsidR="0006149B" w:rsidRPr="0006149B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7) Podanie danych osobowych jest dobrowolne, ale niezbędne do realizacji programu, dla którego zostały zebrane. </w:t>
      </w:r>
    </w:p>
    <w:p w14:paraId="42A25C4D" w14:textId="77777777" w:rsidR="0006149B" w:rsidRPr="0006149B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798ACBA7" w14:textId="34F858DC" w:rsidR="009A3782" w:rsidRDefault="0006149B" w:rsidP="0006149B">
      <w:pPr>
        <w:widowControl w:val="0"/>
        <w:spacing w:after="0" w:line="276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06149B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8) W trakcie przetwarzania Pani/Pana danych osobowych nie dochodzi do zautomatyzowanego podejmowania decyzji ani do profilowania o którym mowa w art. 22 ust. 1 i 4 RODO.</w:t>
      </w:r>
    </w:p>
    <w:p w14:paraId="376B6BE0" w14:textId="77777777" w:rsidR="00C52F8D" w:rsidRPr="00C52F8D" w:rsidRDefault="00C52F8D" w:rsidP="00C52F8D">
      <w:pPr>
        <w:rPr>
          <w:rFonts w:ascii="Times New Roman" w:hAnsi="Times New Roman"/>
          <w:sz w:val="24"/>
          <w:szCs w:val="24"/>
          <w:lang w:eastAsia="en-US"/>
        </w:rPr>
      </w:pPr>
    </w:p>
    <w:sectPr w:rsidR="00C52F8D" w:rsidRPr="00C52F8D" w:rsidSect="00061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567" w:left="1134" w:header="284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5996" w14:textId="77777777" w:rsidR="00607EE1" w:rsidRDefault="00607EE1" w:rsidP="005D78EC">
      <w:pPr>
        <w:spacing w:after="0" w:line="240" w:lineRule="auto"/>
      </w:pPr>
      <w:r>
        <w:separator/>
      </w:r>
    </w:p>
  </w:endnote>
  <w:endnote w:type="continuationSeparator" w:id="0">
    <w:p w14:paraId="52D33A04" w14:textId="77777777" w:rsidR="00607EE1" w:rsidRDefault="00607EE1" w:rsidP="005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D5A5" w14:textId="77777777" w:rsidR="00536457" w:rsidRDefault="00536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CCA6" w14:textId="77777777" w:rsidR="00536457" w:rsidRDefault="00536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D7F2" w14:textId="77777777" w:rsidR="00536457" w:rsidRDefault="00536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485B" w14:textId="77777777" w:rsidR="00607EE1" w:rsidRDefault="00607EE1" w:rsidP="005D78EC">
      <w:pPr>
        <w:spacing w:after="0" w:line="240" w:lineRule="auto"/>
      </w:pPr>
      <w:r>
        <w:separator/>
      </w:r>
    </w:p>
  </w:footnote>
  <w:footnote w:type="continuationSeparator" w:id="0">
    <w:p w14:paraId="4AED8F85" w14:textId="77777777" w:rsidR="00607EE1" w:rsidRDefault="00607EE1" w:rsidP="005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D6B4" w14:textId="77777777" w:rsidR="00536457" w:rsidRDefault="00536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BE56" w14:textId="01A51514" w:rsidR="00973165" w:rsidRDefault="00973165" w:rsidP="0097316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1384C" wp14:editId="6A28DE0B">
              <wp:simplePos x="0" y="0"/>
              <wp:positionH relativeFrom="column">
                <wp:posOffset>3175</wp:posOffset>
              </wp:positionH>
              <wp:positionV relativeFrom="paragraph">
                <wp:posOffset>725170</wp:posOffset>
              </wp:positionV>
              <wp:extent cx="6143625" cy="0"/>
              <wp:effectExtent l="0" t="0" r="0" b="0"/>
              <wp:wrapNone/>
              <wp:docPr id="192251744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0F0D7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7.1pt" to="48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E9F256F" wp14:editId="76650970">
          <wp:simplePos x="0" y="0"/>
          <wp:positionH relativeFrom="column">
            <wp:posOffset>2956560</wp:posOffset>
          </wp:positionH>
          <wp:positionV relativeFrom="paragraph">
            <wp:posOffset>131445</wp:posOffset>
          </wp:positionV>
          <wp:extent cx="514350" cy="382905"/>
          <wp:effectExtent l="0" t="0" r="0" b="0"/>
          <wp:wrapSquare wrapText="bothSides"/>
          <wp:docPr id="1065345491" name="Obraz 3" descr="go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gops_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457">
      <w:rPr>
        <w:noProof/>
      </w:rPr>
      <w:drawing>
        <wp:inline distT="0" distB="0" distL="0" distR="0" wp14:anchorId="15F88031" wp14:editId="7E619BDB">
          <wp:extent cx="895985" cy="895985"/>
          <wp:effectExtent l="0" t="0" r="0" b="0"/>
          <wp:docPr id="3753783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5625" w14:textId="77777777" w:rsidR="00536457" w:rsidRDefault="00536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648"/>
    <w:multiLevelType w:val="multilevel"/>
    <w:tmpl w:val="5A0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9738E3"/>
    <w:multiLevelType w:val="hybridMultilevel"/>
    <w:tmpl w:val="BEA4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5357">
    <w:abstractNumId w:val="3"/>
  </w:num>
  <w:num w:numId="2" w16cid:durableId="1194684468">
    <w:abstractNumId w:val="4"/>
  </w:num>
  <w:num w:numId="3" w16cid:durableId="338584792">
    <w:abstractNumId w:val="1"/>
  </w:num>
  <w:num w:numId="4" w16cid:durableId="1618829239">
    <w:abstractNumId w:val="2"/>
  </w:num>
  <w:num w:numId="5" w16cid:durableId="604004367">
    <w:abstractNumId w:val="5"/>
  </w:num>
  <w:num w:numId="6" w16cid:durableId="28543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C"/>
    <w:rsid w:val="00002602"/>
    <w:rsid w:val="00015507"/>
    <w:rsid w:val="0006149B"/>
    <w:rsid w:val="000822C6"/>
    <w:rsid w:val="000872AD"/>
    <w:rsid w:val="000A67EC"/>
    <w:rsid w:val="000A7878"/>
    <w:rsid w:val="000B0257"/>
    <w:rsid w:val="000B53BC"/>
    <w:rsid w:val="000C1C79"/>
    <w:rsid w:val="000C68B1"/>
    <w:rsid w:val="000D2B38"/>
    <w:rsid w:val="000D7F1A"/>
    <w:rsid w:val="000F6604"/>
    <w:rsid w:val="00104409"/>
    <w:rsid w:val="0011000F"/>
    <w:rsid w:val="00177EEB"/>
    <w:rsid w:val="001A52BF"/>
    <w:rsid w:val="001B7C4E"/>
    <w:rsid w:val="001E60DB"/>
    <w:rsid w:val="002129C8"/>
    <w:rsid w:val="002227E7"/>
    <w:rsid w:val="00244084"/>
    <w:rsid w:val="00255658"/>
    <w:rsid w:val="00284DFD"/>
    <w:rsid w:val="002A6346"/>
    <w:rsid w:val="0033577B"/>
    <w:rsid w:val="00357B87"/>
    <w:rsid w:val="00381BAE"/>
    <w:rsid w:val="00385699"/>
    <w:rsid w:val="0039679B"/>
    <w:rsid w:val="00397DEF"/>
    <w:rsid w:val="00406A2D"/>
    <w:rsid w:val="0043798C"/>
    <w:rsid w:val="00466363"/>
    <w:rsid w:val="004761B5"/>
    <w:rsid w:val="004830DC"/>
    <w:rsid w:val="00496857"/>
    <w:rsid w:val="004C7AED"/>
    <w:rsid w:val="004E2AC8"/>
    <w:rsid w:val="004E7852"/>
    <w:rsid w:val="00507458"/>
    <w:rsid w:val="00536457"/>
    <w:rsid w:val="00582936"/>
    <w:rsid w:val="005A2470"/>
    <w:rsid w:val="005A27D2"/>
    <w:rsid w:val="005D78EC"/>
    <w:rsid w:val="00607EE1"/>
    <w:rsid w:val="006204CE"/>
    <w:rsid w:val="00630527"/>
    <w:rsid w:val="00643A10"/>
    <w:rsid w:val="006831E9"/>
    <w:rsid w:val="00694DE0"/>
    <w:rsid w:val="006F7D76"/>
    <w:rsid w:val="00746275"/>
    <w:rsid w:val="007603E1"/>
    <w:rsid w:val="007C39ED"/>
    <w:rsid w:val="008514CE"/>
    <w:rsid w:val="008542AA"/>
    <w:rsid w:val="00872A10"/>
    <w:rsid w:val="008D668D"/>
    <w:rsid w:val="00947524"/>
    <w:rsid w:val="00973165"/>
    <w:rsid w:val="00973867"/>
    <w:rsid w:val="00984789"/>
    <w:rsid w:val="009A3782"/>
    <w:rsid w:val="00A00F82"/>
    <w:rsid w:val="00A062F9"/>
    <w:rsid w:val="00A301F9"/>
    <w:rsid w:val="00A939E4"/>
    <w:rsid w:val="00AA708F"/>
    <w:rsid w:val="00B35AA6"/>
    <w:rsid w:val="00B77E32"/>
    <w:rsid w:val="00BB2D62"/>
    <w:rsid w:val="00BC5C88"/>
    <w:rsid w:val="00C00113"/>
    <w:rsid w:val="00C52F8D"/>
    <w:rsid w:val="00C75C11"/>
    <w:rsid w:val="00C769DE"/>
    <w:rsid w:val="00CF5C5C"/>
    <w:rsid w:val="00D45A82"/>
    <w:rsid w:val="00E21D9F"/>
    <w:rsid w:val="00E74E4E"/>
    <w:rsid w:val="00E90A31"/>
    <w:rsid w:val="00EB3244"/>
    <w:rsid w:val="00EB5DBA"/>
    <w:rsid w:val="00FA3765"/>
    <w:rsid w:val="00FC663C"/>
    <w:rsid w:val="00FC77A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0B0E"/>
  <w15:chartTrackingRefBased/>
  <w15:docId w15:val="{E2C0F45B-5B6D-41FA-945C-5960080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8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8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8EC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5D78EC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rsid w:val="005D78EC"/>
    <w:rPr>
      <w:rFonts w:eastAsia="Times New Roman" w:cs="Times New Roman"/>
      <w:position w:val="6"/>
    </w:rPr>
  </w:style>
  <w:style w:type="paragraph" w:styleId="Tekstprzypisudolnego">
    <w:name w:val="footnote text"/>
    <w:basedOn w:val="Domynie"/>
    <w:link w:val="TekstprzypisudolnegoZnak1"/>
    <w:uiPriority w:val="99"/>
    <w:rsid w:val="005D78EC"/>
    <w:pPr>
      <w:spacing w:after="0" w:line="200" w:lineRule="atLeas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D78E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5D78E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Akapitzlist1">
    <w:name w:val="Akapit z list?1"/>
    <w:basedOn w:val="Domynie"/>
    <w:uiPriority w:val="99"/>
    <w:rsid w:val="005D78EC"/>
    <w:pPr>
      <w:spacing w:after="0" w:line="200" w:lineRule="atLeast"/>
      <w:ind w:left="720"/>
    </w:pPr>
    <w:rPr>
      <w:rFonts w:ascii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A2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4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A1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Grażyna Walczuk</cp:lastModifiedBy>
  <cp:revision>7</cp:revision>
  <cp:lastPrinted>2026-01-23T11:07:00Z</cp:lastPrinted>
  <dcterms:created xsi:type="dcterms:W3CDTF">2026-01-22T11:41:00Z</dcterms:created>
  <dcterms:modified xsi:type="dcterms:W3CDTF">2026-01-23T11:07:00Z</dcterms:modified>
</cp:coreProperties>
</file>