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84D8" w14:textId="77777777" w:rsidR="007F36F8" w:rsidRPr="00471400" w:rsidRDefault="007F36F8" w:rsidP="007F36F8">
      <w:pPr>
        <w:jc w:val="center"/>
        <w:rPr>
          <w:b/>
          <w:bCs/>
          <w:color w:val="FF0000"/>
          <w:sz w:val="40"/>
          <w:szCs w:val="40"/>
        </w:rPr>
      </w:pPr>
      <w:r w:rsidRPr="00471400">
        <w:rPr>
          <w:b/>
          <w:bCs/>
          <w:color w:val="FF0000"/>
          <w:sz w:val="40"/>
          <w:szCs w:val="40"/>
        </w:rPr>
        <w:t>Informacja dla osób składających wniosek o świadczenie z funduszu alimentacyjnego</w:t>
      </w:r>
    </w:p>
    <w:p w14:paraId="576A91A5" w14:textId="0A93411B" w:rsidR="007F36F8" w:rsidRPr="00471400" w:rsidRDefault="007F36F8" w:rsidP="007F36F8">
      <w:pPr>
        <w:jc w:val="center"/>
        <w:rPr>
          <w:b/>
          <w:bCs/>
          <w:color w:val="4472C4" w:themeColor="accent1"/>
        </w:rPr>
      </w:pPr>
      <w:r w:rsidRPr="00471400">
        <w:rPr>
          <w:b/>
          <w:bCs/>
          <w:color w:val="4472C4" w:themeColor="accent1"/>
        </w:rPr>
        <w:t xml:space="preserve">Wnioski o ustalenie prawa do świadczeń z funduszu alimentacyjnego przyjmowane są w Gminnym Ośrodku Pomocy Społecznej w Mrągowie </w:t>
      </w:r>
      <w:r w:rsidR="005A4EAE">
        <w:rPr>
          <w:b/>
          <w:bCs/>
          <w:color w:val="4472C4" w:themeColor="accent1"/>
        </w:rPr>
        <w:br/>
      </w:r>
      <w:r w:rsidRPr="00471400">
        <w:rPr>
          <w:b/>
          <w:bCs/>
          <w:color w:val="4472C4" w:themeColor="accent1"/>
        </w:rPr>
        <w:t xml:space="preserve">w poniedziałek, wtorek ,piątek w godz.7:15 – 15:15. </w:t>
      </w:r>
      <w:r w:rsidR="005A4EAE">
        <w:rPr>
          <w:b/>
          <w:bCs/>
          <w:color w:val="4472C4" w:themeColor="accent1"/>
        </w:rPr>
        <w:br/>
      </w:r>
      <w:r w:rsidRPr="00471400">
        <w:rPr>
          <w:b/>
          <w:bCs/>
          <w:color w:val="4472C4" w:themeColor="accent1"/>
        </w:rPr>
        <w:t>środa i czwartek są dniami pracy wewnętrznej.</w:t>
      </w:r>
    </w:p>
    <w:p w14:paraId="2E623BFD" w14:textId="77777777" w:rsidR="007F36F8" w:rsidRDefault="007F36F8" w:rsidP="007F36F8">
      <w:pPr>
        <w:jc w:val="both"/>
      </w:pPr>
      <w:r>
        <w:t>Jednocześnie informujemy, że wnioski można składać elektronicznie – za pomocą następujących kanałów:</w:t>
      </w:r>
    </w:p>
    <w:p w14:paraId="09A4129C" w14:textId="77777777" w:rsidR="007F36F8" w:rsidRDefault="007F36F8" w:rsidP="007F36F8">
      <w:pPr>
        <w:jc w:val="both"/>
      </w:pPr>
      <w:r>
        <w:t>•</w:t>
      </w:r>
      <w:r>
        <w:tab/>
        <w:t xml:space="preserve">Portalu informacyjno-usługowego Ministerstwa Rodziny, Pracy i Polityki Społecznej-  </w:t>
      </w:r>
      <w:proofErr w:type="spellStart"/>
      <w:r>
        <w:t>Emp@tia</w:t>
      </w:r>
      <w:proofErr w:type="spellEnd"/>
      <w:r>
        <w:t xml:space="preserve"> (empatia.mrpips.gov.pl); </w:t>
      </w:r>
    </w:p>
    <w:p w14:paraId="766A98E6" w14:textId="77777777" w:rsidR="007F36F8" w:rsidRDefault="007F36F8" w:rsidP="007F36F8">
      <w:pPr>
        <w:jc w:val="both"/>
      </w:pPr>
      <w:r>
        <w:t>•</w:t>
      </w:r>
      <w:r>
        <w:tab/>
        <w:t xml:space="preserve">bankowość elektroniczna. </w:t>
      </w:r>
    </w:p>
    <w:p w14:paraId="7278B287" w14:textId="77777777" w:rsidR="007F36F8" w:rsidRDefault="007F36F8" w:rsidP="007F36F8">
      <w:pPr>
        <w:jc w:val="both"/>
      </w:pPr>
      <w:r>
        <w:t xml:space="preserve">Ustalenie prawa do świadczeń z funduszu alimentacyjnego oraz ich wypłata następują odpowiednio na wniosek osoby uprawnionej lub jej przedstawiciela ustawowego. </w:t>
      </w:r>
    </w:p>
    <w:p w14:paraId="1B65D25E" w14:textId="77777777" w:rsidR="007F36F8" w:rsidRDefault="007F36F8" w:rsidP="007F36F8">
      <w:pPr>
        <w:jc w:val="both"/>
      </w:pPr>
      <w:r>
        <w:t>Prawo do świadczenia z funduszu alimentacyjnego ustala się na okres świadczeniowy tj. od dnia 1 października do dnia 30 września następnego roku kalendarzowego.</w:t>
      </w:r>
    </w:p>
    <w:p w14:paraId="2C44143A" w14:textId="77777777" w:rsidR="007F36F8" w:rsidRDefault="007F36F8" w:rsidP="007F36F8">
      <w:pPr>
        <w:jc w:val="both"/>
      </w:pPr>
      <w:r>
        <w:t>Wnioski o ustalenie prawa do świadczeń z funduszu alimentacyjnego na nowy okres świadczeniowy są przyjmowane od dnia 1 sierpnia danego roku, a w przypadku wniosków składanych drogą elektroniczną - od dnia 1 lipca danego roku.</w:t>
      </w:r>
    </w:p>
    <w:p w14:paraId="4AC8B1C3" w14:textId="40ED020F" w:rsidR="007F36F8" w:rsidRDefault="007F36F8" w:rsidP="007F36F8">
      <w:pPr>
        <w:jc w:val="both"/>
      </w:pPr>
      <w:r>
        <w:t>W przypadku gdy osoba ubiegająca się o świadczenia z funduszu alimentacyjnego na nowy okres świadczeniowy złoży wniosek wraz z dokumentami do dnia 31 sierpnia, ustalanie prawa do świadczeń z funduszu alimentacyjnego oraz wypłata świadczeń przysługujących za miesiąc październik następuje do dnia 31 października.</w:t>
      </w:r>
    </w:p>
    <w:p w14:paraId="105864A1" w14:textId="77777777" w:rsidR="007F36F8" w:rsidRDefault="007F36F8" w:rsidP="007F36F8">
      <w:pPr>
        <w:jc w:val="both"/>
      </w:pPr>
      <w:r>
        <w:t>W przypadku gdy osoba ubiegająca się o świadczenia na nowy okres świadczeniowy złoży wniosek wraz z wymaganymi dokumentami w okresie od dnia 1 września do dnia 30 września danego roku, ustalenie prawa do świadczeń z funduszu alimentacyjnego oraz wypłata przysługujących świadczeń z funduszu alimentacyjnego następuje do dnia 30 listopada tego roku.</w:t>
      </w:r>
    </w:p>
    <w:p w14:paraId="2A191F59" w14:textId="77777777" w:rsidR="007F36F8" w:rsidRDefault="007F36F8" w:rsidP="007F36F8">
      <w:pPr>
        <w:jc w:val="both"/>
      </w:pPr>
      <w:r>
        <w:t xml:space="preserve">W przypadku gdy osoba ubiegająca się o świadczenia na nowy okres świadczeniowy złoży wniosek wraz z wymaganymi dokumentami w okresie od dnia 1 października do dnia 31 października danego roku, ustalenie prawa do świadczeń z funduszu alimentacyjnego oraz wypłata przysługujących świadczeń z funduszu alimentacyjnego następuje do dnia 31 grudnia tego roku. </w:t>
      </w:r>
    </w:p>
    <w:p w14:paraId="20D46F47" w14:textId="5A04444C" w:rsidR="007F36F8" w:rsidRDefault="007F36F8" w:rsidP="007F36F8">
      <w:pPr>
        <w:jc w:val="both"/>
      </w:pPr>
      <w:r>
        <w:t>W przypadku gdy osoba ubiegająca się o świadczenia na nowy okres świadczeniowy złoży wniosek wraz z wymaganymi dokumentami w okresie od dnia 1 listopada do dnia 30 listopada danego roku, ustalenie prawa do świadczeń z funduszu alimentacyjnego oraz wypłata przysługujących świadczeń z funduszu alimentacyjnego następuje do dnia 31</w:t>
      </w:r>
      <w:r w:rsidR="00471400">
        <w:t xml:space="preserve"> </w:t>
      </w:r>
      <w:r>
        <w:t xml:space="preserve">stycznia następnego roku. </w:t>
      </w:r>
    </w:p>
    <w:p w14:paraId="10BDB762" w14:textId="77777777" w:rsidR="007F36F8" w:rsidRDefault="007F36F8" w:rsidP="007F36F8">
      <w:pPr>
        <w:jc w:val="both"/>
      </w:pPr>
      <w:r>
        <w:t>W przypadku gdy osoba ubiegająca się o świadczenia na nowy okres świadczeniowy złoży wniosek wraz z wymaganymi dokumentami w okresie od dnia 1 grudnia danego roku do dnia 31 stycznia następnego roku, ustalenie prawa do świadczeń z funduszu alimentacyjnego oraz wypłata przysługujących świadczeń z funduszu alimentacyjnego następuje do ostatniego dnia lutego następnego roku.</w:t>
      </w:r>
    </w:p>
    <w:p w14:paraId="461190EA" w14:textId="77777777" w:rsidR="007F36F8" w:rsidRDefault="007F36F8" w:rsidP="007F36F8">
      <w:pPr>
        <w:jc w:val="both"/>
      </w:pPr>
      <w:r>
        <w:lastRenderedPageBreak/>
        <w:t>W przypadku wystąpienia zmian w liczbie członków rodziny, uzyskania lub utraty dochodu albo innych zmian mających wpływ na prawo do świadczeń z funduszu alimentacyjnego osoba uprawniona albo jej przedstawiciel ustawowy, którzy złożyli wniosek o przyznanie świadczenia z funduszu są obowiązani do niezwłocznego powiadomienia o tym organu wypłacającego świadczenia.</w:t>
      </w:r>
    </w:p>
    <w:p w14:paraId="2A896027" w14:textId="77777777" w:rsidR="00CD5680" w:rsidRDefault="007F36F8" w:rsidP="007F36F8">
      <w:pPr>
        <w:jc w:val="both"/>
      </w:pPr>
      <w:r>
        <w:t>Nie poinformowanie organu wypłacającego świadczenia o zmianach mających wpływ na prawo do tych świadczeń może skutkować koniecznością zwrotu przez osobę uprawnioną albo jej przedstawiciela ustawowego nienależnie pobranych świadczeń z funduszu alimentacyjnego wraz z odsetkami ustawowymi za opóźnienie. Odsetki nalicza się od pierwszego dnia miesiąca następującego po dniu wypłaty nienależnie pobranych świadczeń z funduszu alimentacyjnego, do dnia spłaty. Kwoty nienależnie pobranych świadczeń wraz z odsetkami ustalone ostateczną decyzją podlegają potrąceniu z bieżąco wypłacanych świadczeń z funduszu. W przypadku braku spłaty nienależnie pobranych świadczeń z funduszu alimentacyjnego wraz z odsetkami, podlegają one egzekucji w trybie przepisów o postępowaniu egzekucyjnym w administracji.</w:t>
      </w:r>
    </w:p>
    <w:p w14:paraId="5554068E" w14:textId="3EFA7C8F" w:rsidR="009C50F2" w:rsidRPr="00471400" w:rsidRDefault="009C50F2" w:rsidP="00CD5680">
      <w:pPr>
        <w:jc w:val="center"/>
        <w:rPr>
          <w:b/>
          <w:bCs/>
          <w:color w:val="FF0000"/>
          <w:sz w:val="36"/>
          <w:szCs w:val="36"/>
        </w:rPr>
      </w:pPr>
      <w:r w:rsidRPr="00471400">
        <w:rPr>
          <w:b/>
          <w:bCs/>
          <w:color w:val="FF0000"/>
          <w:sz w:val="36"/>
          <w:szCs w:val="36"/>
        </w:rPr>
        <w:t>Informacje ogólne</w:t>
      </w:r>
    </w:p>
    <w:p w14:paraId="02AB0E8C" w14:textId="4E3556E4" w:rsidR="00471400" w:rsidRPr="00471400" w:rsidRDefault="009C50F2" w:rsidP="005A4EAE">
      <w:pPr>
        <w:spacing w:line="240" w:lineRule="auto"/>
        <w:jc w:val="center"/>
        <w:rPr>
          <w:b/>
          <w:bCs/>
          <w:color w:val="4472C4" w:themeColor="accent1"/>
        </w:rPr>
      </w:pPr>
      <w:r w:rsidRPr="00471400">
        <w:rPr>
          <w:b/>
          <w:bCs/>
          <w:color w:val="4472C4" w:themeColor="accent1"/>
        </w:rPr>
        <w:t>Świadczenia z funduszu alimentacyjnego przyznawane są na warunkach określonych w ustawie z dnia 7 września 2007 r. o pomocy osobom uprawnionym do alimentów.</w:t>
      </w:r>
    </w:p>
    <w:p w14:paraId="2B3A3408" w14:textId="77777777" w:rsidR="009C50F2" w:rsidRPr="005A4EAE" w:rsidRDefault="009C50F2" w:rsidP="00471400">
      <w:pPr>
        <w:spacing w:line="240" w:lineRule="auto"/>
        <w:jc w:val="center"/>
        <w:rPr>
          <w:b/>
          <w:bCs/>
          <w:color w:val="4472C4" w:themeColor="accent1"/>
          <w:u w:val="single"/>
        </w:rPr>
      </w:pPr>
      <w:r w:rsidRPr="005A4EAE">
        <w:rPr>
          <w:b/>
          <w:bCs/>
          <w:color w:val="4472C4" w:themeColor="accent1"/>
          <w:u w:val="single"/>
        </w:rPr>
        <w:t>Świadczenia z funduszu alimentacyjnego przysługują:</w:t>
      </w:r>
    </w:p>
    <w:p w14:paraId="36BBA83F" w14:textId="77777777" w:rsidR="009C50F2" w:rsidRDefault="009C50F2" w:rsidP="007F36F8">
      <w:pPr>
        <w:spacing w:line="240" w:lineRule="auto"/>
        <w:jc w:val="both"/>
      </w:pPr>
      <w:r>
        <w:t>1.     obywatelom polskim;</w:t>
      </w:r>
    </w:p>
    <w:p w14:paraId="1AF619C4" w14:textId="77777777" w:rsidR="009C50F2" w:rsidRDefault="009C50F2" w:rsidP="007F36F8">
      <w:pPr>
        <w:spacing w:line="240" w:lineRule="auto"/>
        <w:jc w:val="both"/>
      </w:pPr>
      <w:r>
        <w:t>2.     cudzoziemcom:</w:t>
      </w:r>
    </w:p>
    <w:p w14:paraId="3CBE3961" w14:textId="3C01CBD4" w:rsidR="009C50F2" w:rsidRDefault="009C50F2" w:rsidP="007F36F8">
      <w:pPr>
        <w:spacing w:line="240" w:lineRule="auto"/>
        <w:jc w:val="both"/>
      </w:pPr>
      <w:r>
        <w:t>· jeżeli wynika to z wiążących Rzeczpospolitą Polską umów dwustronnych o zabezpieczeniu społecznym,</w:t>
      </w:r>
    </w:p>
    <w:p w14:paraId="2ED97548" w14:textId="77777777" w:rsidR="009C50F2" w:rsidRDefault="009C50F2" w:rsidP="007F36F8">
      <w:pPr>
        <w:spacing w:line="240" w:lineRule="auto"/>
        <w:jc w:val="both"/>
      </w:pPr>
      <w:r>
        <w:t>·  przebywającym na terytorium Rzeczypospolitej Polskiej na podstawie zezwolenia na pobyt stały, zezwolenia na pobyt rezydenta długoterminowego Unii Europejskiej oraz zezwolenia na pobyt czasowy udzielonego w związku z okolicznością, o której mowa w art. 186 ust. 1 pkt 3 ustawy z dnia 12 grudnia 2013 r. o cudzoziemcach.</w:t>
      </w:r>
    </w:p>
    <w:p w14:paraId="14ACA94D" w14:textId="214770E6" w:rsidR="009C50F2" w:rsidRDefault="009C50F2" w:rsidP="007F36F8">
      <w:pPr>
        <w:spacing w:line="240" w:lineRule="auto"/>
        <w:jc w:val="both"/>
      </w:pPr>
      <w:r>
        <w:t>·  przebywającym na terytorium Rzeczypospolitej Polskiej w związku z uzyskaniem statusu uchodźcy lub ochrony uzupełniającej. - jeżeli osoby te zamieszkują na terytorium Rzeczypospolitej Polskiej przez okres świadczeniowy, w którym otrzymują świadczenia z funduszu alimentacyjnego, chyba że  dwustronne umowy międzynarodowe o zabezpieczeniu społecznym stanowią inaczej.</w:t>
      </w:r>
    </w:p>
    <w:p w14:paraId="38B33A46" w14:textId="3C4759A4" w:rsidR="009C50F2" w:rsidRPr="00471400" w:rsidRDefault="009C50F2" w:rsidP="007F36F8">
      <w:pPr>
        <w:spacing w:line="240" w:lineRule="auto"/>
        <w:jc w:val="both"/>
      </w:pPr>
      <w:r w:rsidRPr="00471400">
        <w:t xml:space="preserve">Świadczenia z funduszu alimentacyjnego przysługują w wysokości bieżąco ustalonych alimentów, jednakże nie wyższej niż </w:t>
      </w:r>
      <w:r w:rsidR="00D45CDA">
        <w:rPr>
          <w:color w:val="FF0000"/>
        </w:rPr>
        <w:t>10</w:t>
      </w:r>
      <w:r w:rsidRPr="00471400">
        <w:rPr>
          <w:color w:val="FF0000"/>
        </w:rPr>
        <w:t xml:space="preserve">00 zł </w:t>
      </w:r>
      <w:r w:rsidRPr="00471400">
        <w:t>miesięcznie.</w:t>
      </w:r>
    </w:p>
    <w:p w14:paraId="0470FFFA" w14:textId="3CA6DAE1" w:rsidR="009C50F2" w:rsidRDefault="009C50F2" w:rsidP="007F36F8">
      <w:pPr>
        <w:spacing w:line="240" w:lineRule="auto"/>
        <w:jc w:val="both"/>
      </w:pPr>
      <w:r>
        <w:t xml:space="preserve">Przyznanie prawa do świadczeń z funduszu alimentacyjnego uzależnione jest od spełnienia kryterium dochodowego. Świadczenia te przysługują, jeżeli dochód rodziny w przeliczeniu na osobę w rodzinie nie przekracza miesięcznie  kwoty </w:t>
      </w:r>
      <w:r w:rsidR="00471400" w:rsidRPr="00471400">
        <w:rPr>
          <w:color w:val="FF0000"/>
        </w:rPr>
        <w:t>1209</w:t>
      </w:r>
      <w:r w:rsidRPr="00471400">
        <w:rPr>
          <w:color w:val="FF0000"/>
        </w:rPr>
        <w:t xml:space="preserve"> zł netto.</w:t>
      </w:r>
    </w:p>
    <w:p w14:paraId="56451BF2" w14:textId="77777777" w:rsidR="009C50F2" w:rsidRDefault="009C50F2" w:rsidP="007F36F8">
      <w:pPr>
        <w:spacing w:line="240" w:lineRule="auto"/>
        <w:jc w:val="both"/>
      </w:pPr>
      <w:r>
        <w:t>Do świadczeń z funduszu alimentacyjnego ma prawo osoba uprawniona do alimentów od rodzica na podstawie tytułu wykonawczego pochodzącego lub zatwierdzonego przez sąd, jeżeli egzekucja alimentów okazała się bezskuteczna.</w:t>
      </w:r>
    </w:p>
    <w:p w14:paraId="2D9A2D1D" w14:textId="18413C62" w:rsidR="009C50F2" w:rsidRDefault="009C50F2" w:rsidP="007F36F8">
      <w:pPr>
        <w:spacing w:line="240" w:lineRule="auto"/>
        <w:jc w:val="both"/>
      </w:pPr>
      <w:r w:rsidRPr="00471400">
        <w:rPr>
          <w:b/>
          <w:bCs/>
        </w:rPr>
        <w:t>Bezskuteczność egzekucji</w:t>
      </w:r>
      <w:r>
        <w:t xml:space="preserve"> w rozumieniu ustawy o pomocy osobom uprawnionym do alimentów oznacza egzekucję, w wyniku której w okresie ostatnich dwóch miesięcy nie wyegzekwowano pełnej należności z tytułu zaległych i bieżących zobowiązań alimentacyjnych, albo postępowanie upadłościowe, w toku którego w okresie ostatnich dwóch miesięcy nie otrzymano pełnej należności z tytułu zaległych i bieżących zobowiązań alimentacyjnych.</w:t>
      </w:r>
    </w:p>
    <w:p w14:paraId="0EC176B3" w14:textId="77777777" w:rsidR="009C50F2" w:rsidRDefault="009C50F2" w:rsidP="007F36F8">
      <w:pPr>
        <w:spacing w:line="240" w:lineRule="auto"/>
        <w:jc w:val="both"/>
      </w:pPr>
      <w:r>
        <w:lastRenderedPageBreak/>
        <w:t>Za bezskuteczną egzekucję uważa się również niemożność wszczęcia lub prowadzenia egzekucji alimentów przeciwko dłużnikowi alimentacyjnemu przebywającemu poza granicami Rzeczypospolitej Polskiej, w szczególności z powodu:</w:t>
      </w:r>
    </w:p>
    <w:p w14:paraId="4866B16D" w14:textId="3F7BCFB1" w:rsidR="009C50F2" w:rsidRDefault="009C50F2" w:rsidP="007F36F8">
      <w:pPr>
        <w:spacing w:line="240" w:lineRule="auto"/>
        <w:jc w:val="both"/>
      </w:pPr>
      <w:r>
        <w:t xml:space="preserve">  ·  braku podstawy prawnej do pojęcia czynności zmierzających do wykonania tytułu wykonawczego w miejscu zamieszkania dłużnika,      </w:t>
      </w:r>
    </w:p>
    <w:p w14:paraId="0202863C" w14:textId="298D34D1" w:rsidR="009C50F2" w:rsidRDefault="009C50F2" w:rsidP="007F36F8">
      <w:pPr>
        <w:spacing w:line="240" w:lineRule="auto"/>
        <w:jc w:val="both"/>
      </w:pPr>
      <w:r>
        <w:t xml:space="preserve">  · braku możliwości wskazania przez osobę uprawnioną miejsca zamieszkania dłużnika alimentacyjnego za granicą.</w:t>
      </w:r>
    </w:p>
    <w:p w14:paraId="6CECE481" w14:textId="77777777" w:rsidR="009C50F2" w:rsidRDefault="009C50F2" w:rsidP="007F36F8">
      <w:pPr>
        <w:spacing w:line="240" w:lineRule="auto"/>
        <w:jc w:val="both"/>
      </w:pPr>
      <w:r>
        <w:t>Świadczenia z funduszu alimentacyjnego przysługują osobie uprawnionej do ukończenia przez nią 18 roku życia albo w przypadku gdy uczy się w szkole lub szkole wyższej do ukończenia przez nią 25 roku życia, natomiast w przypadku posiadania przez osobę uprawnioną orzeczenia o znacznym stopniu niepełnosprawności - bezterminowo.</w:t>
      </w:r>
    </w:p>
    <w:p w14:paraId="47F8EBEC" w14:textId="77777777" w:rsidR="009C50F2" w:rsidRDefault="009C50F2" w:rsidP="007F36F8">
      <w:pPr>
        <w:spacing w:line="240" w:lineRule="auto"/>
        <w:jc w:val="both"/>
      </w:pPr>
      <w:r>
        <w:t>Zmiany w wysokości świadczeń z funduszu alimentacyjnego na skutek zmiany wysokości zasądzonych alimentów dokonuje się po wpływie tytułu wykonawczego do komornika sądowego prowadzącego postępowanie egzekucyjne, od miesiąca, w którym nastąpiła zmiana wysokości zasądzonych alimentów.</w:t>
      </w:r>
    </w:p>
    <w:p w14:paraId="3F6486B9" w14:textId="77777777" w:rsidR="009C50F2" w:rsidRPr="00471400" w:rsidRDefault="009C50F2" w:rsidP="00471400">
      <w:pPr>
        <w:spacing w:line="240" w:lineRule="auto"/>
        <w:jc w:val="center"/>
        <w:rPr>
          <w:b/>
          <w:bCs/>
          <w:color w:val="4472C4" w:themeColor="accent1"/>
        </w:rPr>
      </w:pPr>
      <w:r w:rsidRPr="00471400">
        <w:rPr>
          <w:b/>
          <w:bCs/>
          <w:color w:val="4472C4" w:themeColor="accent1"/>
        </w:rPr>
        <w:t>Świadczenia z funduszu alimentacyjnego nie przysługują, jeżeli osoba uprawniona:</w:t>
      </w:r>
    </w:p>
    <w:p w14:paraId="75651BEF" w14:textId="77777777" w:rsidR="009C50F2" w:rsidRDefault="009C50F2" w:rsidP="007F36F8">
      <w:pPr>
        <w:spacing w:line="240" w:lineRule="auto"/>
        <w:jc w:val="both"/>
      </w:pPr>
      <w:r>
        <w:t>·  została umieszczona w instytucji zapewniającej całodobowe utrzymanie lub w pieczy zastępczej;</w:t>
      </w:r>
    </w:p>
    <w:p w14:paraId="1C5992D9" w14:textId="2FA2AF91" w:rsidR="009B03FB" w:rsidRDefault="009C50F2" w:rsidP="007F36F8">
      <w:pPr>
        <w:spacing w:line="240" w:lineRule="auto"/>
        <w:jc w:val="both"/>
      </w:pPr>
      <w:r>
        <w:t>·  zawarła związek małżeński.</w:t>
      </w:r>
    </w:p>
    <w:p w14:paraId="60B07F72" w14:textId="43A1E753" w:rsidR="009C50F2" w:rsidRPr="00471400" w:rsidRDefault="009C50F2" w:rsidP="00FF50C4">
      <w:pPr>
        <w:spacing w:line="240" w:lineRule="auto"/>
        <w:jc w:val="center"/>
        <w:rPr>
          <w:b/>
          <w:bCs/>
          <w:color w:val="FF0000"/>
          <w:sz w:val="36"/>
          <w:szCs w:val="36"/>
        </w:rPr>
      </w:pPr>
      <w:r w:rsidRPr="00471400">
        <w:rPr>
          <w:b/>
          <w:bCs/>
          <w:color w:val="FF0000"/>
          <w:sz w:val="36"/>
          <w:szCs w:val="36"/>
        </w:rPr>
        <w:t>Kryterium dochodowe</w:t>
      </w:r>
    </w:p>
    <w:p w14:paraId="25B2A853" w14:textId="77777777" w:rsidR="00E86162" w:rsidRDefault="00E86162" w:rsidP="00E86162">
      <w:pPr>
        <w:spacing w:line="240" w:lineRule="auto"/>
        <w:jc w:val="both"/>
      </w:pPr>
      <w:r>
        <w:t xml:space="preserve">Świadczenia z funduszu alimentacyjnego przysługują, jeżeli dochód rodziny w przeliczeniu na osobę w rodzinie nie przekracza kwoty </w:t>
      </w:r>
      <w:r w:rsidRPr="00471400">
        <w:rPr>
          <w:color w:val="FF0000"/>
        </w:rPr>
        <w:t>1209 zł</w:t>
      </w:r>
      <w:r>
        <w:t>. W przypadku przekroczenia wyżej wymienionego progu 1209 zł zastosowanie będzie miała zasada „złotówka za złotówkę”.</w:t>
      </w:r>
    </w:p>
    <w:p w14:paraId="08F6EC6F" w14:textId="77777777" w:rsidR="00E86162" w:rsidRDefault="00E86162" w:rsidP="00E86162">
      <w:pPr>
        <w:spacing w:line="240" w:lineRule="auto"/>
        <w:jc w:val="both"/>
      </w:pPr>
      <w:r>
        <w:t xml:space="preserve">Przy zastosowaniu reguły </w:t>
      </w:r>
      <w:r w:rsidRPr="00471400">
        <w:rPr>
          <w:color w:val="FF0000"/>
        </w:rPr>
        <w:t xml:space="preserve">„złotówka za złotówkę” </w:t>
      </w:r>
      <w:r>
        <w:t>osoba uprawniona do świadczenia alimentacyjnego po przekroczeniu ustawowego kryterium dochodu nie utraci prawa do świadczeń i będzie mogła je nadal otrzymywać, ale w odpowiednio niższej wysokości.</w:t>
      </w:r>
    </w:p>
    <w:p w14:paraId="3C4FD755" w14:textId="77777777" w:rsidR="00E86162" w:rsidRDefault="00E86162" w:rsidP="00E86162">
      <w:pPr>
        <w:spacing w:line="240" w:lineRule="auto"/>
        <w:jc w:val="both"/>
      </w:pPr>
      <w:r>
        <w:t>Zasada ma zastosowanie, gdy dochód rodziny w przeliczeniu na osobę w rodzinie przekroczy kwotę 1209 zł o kwotę nie wyższą niż kwota świadczeń z funduszu (przysługująca danej osobie uprawnionej w okresie świadczeniowym, na które ustalane jest prawo do tego świadczenia).</w:t>
      </w:r>
    </w:p>
    <w:p w14:paraId="729ECE7B" w14:textId="77777777" w:rsidR="00E86162" w:rsidRDefault="00E86162" w:rsidP="00E86162">
      <w:pPr>
        <w:spacing w:line="240" w:lineRule="auto"/>
        <w:jc w:val="both"/>
      </w:pPr>
      <w:r>
        <w:t>W takiej sytuacji świadczenie z funduszu alimentacyjnego zostanie przyznane w wysokości różnicy między kwotą świadczenia z funduszu alimentacyjnego, jaka przysługuje danej osobie uprawnionej a kwotą, o którą został przekroczony dochód rodziny w przeliczeniu na osobę w rodzinie.</w:t>
      </w:r>
    </w:p>
    <w:p w14:paraId="72137B32" w14:textId="77777777" w:rsidR="00E86162" w:rsidRDefault="00E86162" w:rsidP="00E86162">
      <w:pPr>
        <w:spacing w:line="240" w:lineRule="auto"/>
        <w:jc w:val="both"/>
      </w:pPr>
      <w:r>
        <w:t>Świadczenie nie będzie przysługiwało, jeżeli jego wysokość ustalona zgodnie z powyższą zasadą będzie niższa niż 100 zł.</w:t>
      </w:r>
    </w:p>
    <w:p w14:paraId="42BFB928" w14:textId="4BF0DB22" w:rsidR="009C50F2" w:rsidRDefault="009C50F2" w:rsidP="00E86162">
      <w:pPr>
        <w:spacing w:line="240" w:lineRule="auto"/>
        <w:jc w:val="both"/>
      </w:pPr>
      <w:r>
        <w:t>Przy ustalaniu prawa do świadczeń z funduszu alimentacyjnego brane są pod uwagę dochody członków rodziny osiągnięte w roku kalendarzowym poprzedzającym okres świadczeniowy oraz zmiany w sytuacji dochodowej stanowiące utratę lub uzyskanie dochodu w rozumieniu ustawy o pomocy osobom uprawnionym do alimentów.</w:t>
      </w:r>
    </w:p>
    <w:p w14:paraId="36ED3506" w14:textId="77777777" w:rsidR="009C50F2" w:rsidRDefault="009C50F2" w:rsidP="009C50F2">
      <w:pPr>
        <w:spacing w:line="240" w:lineRule="auto"/>
        <w:jc w:val="both"/>
      </w:pPr>
      <w:r>
        <w:t xml:space="preserve">Dochód rodziny w przeliczeniu na osobę ustala się biorąc pod uwagę dochody odpowiednio następujących członków rodziny: rodziców osoby uprawnionej, małżonka rodzica osoby uprawnionej, osobę, z którą rodzic osoby uprawnionej wychowuje wspólne dziecko, pozostające na ich utrzymaniu dzieci w wieku do ukończenia 25. roku życia oraz dziecko, które ukończyło 25. rok życia otrzymujące świadczenia z funduszu alimentacyjnego lub legitymujące się orzeczeniem o znacznym stopniu </w:t>
      </w:r>
      <w:r>
        <w:lastRenderedPageBreak/>
        <w:t>niepełnosprawności, jeżeli w związku z tą niepełnosprawnością przysługuje świadczenie pielęgnacyjne lub specjalny zasiłek opiekuńczy albo zasiłek dla opiekuna, a także osobę uprawnioną; do rodziny nie zalicza się:</w:t>
      </w:r>
    </w:p>
    <w:p w14:paraId="41F230C3" w14:textId="7CB15022" w:rsidR="009C50F2" w:rsidRDefault="009C50F2" w:rsidP="009C50F2">
      <w:pPr>
        <w:spacing w:line="240" w:lineRule="auto"/>
        <w:jc w:val="both"/>
      </w:pPr>
      <w:r>
        <w:t>·   dziecka pozostającego pod opieką opiekuna prawnego,</w:t>
      </w:r>
    </w:p>
    <w:p w14:paraId="199122F8" w14:textId="3F819666" w:rsidR="009C50F2" w:rsidRDefault="009C50F2" w:rsidP="009C50F2">
      <w:pPr>
        <w:spacing w:line="240" w:lineRule="auto"/>
        <w:jc w:val="both"/>
      </w:pPr>
      <w:r>
        <w:t>·   dziecka pozostającego w związku małżeńskim,</w:t>
      </w:r>
    </w:p>
    <w:p w14:paraId="79DF676D" w14:textId="373D7A44" w:rsidR="009C50F2" w:rsidRDefault="009C50F2" w:rsidP="009C50F2">
      <w:pPr>
        <w:spacing w:line="240" w:lineRule="auto"/>
        <w:jc w:val="both"/>
      </w:pPr>
      <w:r>
        <w:t xml:space="preserve">·   </w:t>
      </w:r>
      <w:r w:rsidR="00FF50C4">
        <w:t xml:space="preserve"> </w:t>
      </w:r>
      <w:r>
        <w:t>rodzica osoby uprawnionej zobowiązanego tytułem wykonawczym pochodzącym lub zatwierdzonym przez sąd do alimentów na jej rzecz.</w:t>
      </w:r>
    </w:p>
    <w:p w14:paraId="47EFC9B4" w14:textId="77777777" w:rsidR="009C50F2" w:rsidRDefault="009C50F2" w:rsidP="009C50F2">
      <w:pPr>
        <w:spacing w:line="240" w:lineRule="auto"/>
        <w:jc w:val="both"/>
      </w:pPr>
      <w:r>
        <w:t>Dochody brane pod uwagę przy ustalaniu prawa do świadczeń z funduszu alimentacyjnego oznaczają dochody, o których mowa w przepisach o świadczeniach rodzinnych i są to :</w:t>
      </w:r>
    </w:p>
    <w:p w14:paraId="5A0AD24E" w14:textId="77777777" w:rsidR="009C50F2" w:rsidRDefault="009C50F2" w:rsidP="009C50F2">
      <w:pPr>
        <w:spacing w:line="240" w:lineRule="auto"/>
        <w:jc w:val="both"/>
      </w:pPr>
      <w:r>
        <w:t>- przychody podlegające opodatkowaniu na zasadach określonych w art. 27, 30b, 30c, 30e i art. 30f  ustawy z dnia 26 lipca 1991 r. o podatku dochodowym od osób fizycznych, pomniejszone o koszty uzyskania przychodu, należny podatek dochodowy od osób fizycznych, składki na ubezpieczenia społeczne niezaliczone do kosztów uzyskania przychodu oraz składki na ubezpieczenie zdrowotne,</w:t>
      </w:r>
    </w:p>
    <w:p w14:paraId="7697E1C8" w14:textId="77777777" w:rsidR="009C50F2" w:rsidRDefault="009C50F2" w:rsidP="009C50F2">
      <w:pPr>
        <w:spacing w:line="240" w:lineRule="auto"/>
        <w:jc w:val="both"/>
      </w:pPr>
      <w:r>
        <w:t>- dochód z działalności podlegającej opodatkowaniu na podstawie przepisów o zryczałtowanym podatku dochodowym od niektórych przychodów osiąganych przez osoby fizyczne,</w:t>
      </w:r>
    </w:p>
    <w:p w14:paraId="77109503" w14:textId="77777777" w:rsidR="009C50F2" w:rsidRDefault="009C50F2" w:rsidP="009C50F2">
      <w:pPr>
        <w:spacing w:line="240" w:lineRule="auto"/>
        <w:jc w:val="both"/>
      </w:pPr>
      <w:r>
        <w:t>- inne dochody niepodlegające opodatkowaniu na podstawie przepisów o podatku dochodowym od osób fizycznych (</w:t>
      </w:r>
      <w:proofErr w:type="spellStart"/>
      <w:r>
        <w:t>np</w:t>
      </w:r>
      <w:proofErr w:type="spellEnd"/>
      <w:r>
        <w:t>: alimenty na rzecz dzieci, stypendia socjalne, należności otrzymywane z tytułu wynajmu pokoi gościnnych).</w:t>
      </w:r>
    </w:p>
    <w:p w14:paraId="74F00DBB" w14:textId="77777777" w:rsidR="009C50F2" w:rsidRDefault="009C50F2" w:rsidP="009C50F2">
      <w:pPr>
        <w:spacing w:line="240" w:lineRule="auto"/>
        <w:jc w:val="both"/>
      </w:pPr>
      <w:r>
        <w:t>Od dochodów odlicza się kwotę alimentów świadczonych na rzecz innych osób.</w:t>
      </w:r>
    </w:p>
    <w:p w14:paraId="48EB61C3" w14:textId="77777777" w:rsidR="009C50F2" w:rsidRDefault="009C50F2" w:rsidP="009C50F2">
      <w:pPr>
        <w:spacing w:line="240" w:lineRule="auto"/>
        <w:jc w:val="both"/>
      </w:pPr>
      <w:r>
        <w:t>Jeżeli prawo do świadczeń ustala się osobie uprawnionej pozostającej pod opieką opiekuna prawnego, ustalając dochód, uwzględnia się tylko dochód osoby uprawnionej.</w:t>
      </w:r>
    </w:p>
    <w:p w14:paraId="1C629096" w14:textId="77777777" w:rsidR="009C50F2" w:rsidRDefault="009C50F2" w:rsidP="009C50F2">
      <w:pPr>
        <w:spacing w:line="240" w:lineRule="auto"/>
        <w:jc w:val="both"/>
      </w:pPr>
      <w:r>
        <w:t>W przypadku gdy członek rodziny jest umieszczony w pieczy zastępczej lub w instytucji zapewniającej całodobowe utrzymanie, ustalając dochód rodziny w przeliczeniu na osobę, nie uwzględnia się osoby umieszczonej w pieczy zastępczej lub przebywającej w powyższej instytucji.</w:t>
      </w:r>
    </w:p>
    <w:p w14:paraId="3042E345" w14:textId="6973AA55" w:rsidR="009C50F2" w:rsidRDefault="009C50F2" w:rsidP="009C50F2">
      <w:pPr>
        <w:spacing w:line="240" w:lineRule="auto"/>
        <w:jc w:val="both"/>
      </w:pPr>
      <w:r>
        <w:t xml:space="preserve">W przypadku ustalania dochodu z gospodarstwa rolnego, przyjmuje się, że z 1 ha przeliczeniowego uzyskuje się dochód miesięczny w wysokości 1/12 dochodu ogłaszanego corocznie w drodze obwieszczenia przez Prezesa Głównego Urzędu Statystycznego. </w:t>
      </w:r>
    </w:p>
    <w:p w14:paraId="07CB95F7" w14:textId="77777777" w:rsidR="009C50F2" w:rsidRDefault="009C50F2" w:rsidP="009C50F2">
      <w:pPr>
        <w:spacing w:line="240" w:lineRule="auto"/>
        <w:jc w:val="both"/>
      </w:pPr>
      <w:r>
        <w:t>Ustalając dochód rodziny uzyskany z gospodarstwa rolnego, do powierzchni gospodarstwa stanowiącego podstawę wymiaru podatku rolnego wlicza się obszary rolne oddane w dzierżawę z wyjątkiem:</w:t>
      </w:r>
    </w:p>
    <w:p w14:paraId="7355645D" w14:textId="12076213" w:rsidR="009C50F2" w:rsidRDefault="009C50F2" w:rsidP="00FF50C4">
      <w:pPr>
        <w:pStyle w:val="Akapitzlist"/>
        <w:numPr>
          <w:ilvl w:val="0"/>
          <w:numId w:val="1"/>
        </w:numPr>
        <w:spacing w:line="240" w:lineRule="auto"/>
        <w:jc w:val="both"/>
      </w:pPr>
      <w:r>
        <w:t>oddanej w dzierżawę, na podstawie umowy dzierżawy zawartej stosownie do przepisów o ubezpieczeniu społecznym rolników, części lub całości znajdującego się w posiadaniu rodziny gospodarstwa rolnego;</w:t>
      </w:r>
    </w:p>
    <w:p w14:paraId="2DF83D78" w14:textId="44F3F7EC" w:rsidR="009C50F2" w:rsidRDefault="009C50F2" w:rsidP="00FF50C4">
      <w:pPr>
        <w:pStyle w:val="Akapitzlist"/>
        <w:numPr>
          <w:ilvl w:val="0"/>
          <w:numId w:val="1"/>
        </w:numPr>
        <w:spacing w:line="240" w:lineRule="auto"/>
        <w:jc w:val="both"/>
      </w:pPr>
      <w:r>
        <w:t>gospodarstwa rolnego wniesionego do użytkowania przez rolniczą spółdzielnię produkcyjną;</w:t>
      </w:r>
    </w:p>
    <w:p w14:paraId="275AFDD6" w14:textId="569E6E8E" w:rsidR="009C50F2" w:rsidRDefault="009C50F2" w:rsidP="00FF50C4">
      <w:pPr>
        <w:pStyle w:val="Akapitzlist"/>
        <w:numPr>
          <w:ilvl w:val="0"/>
          <w:numId w:val="1"/>
        </w:numPr>
        <w:spacing w:line="240" w:lineRule="auto"/>
        <w:jc w:val="both"/>
      </w:pPr>
      <w:r>
        <w:t>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w:t>
      </w:r>
    </w:p>
    <w:p w14:paraId="77BBF5E6" w14:textId="2AB3DF15" w:rsidR="009C50F2" w:rsidRDefault="009C50F2" w:rsidP="009C50F2">
      <w:pPr>
        <w:spacing w:line="240" w:lineRule="auto"/>
        <w:jc w:val="both"/>
      </w:pPr>
      <w:r>
        <w:t xml:space="preserve">Ustalając dochód rodziny uzyskany przez dzierżawcę gospodarstwa rolnego oddanego w dzierżawę na powyżej wymienionych zasadach, dochód uzyskany z gospodarstwa rolnego pomniejsza się o zapłacony czynsz z tytułu dzierżawy. Natomiast ustalając dochód rodziny uzyskany z wydzierżawionego od </w:t>
      </w:r>
      <w:r>
        <w:lastRenderedPageBreak/>
        <w:t>Krajowego Ośrodka Wsparcia Rolnictwa gospodarstwa rolnego, dochód uzyskany z gospodarstwa rolnego pomniejsza się o zapłacony czynsz z tytułu dzierżawy.</w:t>
      </w:r>
    </w:p>
    <w:p w14:paraId="36DF0FE0" w14:textId="31C9FF2E" w:rsidR="009C50F2" w:rsidRDefault="009C50F2" w:rsidP="009C50F2">
      <w:pPr>
        <w:spacing w:line="240" w:lineRule="auto"/>
        <w:jc w:val="both"/>
      </w:pPr>
      <w:r>
        <w:t>Ustalając dochód rodziny uzyskany z gospodarstwa rolnego, do powierzchni gospodarstwa stanowiącego podstawę wymiaru podatku rolnego wlicza się obszary rolne oddane w dzierżawę z wyjątkiem:</w:t>
      </w:r>
      <w:r w:rsidR="00FF50C4">
        <w:t xml:space="preserve"> </w:t>
      </w:r>
      <w:r>
        <w:t>oddanej w dzierżawę, na podstawie umowy dzierżawy zawartej stosownie do przepisów o ubezpieczeniu społecznym rolników, części lub całości znajdującego się w posiadaniu rodziny gospodarstwa rolnego;</w:t>
      </w:r>
      <w:r w:rsidR="00FF50C4">
        <w:t xml:space="preserve"> </w:t>
      </w:r>
      <w:r>
        <w:t>gospodarstwa rolnego wniesionego do użytkowania przez rolniczą spółdzielnię produkcyjną;</w:t>
      </w:r>
      <w:r w:rsidR="00FF50C4">
        <w:t xml:space="preserve"> </w:t>
      </w:r>
      <w:r>
        <w:t>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w:t>
      </w:r>
    </w:p>
    <w:p w14:paraId="5029D6C2" w14:textId="77777777" w:rsidR="009C50F2" w:rsidRDefault="009C50F2" w:rsidP="009C50F2">
      <w:pPr>
        <w:spacing w:line="240" w:lineRule="auto"/>
        <w:jc w:val="both"/>
      </w:pPr>
      <w:r>
        <w:t>Ustalając dochód rodziny uzyskany przez dzierżawcę gospodarstwa rolnego oddanego w dzierżawę na powyżej wymienionych zasadach, dochód uzyskany z gospodarstwa rolnego pomniejsza się o zapłacony czynsz z tytułu dzierżawy. Natomiast ustalając dochód rodziny uzyskany z wydzierżawionego od Krajowego Ośrodka Wsparcia Rolnictwa gospodarstwa rolnego, dochód uzyskany z gospodarstwa rolnego pomniejsza się o zapłacony czynsz z tytułu dzierżawy.</w:t>
      </w:r>
    </w:p>
    <w:p w14:paraId="330156C4" w14:textId="77777777" w:rsidR="009C50F2" w:rsidRDefault="009C50F2" w:rsidP="009C50F2">
      <w:pPr>
        <w:spacing w:line="240" w:lineRule="auto"/>
        <w:jc w:val="both"/>
      </w:pPr>
      <w:r>
        <w:t>Jeżeli rodzina uzyskuje dochody z gospodarstwa rolnego oraz uzyskuje pozarolnicze dochody, dochody te sumuje się.</w:t>
      </w:r>
    </w:p>
    <w:p w14:paraId="712929DF" w14:textId="77777777" w:rsidR="009C50F2" w:rsidRDefault="009C50F2" w:rsidP="009C50F2">
      <w:pPr>
        <w:spacing w:line="240" w:lineRule="auto"/>
        <w:jc w:val="both"/>
      </w:pPr>
      <w:r>
        <w:t>W przypadku uzyskania dochodu przez członka rodziny po roku kalendarzowym poprzedzającym okres świadczeniowy dochód ustala się na podstawie dochodu członka rodziny powiększonego o kwotę uzyskanego dochodu z miesiąca następującego po miesiącu, w którym dochód został osiągnięty. Natomiast w przypadku uzyskania dochodu w roku kalendarzowym poprzedzającym okres świadczeniowy, uzyskany w tym roku dochód dzieli się przez liczbę miesięcy, w których dochód ten był osiągnięty. Przepisy o uzyskaniu dochodu mają zastosowanie, jeśli dochód uzyskany nadal jest uzyskiwany w dniu ustalania prawa do świadczeń z funduszu alimentacyjnego.</w:t>
      </w:r>
    </w:p>
    <w:p w14:paraId="309874AE" w14:textId="77777777" w:rsidR="009C50F2" w:rsidRPr="00471400" w:rsidRDefault="009C50F2" w:rsidP="00471400">
      <w:pPr>
        <w:spacing w:line="240" w:lineRule="auto"/>
        <w:jc w:val="center"/>
        <w:rPr>
          <w:b/>
          <w:bCs/>
          <w:color w:val="4472C4" w:themeColor="accent1"/>
        </w:rPr>
      </w:pPr>
      <w:r w:rsidRPr="00471400">
        <w:rPr>
          <w:b/>
          <w:bCs/>
          <w:color w:val="4472C4" w:themeColor="accent1"/>
        </w:rPr>
        <w:t>Uzyskanie dochodu w rozumieniu ustawy o pomocy osobom uprawnionym do alimentów oznacza uzyskanie dochodu spowodowane:</w:t>
      </w:r>
    </w:p>
    <w:p w14:paraId="7E426DB7" w14:textId="77777777" w:rsidR="009C50F2" w:rsidRDefault="009C50F2" w:rsidP="009C50F2">
      <w:pPr>
        <w:spacing w:line="240" w:lineRule="auto"/>
        <w:jc w:val="both"/>
      </w:pPr>
      <w:r>
        <w:t>• zakończeniem urlopu wychowawczego,</w:t>
      </w:r>
    </w:p>
    <w:p w14:paraId="75B31C98" w14:textId="77777777" w:rsidR="009C50F2" w:rsidRDefault="009C50F2" w:rsidP="009C50F2">
      <w:pPr>
        <w:spacing w:line="240" w:lineRule="auto"/>
        <w:jc w:val="both"/>
      </w:pPr>
      <w:r>
        <w:t>• uzyskaniem zasiłku lub stypendium dla bezrobotnych,</w:t>
      </w:r>
    </w:p>
    <w:p w14:paraId="5085E176" w14:textId="77777777" w:rsidR="009C50F2" w:rsidRDefault="009C50F2" w:rsidP="009C50F2">
      <w:pPr>
        <w:spacing w:line="240" w:lineRule="auto"/>
        <w:jc w:val="both"/>
      </w:pPr>
      <w:r>
        <w:t>• uzyskaniem zatrudnienia lub innej pracy zarobkowej,</w:t>
      </w:r>
    </w:p>
    <w:p w14:paraId="6BF20AB3" w14:textId="52B19139" w:rsidR="009C50F2" w:rsidRDefault="009C50F2" w:rsidP="009C50F2">
      <w:pPr>
        <w:spacing w:line="240" w:lineRule="auto"/>
        <w:jc w:val="both"/>
      </w:pPr>
      <w:r>
        <w:t xml:space="preserve">• uzyskaniem zasiłku przedemerytalnego lub świadczenia przedemerytalnego, nauczycielskiego świadczenia kompensacyjnego, a także emerytury lub renty, renty rodzinnej lub renty socjalnej, </w:t>
      </w:r>
      <w:r w:rsidR="00CF6B92">
        <w:t xml:space="preserve">dodatku dopełniającego, </w:t>
      </w:r>
      <w:r>
        <w:t>rodzicielskiego świadczenia uzupełniającego, o którym mowa w ustawie z dnia 31 stycznia 2019 r. o rodzicielskim świadczeniu uzupełniającym lub świadczenia pieniężnego przyznanego na zasadach określonych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w:t>
      </w:r>
    </w:p>
    <w:p w14:paraId="4981F33C" w14:textId="574D47B0" w:rsidR="009C50F2" w:rsidRDefault="009C50F2" w:rsidP="009C50F2">
      <w:pPr>
        <w:spacing w:line="240" w:lineRule="auto"/>
        <w:jc w:val="both"/>
      </w:pPr>
      <w:r>
        <w:t>• rozpoczęciem pozarolniczej działalności gospodarczej lub wznowieniem jej wykonywania po okresie zawieszenia w rozumieniu art. 16b ustawy z dnia 20 grudnia 1990 r. o ubezpieczeniu społecznym rolników lub art. 36aa ust. 1 ustawy z dnia 13 października 1998 r. o systemie ubezpieczeń spo</w:t>
      </w:r>
      <w:r w:rsidR="00FF50C4">
        <w:t>ł</w:t>
      </w:r>
      <w:r>
        <w:t>ecznych,</w:t>
      </w:r>
    </w:p>
    <w:p w14:paraId="22A41974" w14:textId="77777777" w:rsidR="009C50F2" w:rsidRDefault="009C50F2" w:rsidP="009C50F2">
      <w:pPr>
        <w:spacing w:line="240" w:lineRule="auto"/>
        <w:jc w:val="both"/>
      </w:pPr>
      <w:r>
        <w:t>• uzyskaniem zasiłku chorobowego, świadczenia rehabilitacyjnego lub zasiłku macierzyńskiego, przysługujących po utracie zatrudnienia lub innej pracy zarobkowej,</w:t>
      </w:r>
    </w:p>
    <w:p w14:paraId="6CE15C8B" w14:textId="77777777" w:rsidR="009C50F2" w:rsidRDefault="009C50F2" w:rsidP="009C50F2">
      <w:pPr>
        <w:spacing w:line="240" w:lineRule="auto"/>
        <w:jc w:val="both"/>
      </w:pPr>
      <w:r>
        <w:t>• uzyskaniem świadczenia rodzicielskiego,</w:t>
      </w:r>
    </w:p>
    <w:p w14:paraId="795777C8" w14:textId="77777777" w:rsidR="009C50F2" w:rsidRDefault="009C50F2" w:rsidP="009C50F2">
      <w:pPr>
        <w:spacing w:line="240" w:lineRule="auto"/>
        <w:jc w:val="both"/>
      </w:pPr>
      <w:r>
        <w:lastRenderedPageBreak/>
        <w:t>• uzyskaniem zasiłku macierzyńskiego, o którym mowa w przepisach o ubezpieczeniu społecznym  rolników,</w:t>
      </w:r>
    </w:p>
    <w:p w14:paraId="78CB9726" w14:textId="77777777" w:rsidR="009C50F2" w:rsidRDefault="009C50F2" w:rsidP="009C50F2">
      <w:pPr>
        <w:spacing w:line="240" w:lineRule="auto"/>
        <w:jc w:val="both"/>
      </w:pPr>
      <w:r>
        <w:t>• uzyskaniem stypendium doktoranckiego określonego w art. 209 ust. 1 i 7 ustawy z dnia 20 lipca 2018 r. - Prawo o szkolnictwie wyższym i nauce.</w:t>
      </w:r>
    </w:p>
    <w:p w14:paraId="0810E69C" w14:textId="7F0CCF97" w:rsidR="009C50F2" w:rsidRDefault="00FF50C4" w:rsidP="009C50F2">
      <w:pPr>
        <w:spacing w:line="240" w:lineRule="auto"/>
        <w:jc w:val="both"/>
      </w:pPr>
      <w:r>
        <w:t xml:space="preserve">W </w:t>
      </w:r>
      <w:r w:rsidR="009C50F2">
        <w:t>przypadku utraty dochodu przez członka rodziny w roku kalendarzowym poprzedzającym okres świadczeniowy lub po tym roku ustalając dochód nie uwzględnia się kwoty dochodu, który następnie został utracony. Utrata dochodu następuje na wniosek.</w:t>
      </w:r>
    </w:p>
    <w:p w14:paraId="3CD36AFC" w14:textId="77777777" w:rsidR="009C50F2" w:rsidRPr="00471400" w:rsidRDefault="009C50F2" w:rsidP="00471400">
      <w:pPr>
        <w:spacing w:line="240" w:lineRule="auto"/>
        <w:jc w:val="center"/>
        <w:rPr>
          <w:b/>
          <w:bCs/>
          <w:color w:val="4472C4" w:themeColor="accent1"/>
        </w:rPr>
      </w:pPr>
      <w:r w:rsidRPr="00471400">
        <w:rPr>
          <w:b/>
          <w:bCs/>
          <w:color w:val="4472C4" w:themeColor="accent1"/>
        </w:rPr>
        <w:t>Utrata dochodu oznacza utracenie dochodu spowodowane:</w:t>
      </w:r>
    </w:p>
    <w:p w14:paraId="6AE7E356" w14:textId="77777777" w:rsidR="009C50F2" w:rsidRDefault="009C50F2" w:rsidP="009C50F2">
      <w:pPr>
        <w:spacing w:line="240" w:lineRule="auto"/>
        <w:jc w:val="both"/>
      </w:pPr>
      <w:r>
        <w:t>• uzyskaniem prawa do urlopu wychowawczego,</w:t>
      </w:r>
    </w:p>
    <w:p w14:paraId="480859F4" w14:textId="77777777" w:rsidR="009C50F2" w:rsidRDefault="009C50F2" w:rsidP="009C50F2">
      <w:pPr>
        <w:spacing w:line="240" w:lineRule="auto"/>
        <w:jc w:val="both"/>
      </w:pPr>
      <w:r>
        <w:t>• utratą zasiłku lub stypendium dla bezrobotnych,</w:t>
      </w:r>
    </w:p>
    <w:p w14:paraId="741CA04E" w14:textId="77777777" w:rsidR="009C50F2" w:rsidRDefault="009C50F2" w:rsidP="009C50F2">
      <w:pPr>
        <w:spacing w:line="240" w:lineRule="auto"/>
        <w:jc w:val="both"/>
      </w:pPr>
      <w:r>
        <w:t>• utratą zatrudnienia lub innej pracy zarobkowej,</w:t>
      </w:r>
    </w:p>
    <w:p w14:paraId="491DF7F4" w14:textId="757863BD" w:rsidR="009C50F2" w:rsidRDefault="009C50F2" w:rsidP="009C50F2">
      <w:pPr>
        <w:spacing w:line="240" w:lineRule="auto"/>
        <w:jc w:val="both"/>
      </w:pPr>
      <w:r>
        <w:t>• utratą zasiłku przedemerytalnego lub świadczenia przedemerytalnego, nauczycielskiego świadczenia kompensacyjnego, a także emerytury lub renty, renty rodzinnej lub renty socjalnej,</w:t>
      </w:r>
      <w:r w:rsidR="00CF6B92">
        <w:t xml:space="preserve"> dodatku dopełniającego, </w:t>
      </w:r>
      <w:r>
        <w:t>rodzicielskiego świadczenia uzupełniającego, o którym mowa w ustawie z dnia 31 stycznia 2019 r. o rodzicielskim świadczeniu uzupełniającym lub świadczenia pieniężnego przyznanego na zasadach określonych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w:t>
      </w:r>
    </w:p>
    <w:p w14:paraId="21496186" w14:textId="4538CA0C" w:rsidR="009C50F2" w:rsidRDefault="009C50F2" w:rsidP="009C50F2">
      <w:pPr>
        <w:spacing w:line="240" w:lineRule="auto"/>
        <w:jc w:val="both"/>
      </w:pPr>
      <w:r>
        <w:t>• wykreśleniem z rejest</w:t>
      </w:r>
      <w:r w:rsidR="00FF50C4">
        <w:t>r</w:t>
      </w:r>
      <w:r>
        <w:t>u pozarolniczej działalności gospodarczej lub zawieszeniem jej wykonywania w rozumieniu art. art. 16b ustawy z dnia 20 grudnia 1990 r. o ubezpieczeniu społecznym rolników lub art. 36aa ust. 1 ustawy z dnia 13 października 1998 r. o systemie ubezpieczeń spo</w:t>
      </w:r>
      <w:r w:rsidR="00FF50C4">
        <w:t>ł</w:t>
      </w:r>
      <w:r>
        <w:t>ecznych,</w:t>
      </w:r>
    </w:p>
    <w:p w14:paraId="0449E5A9" w14:textId="77777777" w:rsidR="009C50F2" w:rsidRDefault="009C50F2" w:rsidP="009C50F2">
      <w:pPr>
        <w:spacing w:line="240" w:lineRule="auto"/>
        <w:jc w:val="both"/>
      </w:pPr>
      <w:r>
        <w:t>• utratą zasądzonych świadczeń alimentacyjnych w związku ze śmiercią osoby zobowiązanej do tych świadczeń,</w:t>
      </w:r>
    </w:p>
    <w:p w14:paraId="64965092" w14:textId="77777777" w:rsidR="009C50F2" w:rsidRDefault="009C50F2" w:rsidP="009C50F2">
      <w:pPr>
        <w:spacing w:line="240" w:lineRule="auto"/>
        <w:jc w:val="both"/>
      </w:pPr>
      <w:r>
        <w:t>• utratą zasiłku chorobowego, świadczenia rehabilitacyjnego lub zasiłku macierzyńskiego, przysługujących po utracie zatrudnienia lub innej pracy zarobkowej,</w:t>
      </w:r>
    </w:p>
    <w:p w14:paraId="41F2C61C" w14:textId="77777777" w:rsidR="009C50F2" w:rsidRDefault="009C50F2" w:rsidP="009C50F2">
      <w:pPr>
        <w:spacing w:line="240" w:lineRule="auto"/>
        <w:jc w:val="both"/>
      </w:pPr>
      <w:r>
        <w:t>• utratą świadczenia rodzicielskiego,</w:t>
      </w:r>
    </w:p>
    <w:p w14:paraId="3370B22E" w14:textId="77777777" w:rsidR="009C50F2" w:rsidRDefault="009C50F2" w:rsidP="009C50F2">
      <w:pPr>
        <w:spacing w:line="240" w:lineRule="auto"/>
        <w:jc w:val="both"/>
      </w:pPr>
      <w:r>
        <w:t>• utratą zasiłku macierzyńskiego, o którym mowa w przepisach o  ubezpieczeniu społecznym rolników,</w:t>
      </w:r>
    </w:p>
    <w:p w14:paraId="43090AAC" w14:textId="77777777" w:rsidR="009C50F2" w:rsidRDefault="009C50F2" w:rsidP="009C50F2">
      <w:pPr>
        <w:spacing w:line="240" w:lineRule="auto"/>
        <w:jc w:val="both"/>
      </w:pPr>
      <w:r>
        <w:t>• utratą stypendium doktoranckiego określonego w art. 209 ust. 1 i 7 ustawy z dnia 20 lipca 2018 r. - Prawo o szkolnictwie wyższym i nauce.</w:t>
      </w:r>
    </w:p>
    <w:p w14:paraId="1BF1835D" w14:textId="16567A23" w:rsidR="009C50F2" w:rsidRDefault="009C50F2" w:rsidP="009C50F2">
      <w:pPr>
        <w:spacing w:line="240" w:lineRule="auto"/>
        <w:jc w:val="both"/>
      </w:pPr>
      <w:r>
        <w:t>Przepisów o utracie i uzyskaniu dochodu nie stosuje się do dochodu z tytułu zatrudnienia lub innej pracy zarobkowej i dochodu z tytułu wyrejestrowania lub rozpoczęcia pozarolniczej działalności gospodarczej, jeżeli członek rodziny, osoba ucząca się lub dziecko pozostające pod opieką opiekuna prawnego utracili dochód z tych tytułów i w okresie 3 miesięcy, licząc od dnia utraty dochodu, uzyskali dochód u tego samego pracodawcy lub zleceniodawcy, lub zamawiającego dzieło lub ponownie rozpoczęli pozarolniczą działalność gospodarczą.</w:t>
      </w:r>
    </w:p>
    <w:p w14:paraId="29A71E8D" w14:textId="77777777" w:rsidR="00CD5680" w:rsidRDefault="00CD5680" w:rsidP="009C50F2">
      <w:pPr>
        <w:spacing w:line="240" w:lineRule="auto"/>
        <w:jc w:val="both"/>
      </w:pPr>
    </w:p>
    <w:p w14:paraId="18473506" w14:textId="77777777" w:rsidR="004C54D8" w:rsidRPr="004C54D8" w:rsidRDefault="004C54D8" w:rsidP="004C54D8">
      <w:pPr>
        <w:spacing w:line="240" w:lineRule="auto"/>
        <w:jc w:val="center"/>
        <w:rPr>
          <w:b/>
          <w:bCs/>
          <w:color w:val="4472C4" w:themeColor="accent1"/>
        </w:rPr>
      </w:pPr>
      <w:r w:rsidRPr="004C54D8">
        <w:rPr>
          <w:b/>
          <w:bCs/>
          <w:color w:val="4472C4" w:themeColor="accent1"/>
        </w:rPr>
        <w:t>Ustalając prawo do świadczeń z Funduszu Alimentacyjnego należy dołączyć odpowiednio</w:t>
      </w:r>
    </w:p>
    <w:p w14:paraId="22D2F9D1" w14:textId="77777777" w:rsidR="004C54D8" w:rsidRDefault="004C54D8" w:rsidP="004C54D8">
      <w:pPr>
        <w:spacing w:line="240" w:lineRule="auto"/>
        <w:jc w:val="both"/>
      </w:pPr>
      <w:r>
        <w:t>- zaświadczenie właściwego organu gminy, nakaz płatniczy albo oświadczenie o wielkości gospodarstwa rolnego wyrażonej w hektarach przeliczeniowych ogólnej powierzchni w roku kalendarzowym poprzedzającym okres świadczeniowy;</w:t>
      </w:r>
    </w:p>
    <w:p w14:paraId="12C67981" w14:textId="77777777" w:rsidR="004C54D8" w:rsidRDefault="004C54D8" w:rsidP="004C54D8">
      <w:pPr>
        <w:spacing w:line="240" w:lineRule="auto"/>
        <w:jc w:val="both"/>
      </w:pPr>
      <w:r>
        <w:t>- oświadczenie o uczęszczaniu osoby uprawnionej do szkoły lub szkoły wyższej;</w:t>
      </w:r>
    </w:p>
    <w:p w14:paraId="633014A4" w14:textId="77777777" w:rsidR="004C54D8" w:rsidRDefault="004C54D8" w:rsidP="004C54D8">
      <w:pPr>
        <w:spacing w:line="240" w:lineRule="auto"/>
        <w:jc w:val="both"/>
      </w:pPr>
      <w:r>
        <w:lastRenderedPageBreak/>
        <w:t>- umowę dzierżawy, w przypadku oddania części lub całości znajdującego się w posiadaniu rodziny gospodarstwa rolnego w dzierżawę, na podstawie umowy zawartej stosownie do przepisów o ubezpieczeniu społecznym rolników, albo oddania gospodarstwa rolnego w dzierżawę w związku z pobieraniem renty określonej w przepisach o wspieraniu rozwoju obszarów wiejskich ze środków pochodzących z Sekcji Gwarancji Europejskiego Funduszu Orientacji i Gwarancji Rolnej;</w:t>
      </w:r>
    </w:p>
    <w:p w14:paraId="4694BC0F" w14:textId="77777777" w:rsidR="004C54D8" w:rsidRDefault="004C54D8" w:rsidP="004C54D8">
      <w:pPr>
        <w:spacing w:line="240" w:lineRule="auto"/>
        <w:jc w:val="both"/>
      </w:pPr>
      <w:r>
        <w:t>- umowę zawartą w formie aktu notarialnego, w przypadku wniesienia gospodarstwa rolnego do użytkowania przez rolniczą spółdzielnię produkcyjną;</w:t>
      </w:r>
    </w:p>
    <w:p w14:paraId="52FF552E" w14:textId="77777777" w:rsidR="004C54D8" w:rsidRDefault="004C54D8" w:rsidP="004C54D8">
      <w:pPr>
        <w:spacing w:line="240" w:lineRule="auto"/>
        <w:jc w:val="both"/>
      </w:pPr>
      <w:r>
        <w:t>- odpis podlegającego wykonaniu orzeczenia sądu zasądzającego alimenty na rzecz osób w rodzinie lub poza rodziną, odpis postanowienia sądu o zabezpieczeniu powództwa o alimenty na rzecz osób w rodzinie lub poza rodziną lub odpis protokołu zawierającego treść ugody sądowej lub odpis zatwierdzonej przez sąd ugody zawartej przed mediatorem lub innego tytułu wykonawczego pochodzącego lub zatwierdzonego przez sąd, zobowiązujących do alimentów na rzecz osób w rodzinie lub poza rodziną;</w:t>
      </w:r>
    </w:p>
    <w:p w14:paraId="2873955D" w14:textId="77777777" w:rsidR="004C54D8" w:rsidRDefault="004C54D8" w:rsidP="004C54D8">
      <w:pPr>
        <w:spacing w:line="240" w:lineRule="auto"/>
        <w:jc w:val="both"/>
      </w:pPr>
      <w:r>
        <w:t>- przekazy lub przelewy pieniężne dokumentujące wysokość zapłaconych alimentów, jeżeli członkowie rodziny są zobowiązani wyrokiem sądu, ugodą sądową lub ugodą zawartą przed mediatorem lub innym tytułem wykonawczym pochodzącym lub zatwierdzonym przez sąd do ich płacenia na rzecz osoby spoza rodziny;</w:t>
      </w:r>
    </w:p>
    <w:p w14:paraId="7535C77B" w14:textId="77777777" w:rsidR="004C54D8" w:rsidRDefault="004C54D8" w:rsidP="004C54D8">
      <w:pPr>
        <w:spacing w:line="240" w:lineRule="auto"/>
        <w:jc w:val="both"/>
      </w:pPr>
      <w:r>
        <w:t>- w przypadku gdy osoba uprawniona nie otrzymała alimentów albo otrzymała je w wysokości niższej od ustalonej w wyroku sądu, ugodzie sądowej lub ugodzie zawartej przed mediatorem lub innym tytule wykonawczym pochodzącym lub zatwierdzonym przez sąd:</w:t>
      </w:r>
    </w:p>
    <w:p w14:paraId="2B32AA74" w14:textId="77777777" w:rsidR="004C54D8" w:rsidRDefault="004C54D8" w:rsidP="004C54D8">
      <w:pPr>
        <w:spacing w:line="240" w:lineRule="auto"/>
        <w:jc w:val="both"/>
      </w:pPr>
      <w:r>
        <w:t>a) zaświadczenie organu prowadzącego postępowanie egzekucyjne o całkowitej lub częściowej bezskuteczności egzekucji alimentów za ostatnie dwa miesiące, a także za rok poprzedzający o wysokości wyegzekwowanych alimentów, lub</w:t>
      </w:r>
    </w:p>
    <w:p w14:paraId="51C1E5DA" w14:textId="77777777" w:rsidR="004C54D8" w:rsidRDefault="004C54D8" w:rsidP="004C54D8">
      <w:pPr>
        <w:spacing w:line="240" w:lineRule="auto"/>
        <w:jc w:val="both"/>
      </w:pPr>
      <w:r>
        <w:t>b) informację właściwego sądu lub właściwej instytucji o podjęciu przez osobę uprawnioną czynności związanych z wykonaniem tytułu wykonawczego za granicą albo o niepodjęciu tych czynności, w szczególności w związku z brakiem podstawy prawnej do ich podjęcia lub brakiem możliwości wskazania przez osobę uprawnioną miejsca zamieszkania dłużnika alimentacyjnego za granicą, jeżeli dłużnik zamieszkuje za granicą;</w:t>
      </w:r>
    </w:p>
    <w:p w14:paraId="169BC180" w14:textId="77777777" w:rsidR="004C54D8" w:rsidRDefault="004C54D8" w:rsidP="004C54D8">
      <w:pPr>
        <w:spacing w:line="240" w:lineRule="auto"/>
        <w:jc w:val="both"/>
      </w:pPr>
      <w:r>
        <w:t>- dokument, w tym oświadczenie, określający datę utraty dochodu oraz wysokość i rodzaj utraconego dochodu;</w:t>
      </w:r>
    </w:p>
    <w:p w14:paraId="705B1527" w14:textId="77777777" w:rsidR="004C54D8" w:rsidRDefault="004C54D8" w:rsidP="004C54D8">
      <w:pPr>
        <w:spacing w:line="240" w:lineRule="auto"/>
        <w:jc w:val="both"/>
      </w:pPr>
      <w:r>
        <w:t>- dokument, w tym oświadczenie, określający datę uzyskania dochodu oraz wysokość i rodzaj dochodu uzyskanego przez członka rodziny oraz liczbę miesięcy, w których dochód był uzyskiwany – w przypadku uzyskania dochodu w roku kalendarzowym poprzedzającym okres świadczeniowy;</w:t>
      </w:r>
    </w:p>
    <w:p w14:paraId="71476836" w14:textId="77777777" w:rsidR="004C54D8" w:rsidRDefault="004C54D8" w:rsidP="004C54D8">
      <w:pPr>
        <w:spacing w:line="240" w:lineRule="auto"/>
        <w:jc w:val="both"/>
      </w:pPr>
      <w:r>
        <w:t>- dokument, w tym oświadczenie, określający datę uzyskania dochodu oraz wysokość i rodzaj dochodu uzyskanego przez członka rodziny za miesiąc następujący po miesiącu, w którym nastąpiło uzyskanie dochodu – w przypadku uzyskania dochodu po roku kalendarzowym poprzedzającym okres świadczeniowy;</w:t>
      </w:r>
    </w:p>
    <w:p w14:paraId="5B75C0F3" w14:textId="77777777" w:rsidR="004C54D8" w:rsidRDefault="004C54D8" w:rsidP="004C54D8">
      <w:pPr>
        <w:spacing w:line="240" w:lineRule="auto"/>
        <w:jc w:val="both"/>
      </w:pPr>
      <w:r>
        <w:t>- kartę pobytu, w przypadku cudzoziemca przebywającego na terytorium Rzeczypospolitej Polskiej na podstawie zezwolenia na pobyt stały, zezwolenia na pobyt rezydenta długoterminowego Unii Europejskiej, zezwolenia na pobyt czasowy w związku z okolicznościami, o których mowa w art. 186 ust. 1 pkt 3 ustawy z dnia 12 grudnia 2013 r. o cudzoziemcach (Dz. U. z 2016 r. poz. 1990, 1948 i 2066 oraz z 2017 r. poz. 60 i 858), lub w związku z uzyskaniem w Rzeczypospolitej Polskiej statusu uchodźcy lub ochrony uzupełniającej;</w:t>
      </w:r>
    </w:p>
    <w:p w14:paraId="039690CD" w14:textId="4F780251" w:rsidR="00FF50C4" w:rsidRDefault="004C54D8" w:rsidP="004C54D8">
      <w:pPr>
        <w:spacing w:line="240" w:lineRule="auto"/>
        <w:jc w:val="both"/>
      </w:pPr>
      <w:r>
        <w:t>- inne dokumenty, w tym oświadczenia, potwierdzające spełnienie warunków do przyznania lub ustalenia wysokości świadczeń z funduszu alimentacyjnego będących przedmiotem wniosku.</w:t>
      </w:r>
    </w:p>
    <w:sectPr w:rsidR="00FF5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A4B1C"/>
    <w:multiLevelType w:val="hybridMultilevel"/>
    <w:tmpl w:val="D0609C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932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F2"/>
    <w:rsid w:val="00471400"/>
    <w:rsid w:val="004C54D8"/>
    <w:rsid w:val="004F69EF"/>
    <w:rsid w:val="005A4EAE"/>
    <w:rsid w:val="006C21AF"/>
    <w:rsid w:val="007868C0"/>
    <w:rsid w:val="007F36F8"/>
    <w:rsid w:val="009B03FB"/>
    <w:rsid w:val="009C50F2"/>
    <w:rsid w:val="00B17DB8"/>
    <w:rsid w:val="00CD5680"/>
    <w:rsid w:val="00CF6B92"/>
    <w:rsid w:val="00D45CDA"/>
    <w:rsid w:val="00E86162"/>
    <w:rsid w:val="00FF50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A57B"/>
  <w15:chartTrackingRefBased/>
  <w15:docId w15:val="{26E736FE-3FD0-4403-B514-EC8EEB97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5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3288</Words>
  <Characters>19732</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Walczuk</dc:creator>
  <cp:keywords/>
  <dc:description/>
  <cp:lastModifiedBy>Grażyna Walczuk</cp:lastModifiedBy>
  <cp:revision>7</cp:revision>
  <cp:lastPrinted>2025-05-14T10:08:00Z</cp:lastPrinted>
  <dcterms:created xsi:type="dcterms:W3CDTF">2023-10-10T08:22:00Z</dcterms:created>
  <dcterms:modified xsi:type="dcterms:W3CDTF">2025-05-14T10:57:00Z</dcterms:modified>
</cp:coreProperties>
</file>