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Klauzula informacyjna RODO</w:t>
      </w:r>
    </w:p>
    <w:p>
      <w:pPr>
        <w:pStyle w:val="NormalWeb"/>
        <w:spacing w:before="280" w:after="280"/>
        <w:jc w:val="both"/>
        <w:rPr/>
      </w:pPr>
      <w:r>
        <w:rPr/>
        <w:t>Zgodnie z art. 13 ust. 1 i 2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Autospacing="1" w:after="0"/>
        <w:ind w:left="284" w:hanging="284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Administratorem Państwa danych osobowych jest Gmina Mrągowo, z siedzibą w Mrągowie ,  ul. Królewiecka 60A, 11-700 Mrągowo, reprezentowana przez Wójta Gminy Mrągowo.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160"/>
        <w:ind w:left="284" w:hanging="284"/>
        <w:contextualSpacing w:val="false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Wyznaczyliśmy inspektora ochrony danych, z którym może Pani/Pan kontaktować się we wszystkich sprawach dotyczących przetwarzania danych osobowych oraz korzystania z praw związanych z przetwarzaniem danych osobowych drogą elektroniczną (wspolpraca@bodo24.pl)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Pani/Pana dane osobowe przetwarzane są w celu/celach: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wypełnienia obowiązku prawnego ciążącego na Administratorze (art. 6 ust. 1 lit. c RODO),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spacing w:lineRule="auto" w:line="276"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wypełnienia obowiązków prawnych ciążących na Administratorze (art. 6 ust. 1 lit. e RODO),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284" w:leader="none"/>
        </w:tabs>
        <w:spacing w:lineRule="auto" w:line="276" w:before="0"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realizacji zawartych umów (art. 6 ust. 1 lit. b RODO), w pozostałych przypadkach Pani/Pana dane osobowe przetwarzane są wyłącznie na podstawie udzielonej zgody w zakresie i celu określonym w treści zgody (art. 6 ust. 1 lit. a RODO).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284" w:hanging="284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Podstawą prawną przetwarzania Pani/Pana danych osobowych są obowiązujące przepisy prawa , zawarte umowy lub udzielona przez Panią/ Pana zgoda.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Pani/Pana dane mogą zostać przekazane: –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Mrągowo przetwarzają dane osobowe dla których jest  Administratorem.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danych osobowych będziemy korzystać do momentu zakończenia realizacji celów określonych w pkt 3, a po tym czasie przez okres oraz w zakresie wymaganym przez przepisy powszechnie obowiązującego prawa.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Pani/Pana dane mogą być przetwarzane w sposób zautomatyzowany i nie będą podlegać profilowaniu.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>Pan/Pana dane nie trafią poza Europejski Obszar Gospodarczy (obejmujący Unię Europejską, Norwegię, Liechtenstein i Islandię).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cs="Times New Roman" w:ascii="Times New Roman" w:hAnsi="Times New Roman"/>
          <w:sz w:val="24"/>
          <w:szCs w:val="24"/>
        </w:rPr>
        <w:t xml:space="preserve">W związku z przetwarzaniem Pani/Pana danych osobowych, przysługują Pani/Panu następujące prawa: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76" w:before="0"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dostępu do danych osobowych,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76" w:before="0"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żądania sprostowania/poprawienia danych osobowych,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76" w:before="0"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żądania usunięcia danych osobowych przetwarzanych bezpodstawnie; informujemy, że w zakresie, w jakim Pani/Pana dane są przetwarzane na podstawie zgody ma Pani/Pan prawo wycofania zgody na przetwarzanie danych w dowolnym momencie,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76" w:before="0"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żądania ograniczenia przetwarzania danych osobowych,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76" w:before="0"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76" w:before="0"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76" w:before="0" w:after="20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prawo wniesienia skargi do organu nadzorczego – Prezesa Urzędu Ochrony Danych Osobowych, gdy uzna Pani/Pan, iż przetwarzanie danych osobowych narusza przepisy ogólnego rozporządzenia o ochronie danych osobowych.</w:t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przez Panią/Pana danych osobowych jest obowiązkowe, w sytuacji gdy przesłankę przetwarzania danych osobowych stanowi przepis prawa.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Data i podpis</w:t>
        <w:b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rFonts w:ascii="Times New Roman" w:hAnsi="Times New Roman"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Emphasis"/>
    <w:basedOn w:val="DefaultParagraphFont"/>
    <w:uiPriority w:val="20"/>
    <w:qFormat/>
    <w:rsid w:val="00900c1d"/>
    <w:rPr>
      <w:i/>
      <w:iCs/>
    </w:rPr>
  </w:style>
  <w:style w:type="character" w:styleId="Strong">
    <w:name w:val="Strong"/>
    <w:basedOn w:val="DefaultParagraphFont"/>
    <w:uiPriority w:val="22"/>
    <w:qFormat/>
    <w:rsid w:val="00900c1d"/>
    <w:rPr>
      <w:b/>
      <w:bCs/>
    </w:rPr>
  </w:style>
  <w:style w:type="character" w:styleId="Czeinternetowe">
    <w:name w:val="Hyperlink"/>
    <w:basedOn w:val="DefaultParagraphFont"/>
    <w:uiPriority w:val="99"/>
    <w:unhideWhenUsed/>
    <w:rsid w:val="00900c1d"/>
    <w:rPr>
      <w:color w:val="0000FF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f04e9b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45fb7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645fb7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900c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45fb7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45fb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LibreOffice/7.4.5.1$Windows_X86_64 LibreOffice_project/9c0871452b3918c1019dde9bfac75448afc4b57f</Application>
  <AppVersion>15.0000</AppVersion>
  <Pages>2</Pages>
  <Words>535</Words>
  <Characters>3383</Characters>
  <CharactersWithSpaces>3882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2019-04-29T12:00:00Z</dcterms:created>
  <dc:creator>Gajo Joanna</dc:creator>
  <dc:description/>
  <dc:language>pl-PL</dc:language>
  <cp:lastModifiedBy/>
  <cp:lastPrinted>2019-04-29T11:55:00Z</cp:lastPrinted>
  <dcterms:modified xsi:type="dcterms:W3CDTF">2023-02-10T14:37:40Z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