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5" w:rsidRPr="002A76E5" w:rsidRDefault="002A76E5" w:rsidP="002A7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6E5"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  <w:t xml:space="preserve">Obwieszczenie o wydanej decyzji Samorządowego Kolegium Odwoławczego w Olsztynie z dnia 30 sierpnia 2023r., znak: SKO.73.359.2023 o utrzymaniu decyzji Wójta Gminy Mrągowo nr 229/2023 z dnia 21 czerwca 2023r., znak: IPP.6730.93.2023.MW w sprawie ustalenia warunków zabudowy dla inwestycji polegającej na </w:t>
      </w:r>
      <w:r w:rsidRPr="002A76E5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budowie farmy fotowoltaicznej o mocy do 2 MW z możliwością realizacji w etapach – każdy o mocy do 1MW wraz z niezbędną infrastrukturą techniczną na części działki nr 155/7 położonej w obrębie geodezyjnym Gązwa, gm. Mrągowo</w:t>
      </w:r>
      <w:r w:rsidRPr="002A76E5">
        <w:rPr>
          <w:rFonts w:ascii="Times New Roman" w:hAnsi="Times New Roman" w:cs="Times New Roman"/>
          <w:sz w:val="24"/>
          <w:szCs w:val="24"/>
        </w:rPr>
        <w:t>.</w:t>
      </w:r>
    </w:p>
    <w:p w:rsidR="00073607" w:rsidRDefault="00073607"/>
    <w:sectPr w:rsidR="00073607" w:rsidSect="0007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2A76E5"/>
    <w:rsid w:val="00073607"/>
    <w:rsid w:val="00295C40"/>
    <w:rsid w:val="002A2498"/>
    <w:rsid w:val="002A76E5"/>
    <w:rsid w:val="003733F1"/>
    <w:rsid w:val="00862705"/>
    <w:rsid w:val="00A2782F"/>
    <w:rsid w:val="00BD3C12"/>
    <w:rsid w:val="00CB4283"/>
    <w:rsid w:val="00CE50B8"/>
    <w:rsid w:val="00E15C6C"/>
    <w:rsid w:val="00EF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607"/>
  </w:style>
  <w:style w:type="paragraph" w:styleId="Nagwek2">
    <w:name w:val="heading 2"/>
    <w:basedOn w:val="Normalny"/>
    <w:link w:val="Nagwek2Znak"/>
    <w:uiPriority w:val="9"/>
    <w:qFormat/>
    <w:rsid w:val="002A7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76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Weinerowska</dc:creator>
  <cp:keywords/>
  <dc:description/>
  <cp:lastModifiedBy>Malwina Weinerowska</cp:lastModifiedBy>
  <cp:revision>2</cp:revision>
  <dcterms:created xsi:type="dcterms:W3CDTF">2023-09-07T08:51:00Z</dcterms:created>
  <dcterms:modified xsi:type="dcterms:W3CDTF">2023-09-07T08:54:00Z</dcterms:modified>
</cp:coreProperties>
</file>