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FC" w:rsidRPr="008E51EE" w:rsidRDefault="005E4234" w:rsidP="000E17FC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Uchwała Nr LXX/552</w:t>
      </w:r>
      <w:r w:rsidR="000E17F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23</w:t>
      </w:r>
      <w:r w:rsidR="000E17FC" w:rsidRPr="008E51EE">
        <w:rPr>
          <w:rFonts w:ascii="Times New Roman" w:hAnsi="Times New Roman" w:cs="Times New Roman"/>
          <w:b/>
        </w:rPr>
        <w:t xml:space="preserve"> </w:t>
      </w:r>
      <w:r w:rsidR="000E17FC" w:rsidRPr="008E51E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0E17FC" w:rsidRPr="008E51EE" w:rsidRDefault="005E4234" w:rsidP="000E17FC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E17FC" w:rsidRPr="008E51EE">
        <w:rPr>
          <w:rFonts w:ascii="Times New Roman" w:hAnsi="Times New Roman" w:cs="Times New Roman"/>
          <w:b/>
        </w:rPr>
        <w:t>Rady Gminy Mrągowo</w:t>
      </w:r>
    </w:p>
    <w:p w:rsidR="000E17FC" w:rsidRPr="008E51EE" w:rsidRDefault="005E4234" w:rsidP="000E17FC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30 sierpnia</w:t>
      </w:r>
      <w:r w:rsidR="000E17FC">
        <w:rPr>
          <w:rFonts w:ascii="Times New Roman" w:hAnsi="Times New Roman" w:cs="Times New Roman"/>
          <w:b/>
        </w:rPr>
        <w:t xml:space="preserve"> 202</w:t>
      </w:r>
      <w:r w:rsidR="00267FB9">
        <w:rPr>
          <w:rFonts w:ascii="Times New Roman" w:hAnsi="Times New Roman" w:cs="Times New Roman"/>
          <w:b/>
        </w:rPr>
        <w:t>3</w:t>
      </w:r>
      <w:r w:rsidR="000E17FC">
        <w:rPr>
          <w:rFonts w:ascii="Times New Roman" w:hAnsi="Times New Roman" w:cs="Times New Roman"/>
          <w:b/>
        </w:rPr>
        <w:t xml:space="preserve"> 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E82947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sprawie </w:t>
      </w:r>
      <w:r w:rsidR="000E17FC">
        <w:rPr>
          <w:rFonts w:ascii="Times New Roman" w:hAnsi="Times New Roman" w:cs="Times New Roman"/>
          <w:b/>
        </w:rPr>
        <w:t>przystąpienia Gminy do Stowarzyszenia Lokalna Grupa Rybacka MAZURY</w:t>
      </w:r>
    </w:p>
    <w:p w:rsidR="00472FA2" w:rsidRPr="000E17FC" w:rsidRDefault="000E17FC" w:rsidP="00472FA2">
      <w:pPr>
        <w:jc w:val="both"/>
        <w:rPr>
          <w:rFonts w:ascii="Times New Roman" w:hAnsi="Times New Roman" w:cs="Times New Roman"/>
        </w:rPr>
      </w:pPr>
      <w:r w:rsidRPr="000E17FC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0E17FC">
        <w:rPr>
          <w:rFonts w:ascii="Times New Roman" w:hAnsi="Times New Roman" w:cs="Times New Roman"/>
        </w:rPr>
        <w:t>t.j</w:t>
      </w:r>
      <w:proofErr w:type="spellEnd"/>
      <w:r w:rsidRPr="000E17FC">
        <w:rPr>
          <w:rFonts w:ascii="Times New Roman" w:hAnsi="Times New Roman" w:cs="Times New Roman"/>
        </w:rPr>
        <w:t xml:space="preserve">. Dz. U. </w:t>
      </w:r>
      <w:r w:rsidR="00E82947">
        <w:rPr>
          <w:rFonts w:ascii="Times New Roman" w:hAnsi="Times New Roman" w:cs="Times New Roman"/>
        </w:rPr>
        <w:br/>
      </w:r>
      <w:r w:rsidRPr="000E17FC">
        <w:rPr>
          <w:rFonts w:ascii="Times New Roman" w:hAnsi="Times New Roman" w:cs="Times New Roman"/>
        </w:rPr>
        <w:t>z 202</w:t>
      </w:r>
      <w:r w:rsidR="007F3CF8">
        <w:rPr>
          <w:rFonts w:ascii="Times New Roman" w:hAnsi="Times New Roman" w:cs="Times New Roman"/>
        </w:rPr>
        <w:t>3</w:t>
      </w:r>
      <w:r w:rsidRPr="000E17FC">
        <w:rPr>
          <w:rFonts w:ascii="Times New Roman" w:hAnsi="Times New Roman" w:cs="Times New Roman"/>
        </w:rPr>
        <w:t xml:space="preserve"> r. poz. </w:t>
      </w:r>
      <w:r w:rsidR="007F3CF8">
        <w:rPr>
          <w:rFonts w:ascii="Times New Roman" w:hAnsi="Times New Roman" w:cs="Times New Roman"/>
        </w:rPr>
        <w:t>40</w:t>
      </w:r>
      <w:r w:rsidRPr="000E17FC">
        <w:rPr>
          <w:rFonts w:ascii="Times New Roman" w:hAnsi="Times New Roman" w:cs="Times New Roman"/>
        </w:rPr>
        <w:t xml:space="preserve"> </w:t>
      </w:r>
      <w:r w:rsidR="007F3CF8">
        <w:rPr>
          <w:rFonts w:ascii="Times New Roman" w:hAnsi="Times New Roman" w:cs="Times New Roman"/>
        </w:rPr>
        <w:t>ze zm.</w:t>
      </w:r>
      <w:r w:rsidRPr="000E17FC">
        <w:rPr>
          <w:rFonts w:ascii="Times New Roman" w:hAnsi="Times New Roman" w:cs="Times New Roman"/>
        </w:rPr>
        <w:t xml:space="preserve">) oraz w związku z art. 28, ust. 2, pkt 1) ustawy  </w:t>
      </w:r>
      <w:r w:rsidRPr="000E17FC">
        <w:rPr>
          <w:rFonts w:ascii="Times New Roman" w:hAnsi="Times New Roman" w:cs="Times New Roman"/>
          <w:sz w:val="23"/>
          <w:szCs w:val="23"/>
        </w:rPr>
        <w:t xml:space="preserve">z dnia 26 maja 2023 r. </w:t>
      </w:r>
      <w:r w:rsidR="00E82947">
        <w:rPr>
          <w:rFonts w:ascii="Times New Roman" w:hAnsi="Times New Roman" w:cs="Times New Roman"/>
          <w:sz w:val="23"/>
          <w:szCs w:val="23"/>
        </w:rPr>
        <w:br/>
      </w:r>
      <w:r w:rsidRPr="000E17FC">
        <w:rPr>
          <w:rFonts w:ascii="Times New Roman" w:hAnsi="Times New Roman" w:cs="Times New Roman"/>
          <w:bCs/>
          <w:sz w:val="23"/>
          <w:szCs w:val="23"/>
        </w:rPr>
        <w:t xml:space="preserve">o wspieraniu zrównoważonego rozwoju sektora rybackiego z udziałem Europejskiego Funduszu Morskiego, Rybackiego i Akwakultury na lata 2021–2027 (Dz. U. </w:t>
      </w:r>
      <w:r w:rsidR="0015605F">
        <w:rPr>
          <w:rFonts w:ascii="Times New Roman" w:hAnsi="Times New Roman" w:cs="Times New Roman"/>
          <w:bCs/>
          <w:sz w:val="23"/>
          <w:szCs w:val="23"/>
        </w:rPr>
        <w:t xml:space="preserve">z 2023 r. </w:t>
      </w:r>
      <w:r w:rsidRPr="000E17FC">
        <w:rPr>
          <w:rFonts w:ascii="Times New Roman" w:hAnsi="Times New Roman" w:cs="Times New Roman"/>
          <w:bCs/>
          <w:sz w:val="23"/>
          <w:szCs w:val="23"/>
        </w:rPr>
        <w:t xml:space="preserve">poz. 1273) 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E8294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E82947">
        <w:rPr>
          <w:rFonts w:ascii="Times New Roman" w:hAnsi="Times New Roman" w:cs="Times New Roman"/>
          <w:b/>
          <w:bCs/>
        </w:rPr>
        <w:t>§ 1</w:t>
      </w:r>
    </w:p>
    <w:p w:rsidR="00B9724E" w:rsidRPr="008E51EE" w:rsidRDefault="000E17FC" w:rsidP="00B972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Mrągowo deklaruje przystąpienie do Stowarzyszenia Lokalna Grupa Rybacka MAZURY </w:t>
      </w:r>
      <w:r>
        <w:rPr>
          <w:rFonts w:ascii="Times New Roman" w:hAnsi="Times New Roman" w:cs="Times New Roman"/>
        </w:rPr>
        <w:br/>
        <w:t xml:space="preserve">na prawach członka zwyczajnego. </w:t>
      </w:r>
    </w:p>
    <w:p w:rsidR="00B9724E" w:rsidRPr="00E8294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E82947">
        <w:rPr>
          <w:rFonts w:ascii="Times New Roman" w:hAnsi="Times New Roman" w:cs="Times New Roman"/>
          <w:b/>
          <w:bCs/>
        </w:rPr>
        <w:t xml:space="preserve">§ </w:t>
      </w:r>
      <w:r w:rsidR="000E17FC" w:rsidRPr="00E82947">
        <w:rPr>
          <w:rFonts w:ascii="Times New Roman" w:hAnsi="Times New Roman" w:cs="Times New Roman"/>
          <w:b/>
          <w:bCs/>
        </w:rPr>
        <w:t>2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3E1A32">
        <w:rPr>
          <w:rFonts w:ascii="Times New Roman" w:hAnsi="Times New Roman" w:cs="Times New Roman"/>
        </w:rPr>
        <w:t>.</w:t>
      </w:r>
    </w:p>
    <w:p w:rsidR="00B9724E" w:rsidRPr="00E8294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E82947">
        <w:rPr>
          <w:rFonts w:ascii="Times New Roman" w:hAnsi="Times New Roman" w:cs="Times New Roman"/>
          <w:b/>
          <w:bCs/>
        </w:rPr>
        <w:t xml:space="preserve">§ </w:t>
      </w:r>
      <w:r w:rsidR="000E17FC" w:rsidRPr="00E82947">
        <w:rPr>
          <w:rFonts w:ascii="Times New Roman" w:hAnsi="Times New Roman" w:cs="Times New Roman"/>
          <w:b/>
          <w:bCs/>
        </w:rPr>
        <w:t>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Default="008E51EE" w:rsidP="00B9724E">
      <w:pPr>
        <w:rPr>
          <w:rFonts w:ascii="Times New Roman" w:hAnsi="Times New Roman" w:cs="Times New Roman"/>
          <w:b/>
        </w:rPr>
      </w:pPr>
    </w:p>
    <w:p w:rsidR="000E17FC" w:rsidRDefault="000E17FC" w:rsidP="00B9724E">
      <w:pPr>
        <w:rPr>
          <w:rFonts w:ascii="Times New Roman" w:hAnsi="Times New Roman" w:cs="Times New Roman"/>
          <w:b/>
        </w:rPr>
      </w:pPr>
    </w:p>
    <w:p w:rsidR="000E17FC" w:rsidRPr="008E51EE" w:rsidRDefault="000E17FC" w:rsidP="00B9724E">
      <w:pPr>
        <w:rPr>
          <w:rFonts w:ascii="Times New Roman" w:hAnsi="Times New Roman" w:cs="Times New Roman"/>
          <w:b/>
        </w:rPr>
      </w:pPr>
    </w:p>
    <w:p w:rsidR="00D106FB" w:rsidRDefault="00D106FB" w:rsidP="00F628F6">
      <w:pPr>
        <w:spacing w:after="0" w:line="360" w:lineRule="auto"/>
        <w:rPr>
          <w:rFonts w:ascii="Times New Roman" w:hAnsi="Times New Roman" w:cs="Times New Roman"/>
        </w:rPr>
      </w:pPr>
    </w:p>
    <w:p w:rsidR="00E82947" w:rsidRDefault="00E82947" w:rsidP="00F628F6">
      <w:pPr>
        <w:spacing w:after="0" w:line="360" w:lineRule="auto"/>
        <w:rPr>
          <w:rFonts w:ascii="Times New Roman" w:hAnsi="Times New Roman" w:cs="Times New Roman"/>
        </w:rPr>
      </w:pPr>
    </w:p>
    <w:p w:rsidR="00E82947" w:rsidRDefault="00E82947" w:rsidP="00F628F6">
      <w:pPr>
        <w:spacing w:after="0" w:line="360" w:lineRule="auto"/>
        <w:rPr>
          <w:rFonts w:ascii="Times New Roman" w:hAnsi="Times New Roman" w:cs="Times New Roman"/>
        </w:rPr>
      </w:pPr>
    </w:p>
    <w:p w:rsidR="00903201" w:rsidRPr="00E82947" w:rsidRDefault="00903201" w:rsidP="00E82947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8294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Uzasadnienie</w:t>
      </w:r>
    </w:p>
    <w:p w:rsidR="00903201" w:rsidRPr="00E82947" w:rsidRDefault="00903201" w:rsidP="00E82947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8294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 uchwały w sprawie </w:t>
      </w:r>
      <w:r w:rsidR="000E17FC" w:rsidRPr="00E82947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przystąpienia Gminy do Stowarzyszenia Lokalna Grupa Rybacka MAZURY</w:t>
      </w:r>
    </w:p>
    <w:p w:rsidR="00903201" w:rsidRPr="00E82947" w:rsidRDefault="00903201" w:rsidP="0090320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17FC" w:rsidRPr="000E17FC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7FC">
        <w:rPr>
          <w:rFonts w:ascii="Times New Roman" w:hAnsi="Times New Roman" w:cs="Times New Roman"/>
          <w:sz w:val="24"/>
          <w:szCs w:val="24"/>
        </w:rPr>
        <w:t xml:space="preserve">Przystąpienie Gminy Mrągowo do Stowarzyszenia Lokalna Grupa Rybacka MAZURY ma na celu spełnienie warunków dostępu mieszkańców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0E17FC">
        <w:rPr>
          <w:rFonts w:ascii="Times New Roman" w:hAnsi="Times New Roman" w:cs="Times New Roman"/>
          <w:sz w:val="24"/>
          <w:szCs w:val="24"/>
        </w:rPr>
        <w:t xml:space="preserve"> do środków Programu Fundusze Europejskie dla Rybactwa (FER), będącego instrumentem wsparcia sektorów rybactwa i gospodarki morskiej w Polsce, współfinansowanym ze środków Europejskiego Funduszu Morskiego, Rybackiego i Akwakultury (EFMRA) w nowej perspektywie 2021-2027. </w:t>
      </w:r>
    </w:p>
    <w:p w:rsidR="000E17FC" w:rsidRPr="00E82947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E17FC" w:rsidRPr="000E17FC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7FC">
        <w:rPr>
          <w:rFonts w:ascii="Times New Roman" w:hAnsi="Times New Roman" w:cs="Times New Roman"/>
          <w:sz w:val="24"/>
          <w:szCs w:val="24"/>
        </w:rPr>
        <w:t>Zmiany w stosunku do perspektywy 2014-2020 wskazują na możliwość pozyskania środków przez mniejszą liczbę Lokalnych Grup Ryback</w:t>
      </w:r>
      <w:r>
        <w:rPr>
          <w:rFonts w:ascii="Times New Roman" w:hAnsi="Times New Roman" w:cs="Times New Roman"/>
          <w:sz w:val="24"/>
          <w:szCs w:val="24"/>
        </w:rPr>
        <w:t>ich niż w obecnej perspektywie.</w:t>
      </w:r>
      <w:r w:rsidRPr="000E1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 xml:space="preserve">Do finansowania w perspektywie 2021-2027 ma zostać wybranych tylko 17 </w:t>
      </w:r>
      <w:r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 xml:space="preserve">z dotychczasowych 36 grup. Zmieniono sposób określania rybackości i kryteria wyboru Lokalnych Strategii Rozwoju do finansowania ze środków Celu szczegółowego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 xml:space="preserve">3.1 Sprzyjanie zrównoważonej niebieskiej gospodarce w obszarach przybrzeżnych, wyspiarskich i śródlądowych oraz wspieranie zrównoważonego rozwoju społeczności rybackich i sektora akwakultury. Wg dostępnych, aktualnych informacji największe środki zostaną przyznane 5-ciu </w:t>
      </w:r>
      <w:proofErr w:type="spellStart"/>
      <w:r w:rsidRPr="000E17FC">
        <w:rPr>
          <w:rFonts w:ascii="Times New Roman" w:hAnsi="Times New Roman" w:cs="Times New Roman"/>
          <w:sz w:val="24"/>
          <w:szCs w:val="24"/>
        </w:rPr>
        <w:t>LGRom</w:t>
      </w:r>
      <w:proofErr w:type="spellEnd"/>
      <w:r w:rsidRPr="000E17FC">
        <w:rPr>
          <w:rFonts w:ascii="Times New Roman" w:hAnsi="Times New Roman" w:cs="Times New Roman"/>
          <w:sz w:val="24"/>
          <w:szCs w:val="24"/>
        </w:rPr>
        <w:t xml:space="preserve"> o najwyższym wskaźniku zatrudnienia w sektorze rybackim, 5-ciu o najwyższym wskaźniku odłowów, a reszta pozostałym 7-miu </w:t>
      </w:r>
      <w:proofErr w:type="spellStart"/>
      <w:r w:rsidRPr="000E17FC">
        <w:rPr>
          <w:rFonts w:ascii="Times New Roman" w:hAnsi="Times New Roman" w:cs="Times New Roman"/>
          <w:sz w:val="24"/>
          <w:szCs w:val="24"/>
        </w:rPr>
        <w:t>LGRom</w:t>
      </w:r>
      <w:proofErr w:type="spellEnd"/>
      <w:r w:rsidRPr="000E17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7FC" w:rsidRPr="00E82947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E17FC" w:rsidRPr="000E17FC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7FC">
        <w:rPr>
          <w:rFonts w:ascii="Times New Roman" w:hAnsi="Times New Roman" w:cs="Times New Roman"/>
          <w:sz w:val="24"/>
          <w:szCs w:val="24"/>
        </w:rPr>
        <w:t xml:space="preserve">Ustalone w ten sposób kryteria dostępu do funduszy z Europejskiego Funduszu Morskiego, Rybackiego i Akwakultury (EFMRA) na lata 2021-2027, oznaczają, że funkcjonujące aktualnie na obszarze Wielkich Jezior Mazurskich </w:t>
      </w:r>
      <w:proofErr w:type="spellStart"/>
      <w:r w:rsidRPr="000E17FC">
        <w:rPr>
          <w:rFonts w:ascii="Times New Roman" w:hAnsi="Times New Roman" w:cs="Times New Roman"/>
          <w:sz w:val="24"/>
          <w:szCs w:val="24"/>
        </w:rPr>
        <w:t>LGRy</w:t>
      </w:r>
      <w:proofErr w:type="spellEnd"/>
      <w:r w:rsidRPr="000E17FC">
        <w:rPr>
          <w:rFonts w:ascii="Times New Roman" w:hAnsi="Times New Roman" w:cs="Times New Roman"/>
          <w:sz w:val="24"/>
          <w:szCs w:val="24"/>
        </w:rPr>
        <w:t xml:space="preserve"> nie mają szans na pozyskanie funduszy w obecnej strukturze (obszar działania, rybackość, zatrudnienie w sektorze rybackim). </w:t>
      </w:r>
    </w:p>
    <w:p w:rsidR="000E17FC" w:rsidRPr="00E82947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E17FC" w:rsidRPr="000E17FC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7FC">
        <w:rPr>
          <w:rFonts w:ascii="Times New Roman" w:hAnsi="Times New Roman" w:cs="Times New Roman"/>
          <w:sz w:val="24"/>
          <w:szCs w:val="24"/>
        </w:rPr>
        <w:t xml:space="preserve">Z uwagi na powyższe Zarządy dwóch grup LGR „Wielkie Jeziora Mazurskie” i LGD „Mazurskie Morze” podjęły decyzję o wspólnym tworzeniu strategii rozwoju pod szyldem Lokalnej Grupy Rybackiej MAZURY. Wspólne działanie obejmie obszar 17 gmin i pozwoli na spełnienie kryteriów dostępu do funduszy z Europejskiego Funduszu Morskiego, Rybackiego i Akwakultury (EFMRA) na lata 2021-2027 oraz pozyskania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 xml:space="preserve">dla członkowskich samorządów, w tym sektora rybackiego, publicznego i pozarządowego. Przy łączeniu obszaru (niezbędna jest jego spójność terytorialna) będzie brany pod uwagę szczególnie wskaźnik rybackości z poszczególnych gmin. </w:t>
      </w:r>
    </w:p>
    <w:p w:rsidR="000E17FC" w:rsidRPr="000E17FC" w:rsidRDefault="000E17FC" w:rsidP="000E17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201" w:rsidRPr="00E82947" w:rsidRDefault="000E17FC" w:rsidP="00E82947">
      <w:pPr>
        <w:jc w:val="both"/>
        <w:rPr>
          <w:rFonts w:ascii="Times New Roman" w:hAnsi="Times New Roman" w:cs="Times New Roman"/>
          <w:sz w:val="26"/>
          <w:szCs w:val="26"/>
        </w:rPr>
      </w:pPr>
      <w:r w:rsidRPr="000E17FC">
        <w:rPr>
          <w:rFonts w:ascii="Times New Roman" w:eastAsia="Calibri" w:hAnsi="Times New Roman" w:cs="Times New Roman"/>
          <w:sz w:val="24"/>
          <w:szCs w:val="24"/>
        </w:rPr>
        <w:t>W ramach Partnerstwa powstanie jedna Lokalna Strategia Rozwoju (LSR) obejmująca dotychczasowy obszar działania</w:t>
      </w:r>
      <w:r w:rsidRPr="000E17FC">
        <w:rPr>
          <w:rFonts w:ascii="Times New Roman" w:hAnsi="Times New Roman" w:cs="Times New Roman"/>
          <w:sz w:val="24"/>
          <w:szCs w:val="24"/>
        </w:rPr>
        <w:t xml:space="preserve"> Stowarzyszenia Lokalna Grupa Rybacka „Wielkie Jeziora Mazurskie”, Lokalnej Grupy Działania „Mazurskie Morze” i kilku innych gmin, czego konsekwencją będzie większy wskaźnik rybackości, a tym samym większe szanse </w:t>
      </w:r>
      <w:r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 xml:space="preserve">na otrzymanie dofinansowania z Europejskiego Funduszu Morskiego, Rybackiego </w:t>
      </w:r>
      <w:r w:rsidR="00E82947">
        <w:rPr>
          <w:rFonts w:ascii="Times New Roman" w:hAnsi="Times New Roman" w:cs="Times New Roman"/>
          <w:sz w:val="24"/>
          <w:szCs w:val="24"/>
        </w:rPr>
        <w:br/>
      </w:r>
      <w:r w:rsidRPr="000E17FC">
        <w:rPr>
          <w:rFonts w:ascii="Times New Roman" w:hAnsi="Times New Roman" w:cs="Times New Roman"/>
          <w:sz w:val="24"/>
          <w:szCs w:val="24"/>
        </w:rPr>
        <w:t>i Akwakultury na lata 2021-2027.</w:t>
      </w:r>
    </w:p>
    <w:p w:rsidR="0080421A" w:rsidRDefault="0080421A" w:rsidP="00F628F6">
      <w:pPr>
        <w:spacing w:after="0" w:line="360" w:lineRule="auto"/>
        <w:rPr>
          <w:rFonts w:ascii="Times New Roman" w:hAnsi="Times New Roman" w:cs="Times New Roman"/>
        </w:rPr>
      </w:pPr>
    </w:p>
    <w:p w:rsidR="0080421A" w:rsidRPr="00D529AB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D529AB">
        <w:rPr>
          <w:rFonts w:ascii="Times New Roman" w:hAnsi="Times New Roman" w:cs="Times New Roman"/>
          <w:b/>
          <w:bCs/>
        </w:rPr>
        <w:t>Wójt Gminy Mrągowo</w:t>
      </w:r>
    </w:p>
    <w:p w:rsidR="0080421A" w:rsidRPr="00D529AB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D529AB">
        <w:rPr>
          <w:rFonts w:ascii="Times New Roman" w:hAnsi="Times New Roman" w:cs="Times New Roman"/>
          <w:b/>
          <w:bCs/>
        </w:rPr>
        <w:t>Piotr Piercewicz</w:t>
      </w:r>
    </w:p>
    <w:p w:rsidR="0080421A" w:rsidRPr="00D106FB" w:rsidRDefault="0080421A" w:rsidP="0080421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80421A" w:rsidRPr="00D106FB" w:rsidSect="00E829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24E"/>
    <w:rsid w:val="00084669"/>
    <w:rsid w:val="000E17FC"/>
    <w:rsid w:val="00113651"/>
    <w:rsid w:val="0015605F"/>
    <w:rsid w:val="001569BD"/>
    <w:rsid w:val="001868DD"/>
    <w:rsid w:val="002169C4"/>
    <w:rsid w:val="00267FB9"/>
    <w:rsid w:val="002A38EA"/>
    <w:rsid w:val="003178F0"/>
    <w:rsid w:val="003E1A32"/>
    <w:rsid w:val="00472FA2"/>
    <w:rsid w:val="004B0F47"/>
    <w:rsid w:val="0056772F"/>
    <w:rsid w:val="005D7AA4"/>
    <w:rsid w:val="005E4234"/>
    <w:rsid w:val="00607781"/>
    <w:rsid w:val="006312FD"/>
    <w:rsid w:val="006941D7"/>
    <w:rsid w:val="006953F2"/>
    <w:rsid w:val="006A2B63"/>
    <w:rsid w:val="006A6C7B"/>
    <w:rsid w:val="006F1E83"/>
    <w:rsid w:val="00712CBC"/>
    <w:rsid w:val="007B5B00"/>
    <w:rsid w:val="007C20C0"/>
    <w:rsid w:val="007F3CF8"/>
    <w:rsid w:val="0080421A"/>
    <w:rsid w:val="008E51EE"/>
    <w:rsid w:val="00903201"/>
    <w:rsid w:val="009033A8"/>
    <w:rsid w:val="00910057"/>
    <w:rsid w:val="009968C8"/>
    <w:rsid w:val="00A046CD"/>
    <w:rsid w:val="00A15A55"/>
    <w:rsid w:val="00A51076"/>
    <w:rsid w:val="00B0691D"/>
    <w:rsid w:val="00B9724E"/>
    <w:rsid w:val="00B975C2"/>
    <w:rsid w:val="00BA0E0A"/>
    <w:rsid w:val="00BC2D3A"/>
    <w:rsid w:val="00BF4AF1"/>
    <w:rsid w:val="00C15175"/>
    <w:rsid w:val="00C20988"/>
    <w:rsid w:val="00C40C1F"/>
    <w:rsid w:val="00CA76F9"/>
    <w:rsid w:val="00CE268B"/>
    <w:rsid w:val="00D106FB"/>
    <w:rsid w:val="00D10918"/>
    <w:rsid w:val="00D114B8"/>
    <w:rsid w:val="00D529AB"/>
    <w:rsid w:val="00D66F6B"/>
    <w:rsid w:val="00D76278"/>
    <w:rsid w:val="00E16883"/>
    <w:rsid w:val="00E82947"/>
    <w:rsid w:val="00E92624"/>
    <w:rsid w:val="00EB62E3"/>
    <w:rsid w:val="00F628F6"/>
    <w:rsid w:val="00F82B71"/>
    <w:rsid w:val="00F9017D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29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Martyna Rogowiecka</cp:lastModifiedBy>
  <cp:revision>28</cp:revision>
  <cp:lastPrinted>2023-08-07T06:48:00Z</cp:lastPrinted>
  <dcterms:created xsi:type="dcterms:W3CDTF">2019-02-04T08:20:00Z</dcterms:created>
  <dcterms:modified xsi:type="dcterms:W3CDTF">2023-08-29T09:47:00Z</dcterms:modified>
</cp:coreProperties>
</file>