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51" w:rsidRPr="00B02AA8" w:rsidRDefault="00B02AA8" w:rsidP="00B02AA8">
      <w:pPr>
        <w:ind w:left="28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01D2D">
        <w:rPr>
          <w:rFonts w:ascii="Times New Roman" w:hAnsi="Times New Roman" w:cs="Times New Roman"/>
          <w:b/>
          <w:bCs/>
          <w:sz w:val="24"/>
          <w:szCs w:val="24"/>
        </w:rPr>
        <w:t xml:space="preserve"> Uchwała Nr LXVII/526/23</w:t>
      </w:r>
    </w:p>
    <w:p w:rsidR="00195F51" w:rsidRPr="00B02AA8" w:rsidRDefault="00195F51" w:rsidP="00B02A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AA8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</w:p>
    <w:p w:rsidR="00195F51" w:rsidRPr="00B02AA8" w:rsidRDefault="00801D2D" w:rsidP="00B02A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29 maja 2023r.</w:t>
      </w:r>
    </w:p>
    <w:p w:rsidR="00195F51" w:rsidRDefault="00195F51" w:rsidP="00195F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F51" w:rsidRPr="00B02AA8" w:rsidRDefault="00195F51" w:rsidP="00195F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AA8">
        <w:rPr>
          <w:rFonts w:ascii="Times New Roman" w:hAnsi="Times New Roman" w:cs="Times New Roman"/>
          <w:b/>
          <w:bCs/>
          <w:sz w:val="24"/>
          <w:szCs w:val="24"/>
        </w:rPr>
        <w:t xml:space="preserve">w sprawie przyjęcia raportu z wykonania Gminnego Programu Profilaktyki </w:t>
      </w:r>
      <w:r w:rsidR="00B02AA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02AA8">
        <w:rPr>
          <w:rFonts w:ascii="Times New Roman" w:hAnsi="Times New Roman" w:cs="Times New Roman"/>
          <w:b/>
          <w:bCs/>
          <w:sz w:val="24"/>
          <w:szCs w:val="24"/>
        </w:rPr>
        <w:t>i Rozwiązywania Problemów Alkoholowych oraz Przeciwdziałania Narkomanii</w:t>
      </w:r>
      <w:r w:rsidR="00597145" w:rsidRPr="00B02AA8">
        <w:rPr>
          <w:rFonts w:ascii="Times New Roman" w:hAnsi="Times New Roman" w:cs="Times New Roman"/>
          <w:b/>
          <w:bCs/>
          <w:sz w:val="24"/>
          <w:szCs w:val="24"/>
        </w:rPr>
        <w:t xml:space="preserve"> na lata 2022-2025</w:t>
      </w:r>
      <w:r w:rsidRPr="00B02AA8">
        <w:rPr>
          <w:rFonts w:ascii="Times New Roman" w:hAnsi="Times New Roman" w:cs="Times New Roman"/>
          <w:b/>
          <w:bCs/>
          <w:sz w:val="24"/>
          <w:szCs w:val="24"/>
        </w:rPr>
        <w:t xml:space="preserve"> i efektów jego realizacji</w:t>
      </w:r>
      <w:r w:rsidR="00597145" w:rsidRPr="00B02AA8">
        <w:rPr>
          <w:rFonts w:ascii="Times New Roman" w:hAnsi="Times New Roman" w:cs="Times New Roman"/>
          <w:b/>
          <w:bCs/>
          <w:sz w:val="24"/>
          <w:szCs w:val="24"/>
        </w:rPr>
        <w:t xml:space="preserve"> za rok 2022</w:t>
      </w:r>
    </w:p>
    <w:p w:rsidR="00195F51" w:rsidRDefault="00195F51" w:rsidP="00195F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AA8" w:rsidRDefault="00195F51" w:rsidP="006C4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.: Dz. U. z 202</w:t>
      </w:r>
      <w:r w:rsidR="001073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107317">
        <w:rPr>
          <w:rFonts w:ascii="Times New Roman" w:hAnsi="Times New Roman" w:cs="Times New Roman"/>
          <w:sz w:val="24"/>
          <w:szCs w:val="24"/>
        </w:rPr>
        <w:t>40 z późn.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C1D67">
        <w:rPr>
          <w:rFonts w:ascii="Times New Roman" w:hAnsi="Times New Roman" w:cs="Times New Roman"/>
          <w:sz w:val="24"/>
          <w:szCs w:val="24"/>
        </w:rPr>
        <w:t>w związku z</w:t>
      </w:r>
      <w:r>
        <w:rPr>
          <w:rFonts w:ascii="Times New Roman" w:hAnsi="Times New Roman" w:cs="Times New Roman"/>
          <w:sz w:val="24"/>
          <w:szCs w:val="24"/>
        </w:rPr>
        <w:t xml:space="preserve"> art.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ust. 2</w:t>
      </w:r>
      <w:r w:rsidR="0060136C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r w:rsidR="00B02AA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26 października 1982 r. </w:t>
      </w:r>
      <w:r w:rsidR="00107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wychowaniu w trzeźwości i przeciwdziałaniu alkoholizmowi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.: Dz. U. z 202</w:t>
      </w:r>
      <w:r w:rsidR="00E84B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poz. 1</w:t>
      </w:r>
      <w:r w:rsidR="00E84B55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 ze zm.)</w:t>
      </w:r>
      <w:r w:rsidR="000C1D67">
        <w:rPr>
          <w:rFonts w:ascii="Times New Roman" w:hAnsi="Times New Roman" w:cs="Times New Roman"/>
          <w:sz w:val="24"/>
          <w:szCs w:val="24"/>
        </w:rPr>
        <w:t xml:space="preserve"> oraz art. 10 ust. 1 i ust. 2 ustawy z dnia 29 lipca 2005 r. o przeciwdziałaniu narkomanii ( </w:t>
      </w:r>
      <w:proofErr w:type="spellStart"/>
      <w:r w:rsidR="000C1D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C1D67">
        <w:rPr>
          <w:rFonts w:ascii="Times New Roman" w:hAnsi="Times New Roman" w:cs="Times New Roman"/>
          <w:sz w:val="24"/>
          <w:szCs w:val="24"/>
        </w:rPr>
        <w:t xml:space="preserve">.: Dz.U. z 2023 r., poz. 172) </w:t>
      </w:r>
    </w:p>
    <w:p w:rsidR="00195F51" w:rsidRPr="00B02AA8" w:rsidRDefault="00195F51" w:rsidP="00B02AA8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AA8">
        <w:rPr>
          <w:rFonts w:ascii="Times New Roman" w:hAnsi="Times New Roman" w:cs="Times New Roman"/>
          <w:b/>
          <w:bCs/>
          <w:sz w:val="24"/>
          <w:szCs w:val="24"/>
        </w:rPr>
        <w:t>Rada Gminy Mrągowo uchwala, co następuje:</w:t>
      </w:r>
    </w:p>
    <w:p w:rsidR="00CE7222" w:rsidRDefault="00CE7222" w:rsidP="00195F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F51" w:rsidRDefault="00195F51" w:rsidP="00195F51">
      <w:pPr>
        <w:jc w:val="both"/>
        <w:rPr>
          <w:rFonts w:ascii="Times New Roman" w:hAnsi="Times New Roman" w:cs="Times New Roman"/>
          <w:sz w:val="24"/>
          <w:szCs w:val="24"/>
        </w:rPr>
      </w:pPr>
      <w:r w:rsidRPr="00B02AA8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Przyjmuje się</w:t>
      </w:r>
      <w:r w:rsidR="00597145">
        <w:rPr>
          <w:rFonts w:ascii="Times New Roman" w:hAnsi="Times New Roman" w:cs="Times New Roman"/>
          <w:sz w:val="24"/>
          <w:szCs w:val="24"/>
        </w:rPr>
        <w:t xml:space="preserve"> raport z wykonania</w:t>
      </w:r>
      <w:r w:rsidR="00CE7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Gminny Program Profilaktyki i Rozwiązywania Problemów Alkoholowych oraz Przeciwdziałania Narkomanii na lata 2022-2025</w:t>
      </w:r>
      <w:r w:rsidR="00597145">
        <w:rPr>
          <w:rFonts w:ascii="Times New Roman" w:hAnsi="Times New Roman" w:cs="Times New Roman"/>
          <w:sz w:val="24"/>
          <w:szCs w:val="24"/>
        </w:rPr>
        <w:t xml:space="preserve"> i efektów jego realizacji za 2022r</w:t>
      </w:r>
      <w:r>
        <w:rPr>
          <w:rFonts w:ascii="Times New Roman" w:hAnsi="Times New Roman" w:cs="Times New Roman"/>
          <w:sz w:val="24"/>
          <w:szCs w:val="24"/>
        </w:rPr>
        <w:t xml:space="preserve">, w brzmieniu stanowiącym załącznik do niniejszej uchwały. </w:t>
      </w:r>
    </w:p>
    <w:p w:rsidR="00195F51" w:rsidRDefault="00195F51" w:rsidP="00195F51">
      <w:pPr>
        <w:jc w:val="both"/>
        <w:rPr>
          <w:rFonts w:ascii="Times New Roman" w:hAnsi="Times New Roman" w:cs="Times New Roman"/>
          <w:sz w:val="24"/>
          <w:szCs w:val="24"/>
        </w:rPr>
      </w:pPr>
      <w:r w:rsidRPr="00B02AA8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powierza się Wójtowi Gminy Mrągowo. </w:t>
      </w:r>
    </w:p>
    <w:p w:rsidR="0011204A" w:rsidRDefault="00597145" w:rsidP="00B02AA8">
      <w:pPr>
        <w:jc w:val="both"/>
        <w:rPr>
          <w:rFonts w:ascii="Times New Roman" w:hAnsi="Times New Roman" w:cs="Times New Roman"/>
          <w:sz w:val="24"/>
          <w:szCs w:val="24"/>
        </w:rPr>
      </w:pPr>
      <w:r w:rsidRPr="00B02AA8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podpisania</w:t>
      </w:r>
      <w:r w:rsidR="00107317">
        <w:rPr>
          <w:rFonts w:ascii="Times New Roman" w:hAnsi="Times New Roman" w:cs="Times New Roman"/>
          <w:sz w:val="24"/>
          <w:szCs w:val="24"/>
        </w:rPr>
        <w:t xml:space="preserve"> i podlega ogłoszeniu w sposób zwyczajowo przyjęty. </w:t>
      </w:r>
    </w:p>
    <w:p w:rsidR="0065376E" w:rsidRDefault="0065376E">
      <w:pPr>
        <w:rPr>
          <w:rFonts w:ascii="Times New Roman" w:hAnsi="Times New Roman" w:cs="Times New Roman"/>
          <w:sz w:val="24"/>
          <w:szCs w:val="24"/>
        </w:rPr>
      </w:pPr>
    </w:p>
    <w:p w:rsidR="0065376E" w:rsidRPr="00B02AA8" w:rsidRDefault="004419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37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B02AA8">
        <w:rPr>
          <w:rFonts w:ascii="Times New Roman" w:hAnsi="Times New Roman" w:cs="Times New Roman"/>
          <w:b/>
          <w:bCs/>
          <w:sz w:val="24"/>
          <w:szCs w:val="24"/>
        </w:rPr>
        <w:t>Przewodniczący</w:t>
      </w:r>
      <w:r w:rsidR="00B7377A" w:rsidRPr="00B02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2AA8">
        <w:rPr>
          <w:rFonts w:ascii="Times New Roman" w:hAnsi="Times New Roman" w:cs="Times New Roman"/>
          <w:b/>
          <w:bCs/>
          <w:sz w:val="24"/>
          <w:szCs w:val="24"/>
        </w:rPr>
        <w:t>Rady Gminy</w:t>
      </w:r>
    </w:p>
    <w:p w:rsidR="004419D2" w:rsidRPr="00B02AA8" w:rsidRDefault="004419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2AA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Wiesław Szarek</w:t>
      </w:r>
    </w:p>
    <w:sectPr w:rsidR="004419D2" w:rsidRPr="00B02AA8" w:rsidSect="0011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081B"/>
    <w:rsid w:val="0006266F"/>
    <w:rsid w:val="0008081B"/>
    <w:rsid w:val="000C1D67"/>
    <w:rsid w:val="000F017C"/>
    <w:rsid w:val="00107317"/>
    <w:rsid w:val="00111099"/>
    <w:rsid w:val="00195F51"/>
    <w:rsid w:val="00363037"/>
    <w:rsid w:val="004419D2"/>
    <w:rsid w:val="00597145"/>
    <w:rsid w:val="0060136C"/>
    <w:rsid w:val="00633E7F"/>
    <w:rsid w:val="0065376E"/>
    <w:rsid w:val="006C4524"/>
    <w:rsid w:val="00801D2D"/>
    <w:rsid w:val="00B02AA8"/>
    <w:rsid w:val="00B7377A"/>
    <w:rsid w:val="00CE7222"/>
    <w:rsid w:val="00DC2C7D"/>
    <w:rsid w:val="00E8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F51"/>
    <w:pPr>
      <w:spacing w:line="25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01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1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Całka</dc:creator>
  <cp:keywords/>
  <dc:description/>
  <cp:lastModifiedBy>Martyna Rogowiecka</cp:lastModifiedBy>
  <cp:revision>4</cp:revision>
  <cp:lastPrinted>2023-05-02T14:18:00Z</cp:lastPrinted>
  <dcterms:created xsi:type="dcterms:W3CDTF">2023-05-11T08:12:00Z</dcterms:created>
  <dcterms:modified xsi:type="dcterms:W3CDTF">2023-05-24T10:37:00Z</dcterms:modified>
</cp:coreProperties>
</file>