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F7" w:rsidRDefault="002768F7" w:rsidP="0027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REKOMENDACJE  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OCENY  ZASOBÓW  POMOCY  SPOŁECZNEJ</w:t>
      </w:r>
    </w:p>
    <w:p w:rsidR="002768F7" w:rsidRDefault="002768F7" w:rsidP="00276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F7" w:rsidRDefault="002768F7" w:rsidP="002768F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8F7" w:rsidRDefault="002768F7" w:rsidP="002768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art.16a ustawy o pomocy społecznej gmina została zob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>owiązana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przygotowywania corocznej oceny zasobów pomocy społecznej. Zawarte w niej informacje dotyczą osób i rodzin korzystających z pomocy społecznej oraz obejmują swym zasięgiem infrastrukturę polityki społecznej w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gminie. Sporządzona ocena wraz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rekomendacjami stanowi podstawę do planowania budżetu na przyszły rok. Zaprezentowane dane ukazują lokalną sytuację społecz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>no- demograficzną gminy Mrągowo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niezbędne do realizacji kwestie społeczne. Do powyższych zagadnień należy wspieranie osób i rodzin w wysiłkach zmierzających do zaspokojenia niezbędnych potrzeb życiowych oraz umożliwianie im przezwyciężenia trudnych sytuacji życiowych, których sami nie są w stanie pokonać, wykorzystując własne uprawnienia, zasoby i możliwości.</w:t>
      </w:r>
    </w:p>
    <w:p w:rsidR="002768F7" w:rsidRDefault="002768F7" w:rsidP="002768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Istotne znaczenie mają tu także kwestie związane z polityką rynku pracy, ochroną zdrowia oraz polityką mieszkaniową i oświatą.</w:t>
      </w:r>
    </w:p>
    <w:p w:rsidR="002768F7" w:rsidRDefault="002768F7" w:rsidP="002768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zasobów pomocy społecznej obrazuje obecny stan potrzeb i problemów społecznych, z jakimi spotykamy się na terenie gminy Mrągowo. Wymiar istniejących zasobów społecznych ukazuje konieczność znacznych nakładów i środków na realizację nałożonych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ustawowo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obszarze pomocy społecznej oraz dalszy rozwój działań, ukierunkowanych na przeciwdziałanie występującym problemom społecznym.</w:t>
      </w:r>
    </w:p>
    <w:p w:rsidR="002768F7" w:rsidRDefault="002768F7" w:rsidP="002768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 w obszarze pomocy społecznej ukazuje nakładanie się na siebie różnych problemów społecznych w rodzinach korzystających ze wsparcia GOPS w Mrągowie.</w:t>
      </w:r>
    </w:p>
    <w:p w:rsidR="002768F7" w:rsidRDefault="002768F7" w:rsidP="002768F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Szczególną uwagę należy zwrócić na kwestię związaną z ubóstwem, niepełnosprawnością oraz bezrobociem. Planując realizację zadań z zakresu pomocy społecznej należałoby skupić się na grupach osób, których dotyczą powyższe problemy, a są to osoby zagrożone wykluczeniem społecznym. Aby walczyć z marginalizacją konieczne jest tworzenie warunków, umożliwiających aktywne uczestnictwo w życiu społecznym.</w:t>
      </w:r>
    </w:p>
    <w:p w:rsidR="002768F7" w:rsidRDefault="002768F7" w:rsidP="002768F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opracowanie zostało sporządzone w oparciu o materiał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będące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posiadaniu Gminnego Ośrod</w:t>
      </w:r>
      <w:r w:rsidR="005F09C8">
        <w:rPr>
          <w:rFonts w:ascii="Times New Roman" w:eastAsia="Times New Roman" w:hAnsi="Times New Roman" w:cs="Times New Roman"/>
          <w:sz w:val="24"/>
          <w:szCs w:val="24"/>
          <w:lang w:eastAsia="pl-PL"/>
        </w:rPr>
        <w:t>ka Pomocy Społecznej 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udostępnione przez GUS, Urząd Gminy Mrągowo, PUP w Mrągowie, sprawozdania merytoryczne i finansowe GOPS oraz bazy danych systemu pomocy społecznej.</w:t>
      </w:r>
    </w:p>
    <w:p w:rsidR="002768F7" w:rsidRDefault="002768F7" w:rsidP="002768F7">
      <w:pPr>
        <w:spacing w:after="0"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za rok 2020 sporządzono w oparciu o potrzeby z zakresu pomocy społecznej na terenie gminy Mrągowo.</w:t>
      </w:r>
    </w:p>
    <w:p w:rsidR="002768F7" w:rsidRDefault="002768F7" w:rsidP="002768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względzie analizę lokalnej sytuacji społeczno - demograficznej oraz ocenę zasobów pomocy społecznej planując budżet na następny rok należy wziąć pod uwagę następujące zagadnienia: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lastRenderedPageBreak/>
        <w:t>konieczność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zwiększenia środków gminnych na realizację zadań własnych, w pierwszej kolejności wypłat zasiłków celowych i dożywiania.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względu na starzejące się społeczeństwo zwiększenie środków na pokrycie odpłatności za pobyt w domach pomocy społecznej oraz zwiększeni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e nakładów na usługi opiekuńcze</w:t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świadczone w miejscu zamieszkania.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z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uwagi na poszerzenie ilości obowiązków związanych z wykonywaniem szeroko rozumianej pracy socjalnej i administracyjnej oraz odpowiedzialności na poszczególnych stanowiskach, zwiększenie nakładów na wynagrodzenia pracownicze.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w związku z dużą ilością pracy </w:t>
      </w: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administracyjnej jaką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są obciążeni pracownicy socjalni stworzenie stanowiska pracownika administracyjnego odciążyłoby pracowników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br/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i pozwoliło na zwiększenie czasu pracy w terenie. Praca socjalna z osobami korzystającymi z pomocy Ośrodka w miejscu ich zamieszkania </w:t>
      </w: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zwię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t>kszyłaby jakość</w:t>
      </w:r>
      <w:proofErr w:type="gramEnd"/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br/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i efektywność działań, a tym samym pozwoliłaby na usamodzielnienie si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ę rodzin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br/>
        <w:t>i w rezultacie</w:t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odejście od pomocy społecznej.  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podjęcie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działań zmierzających do zabezpieczenia potrzeby bezpieczeńs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twa, zwłaszcza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br/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w okresie zimowym osobom bezdomnym i z problemem alkoholowym, zwiększenie środków na pobyt osób bezdomnych w schroniskach, noclegowniach.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zapewnieni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środków finansowych na pokrycie kosztów działania 2 rodzin wspierających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zabezpieczenie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środków finansowych na dalsze współfinansowanie pobyt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u dzieci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br/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w pieczy zastępczej.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zapewnienie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środków finansowych na pokrycie kosztów eksploatacji samochodu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br/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i zakupu paliwa. 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8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>zapewnienie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 środków finansowych na pokrycie kosztów 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przesyłek listownych, ponieważ </w:t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</w:rPr>
        <w:t xml:space="preserve">ze względu na stan pandemii wszystkie decyzje administracyjne są przekazywane osobom korzystającym ze wsparcia Ośrodka za pośrednictwem poczty.  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00" w:line="360" w:lineRule="auto"/>
        <w:contextualSpacing/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</w:pPr>
      <w:proofErr w:type="gramStart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zabezpieczenie</w:t>
      </w:r>
      <w:proofErr w:type="gramEnd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 środków na dalszą opłatę usługi wnoszonej opłaty dostępowej -</w:t>
      </w:r>
      <w:proofErr w:type="spellStart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Teleopieka</w:t>
      </w:r>
      <w:proofErr w:type="spellEnd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 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200" w:line="360" w:lineRule="auto"/>
        <w:contextualSpacing/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</w:pPr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zapewnienie środków finansowych na realizację projektu, dotyczącego wsparcia osób nie</w:t>
      </w:r>
      <w:r w:rsidR="005F09C8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samodzielnych oraz </w:t>
      </w:r>
      <w:proofErr w:type="gramStart"/>
      <w:r w:rsidR="005F09C8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rodzin który</w:t>
      </w:r>
      <w:proofErr w:type="gramEnd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 – </w:t>
      </w:r>
      <w:proofErr w:type="spellStart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>Poddziałanie</w:t>
      </w:r>
      <w:proofErr w:type="spellEnd"/>
      <w:r w:rsidRPr="002768F7">
        <w:rPr>
          <w:rFonts w:ascii="Times New Roman" w:eastAsia="Andale Sans UI" w:hAnsi="Times New Roman" w:cs="Tahoma"/>
          <w:color w:val="auto"/>
          <w:kern w:val="2"/>
          <w:sz w:val="24"/>
          <w:szCs w:val="24"/>
        </w:rPr>
        <w:t xml:space="preserve"> 11.2.3 Ułatwienie dostępu do usług społecznych, w tym integracja ze środowiskiem lokalnym. Udział własny Gminy to 15% wartości projektu</w:t>
      </w:r>
    </w:p>
    <w:p w:rsidR="002768F7" w:rsidRPr="002768F7" w:rsidRDefault="002768F7" w:rsidP="002768F7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podnoszenie</w:t>
      </w:r>
      <w:proofErr w:type="gramEnd"/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 kompetencji pracowników pomocy społecznej, oraz asystenta rodzin</w:t>
      </w:r>
      <w:r w:rsidR="005F09C8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 xml:space="preserve">y poprzez zapewnienie środków </w:t>
      </w:r>
      <w:r w:rsidRPr="002768F7">
        <w:rPr>
          <w:rFonts w:ascii="Times New Roman" w:eastAsia="SimSun;宋体" w:hAnsi="Times New Roman" w:cs="Times New Roman"/>
          <w:kern w:val="2"/>
          <w:sz w:val="24"/>
          <w:szCs w:val="24"/>
          <w:highlight w:val="white"/>
        </w:rPr>
        <w:t>finansowych na warsztaty i szkolenia.</w:t>
      </w:r>
    </w:p>
    <w:p w:rsidR="002616E5" w:rsidRPr="005F09C8" w:rsidRDefault="002768F7" w:rsidP="005F09C8">
      <w:pPr>
        <w:widowControl w:val="0"/>
        <w:numPr>
          <w:ilvl w:val="0"/>
          <w:numId w:val="3"/>
        </w:numPr>
        <w:suppressAutoHyphens w:val="0"/>
        <w:spacing w:after="0" w:line="360" w:lineRule="auto"/>
        <w:jc w:val="both"/>
        <w:rPr>
          <w:rFonts w:ascii="Liberation Serif;Times New Roma" w:eastAsia="SimSun;宋体" w:hAnsi="Liberation Serif;Times New Roma" w:cs="Liberation Serif;Times New Roma"/>
          <w:kern w:val="2"/>
          <w:sz w:val="24"/>
          <w:szCs w:val="24"/>
        </w:rPr>
      </w:pPr>
      <w:proofErr w:type="gramStart"/>
      <w:r w:rsidRPr="002768F7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>podejmowanie</w:t>
      </w:r>
      <w:proofErr w:type="gramEnd"/>
      <w:r w:rsidRPr="002768F7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t xml:space="preserve"> działań służących aktywizacji (zawodowej, społecznej, edukacyjnej </w:t>
      </w:r>
      <w:r w:rsidRPr="002768F7">
        <w:rPr>
          <w:rFonts w:ascii="Times New Roman" w:eastAsia="Times New Roman" w:hAnsi="Times New Roman" w:cs="Times New Roman"/>
          <w:kern w:val="2"/>
          <w:sz w:val="24"/>
          <w:szCs w:val="24"/>
          <w:highlight w:val="white"/>
          <w:lang w:eastAsia="pl-PL"/>
        </w:rPr>
        <w:br/>
        <w:t>i zdrowotnej) osób marginalizowanych oraz zagrożonych wykluczeniem społecznym.</w:t>
      </w:r>
    </w:p>
    <w:sectPr w:rsidR="002616E5" w:rsidRPr="005F09C8" w:rsidSect="005F09C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37AF"/>
    <w:multiLevelType w:val="hybridMultilevel"/>
    <w:tmpl w:val="01B8310E"/>
    <w:lvl w:ilvl="0" w:tplc="041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82398"/>
    <w:multiLevelType w:val="multilevel"/>
    <w:tmpl w:val="51FA3830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nsid w:val="6D941D90"/>
    <w:multiLevelType w:val="hybridMultilevel"/>
    <w:tmpl w:val="81480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616E5"/>
    <w:rsid w:val="000B2E77"/>
    <w:rsid w:val="002616E5"/>
    <w:rsid w:val="002768F7"/>
    <w:rsid w:val="005F09C8"/>
    <w:rsid w:val="00F40D5E"/>
    <w:rsid w:val="00F6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8F7"/>
    <w:pPr>
      <w:suppressAutoHyphens/>
      <w:spacing w:line="256" w:lineRule="auto"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qFormat/>
    <w:rsid w:val="002768F7"/>
    <w:pPr>
      <w:widowControl w:val="0"/>
      <w:suppressAutoHyphens w:val="0"/>
      <w:spacing w:before="280" w:after="142" w:line="288" w:lineRule="auto"/>
    </w:pPr>
    <w:rPr>
      <w:rFonts w:ascii="Liberation Serif;Times New Roma" w:eastAsia="SimSun;宋体" w:hAnsi="Liberation Serif;Times New Roma" w:cs="Liberation Serif;Times New Rom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monika.zych</cp:lastModifiedBy>
  <cp:revision>7</cp:revision>
  <cp:lastPrinted>2021-04-12T10:10:00Z</cp:lastPrinted>
  <dcterms:created xsi:type="dcterms:W3CDTF">2021-04-09T06:23:00Z</dcterms:created>
  <dcterms:modified xsi:type="dcterms:W3CDTF">2021-04-21T09:09:00Z</dcterms:modified>
</cp:coreProperties>
</file>