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031CF" w14:textId="77777777" w:rsidR="00174F8D" w:rsidRDefault="00174F8D" w:rsidP="00174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REKOMENDACJE  DO OCENY  ZASOBÓW  POMOCY  SPOŁECZNEJ</w:t>
      </w:r>
    </w:p>
    <w:p w14:paraId="2B53D999" w14:textId="77777777" w:rsidR="00174F8D" w:rsidRDefault="00174F8D" w:rsidP="00174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CF7EC0" w14:textId="77777777" w:rsidR="00174F8D" w:rsidRDefault="00174F8D" w:rsidP="00174F8D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3E601F" w14:textId="4A3DE159" w:rsidR="00174F8D" w:rsidRDefault="00174F8D" w:rsidP="00174F8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art.16a ustawy o pomocy społecznej gmina została zobowiązana </w:t>
      </w:r>
      <w:r w:rsidR="00D40C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przygotowywania corocznej oceny zasobów pomocy społecznej. Zawarte w niej informacje dotyczą osób i rodzin korzystających z pomocy społecznej oraz obejmują swym zasięgiem infrastrukturę polityki społecznej w gminie. Sporządzona ocena wraz  z rekomendacjami stanowi podstawę do planowania budżetu na przyszły rok. Zaprezentowane dane ukazują lokalną sytuację społeczno- demograficzną gminy Mrągowo  oraz niezbędne do realizacji kwestie społeczne. Do powyższych zagadnień należy wspieranie osób i rodzin w wysiłkach zmierzających do zaspokojenia niezbędnych potrzeb życiowych oraz umożliwianie im przezwyciężenia trudnych sytuacji życiowych, których sami nie są w stanie pokonać, wykorzystując własne uprawnienia, zasoby </w:t>
      </w:r>
      <w:r w:rsidR="00D40C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możliwości.</w:t>
      </w:r>
    </w:p>
    <w:p w14:paraId="14FA4CF9" w14:textId="77777777" w:rsidR="00174F8D" w:rsidRDefault="00174F8D" w:rsidP="00174F8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Istotne znaczenie mają tu także kwestie związane z polityką rynku pracy, ochroną zdrowia oraz polityką mieszkaniową i oświatą.</w:t>
      </w:r>
    </w:p>
    <w:p w14:paraId="6167996A" w14:textId="1FCFC63C" w:rsidR="00174F8D" w:rsidRDefault="00174F8D" w:rsidP="00174F8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Ocena zasobów pomocy społecznej obrazuje obecny stan potrzeb i problemów społecznych, z jakimi spotykamy się na terenie gminy Mrągowo. Wymiar istniejących zasobów społecznych ukazuje konieczność znacznych nakładów i środków na realizację nałożonych ustawowo zadań </w:t>
      </w:r>
      <w:r w:rsidR="00D40C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obszarze pomocy społecznej oraz dalszy rozwój działań, ukierunkowanych na przeciwdziałanie występującym problemom społecznym.</w:t>
      </w:r>
    </w:p>
    <w:p w14:paraId="5E7550BF" w14:textId="77777777" w:rsidR="00174F8D" w:rsidRDefault="00174F8D" w:rsidP="00174F8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danych w obszarze pomocy społecznej ukazuje nakładanie się na siebie różnych problemów społecznych w rodzinach korzystających ze wsparcia GOPS w Mrągowie.</w:t>
      </w:r>
    </w:p>
    <w:p w14:paraId="55A7960A" w14:textId="77777777" w:rsidR="00174F8D" w:rsidRDefault="00174F8D" w:rsidP="00174F8D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Szczególną uwagę należy zwrócić na kwestię związaną z ubóstwem, niepełnosprawnością oraz bezrobociem. Planując realizację zadań z zakresu pomocy społecznej należałoby skupić się na grupach osób, których dotyczą powyższe problemy, a są to osoby zagrożone wykluczeniem społecznym. Aby walczyć z marginalizacją konieczne jest tworzenie warunków, umożliwiających aktywne uczestnictwo w życiu społecznym.</w:t>
      </w:r>
    </w:p>
    <w:p w14:paraId="1933D1A1" w14:textId="77777777" w:rsidR="00174F8D" w:rsidRDefault="00174F8D" w:rsidP="00174F8D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 opracowanie zostało sporządzone w oparciu o materiały, będące   w posiadaniu Gminnego Ośrodka Pomocy Społecznej w Mrągowie  lub udostępnione przez GUS, Urząd Gminy Mrągowo, PUP w Mrągowie, sprawozdania merytoryczne i finansowe GOPS oraz bazy danych systemu pomocy społecznej.</w:t>
      </w:r>
    </w:p>
    <w:p w14:paraId="73FDD8B7" w14:textId="43F68D72" w:rsidR="00174F8D" w:rsidRDefault="00174F8D" w:rsidP="00174F8D">
      <w:pPr>
        <w:spacing w:after="0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Ocenę za rok 201</w:t>
      </w:r>
      <w:r w:rsidR="00D40C16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sporządzono w oparciu o potrzeby z zakresu pomocy społecznej na terenie gminy Mrągowo.</w:t>
      </w:r>
    </w:p>
    <w:p w14:paraId="6C6FCC67" w14:textId="77777777" w:rsidR="00174F8D" w:rsidRPr="00685D16" w:rsidRDefault="00174F8D" w:rsidP="00174F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Mając na względzie analizę lokalnej sytuacji społeczno - demograficznej oraz ocenę zasobów pomocy społecznej planując budżet na następny rok należy wziąć pod uwagę następujące zagadnienia:</w:t>
      </w:r>
    </w:p>
    <w:p w14:paraId="33FAA6BC" w14:textId="31DB55DC" w:rsidR="00CA13DE" w:rsidRDefault="00CA13DE"/>
    <w:p w14:paraId="7ADC2E37" w14:textId="7115D4E7" w:rsidR="006D48A3" w:rsidRDefault="00CA13DE" w:rsidP="006D48A3">
      <w:pPr>
        <w:pStyle w:val="western"/>
        <w:numPr>
          <w:ilvl w:val="0"/>
          <w:numId w:val="3"/>
        </w:numPr>
        <w:spacing w:before="0" w:after="0" w:line="360" w:lineRule="auto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Konieczność zwiększenia środków gminnych na realizację zadań własnych, w pierwszej </w:t>
      </w:r>
      <w:r w:rsidR="006D48A3">
        <w:rPr>
          <w:rFonts w:ascii="Times New Roman" w:hAnsi="Times New Roman" w:cs="Times New Roman"/>
          <w:highlight w:val="white"/>
        </w:rPr>
        <w:t xml:space="preserve"> </w:t>
      </w:r>
    </w:p>
    <w:p w14:paraId="67ACB2F5" w14:textId="128F2606" w:rsidR="00CA13DE" w:rsidRDefault="00CA13DE" w:rsidP="006D48A3">
      <w:pPr>
        <w:pStyle w:val="western"/>
        <w:spacing w:before="0" w:after="0" w:line="360" w:lineRule="auto"/>
        <w:ind w:left="720"/>
        <w:jc w:val="both"/>
      </w:pPr>
      <w:r>
        <w:rPr>
          <w:rFonts w:ascii="Times New Roman" w:hAnsi="Times New Roman" w:cs="Times New Roman"/>
          <w:highlight w:val="white"/>
        </w:rPr>
        <w:t>kolejności wypłat zasiłków celowych i dożywiania.</w:t>
      </w:r>
    </w:p>
    <w:p w14:paraId="675A3E4A" w14:textId="12178C3C" w:rsidR="00CA13DE" w:rsidRDefault="00CA13DE" w:rsidP="006D48A3">
      <w:pPr>
        <w:pStyle w:val="western"/>
        <w:numPr>
          <w:ilvl w:val="0"/>
          <w:numId w:val="2"/>
        </w:numPr>
        <w:spacing w:before="0" w:after="0" w:line="360" w:lineRule="auto"/>
        <w:jc w:val="both"/>
      </w:pPr>
      <w:r>
        <w:rPr>
          <w:rFonts w:ascii="Times New Roman" w:hAnsi="Times New Roman" w:cs="Times New Roman"/>
          <w:highlight w:val="white"/>
        </w:rPr>
        <w:t>Ze względu na starzejące się społeczeństwo zwiększenie środków na pokrycie odpłatności za pobyt w domach pomocy społecznej oraz zwiększenie nakładów na usługi opiekuńcze                    świadczone w miejscu zamieszkania.</w:t>
      </w:r>
    </w:p>
    <w:p w14:paraId="0C147C32" w14:textId="344A5EAB" w:rsidR="00CA13DE" w:rsidRDefault="006D48A3" w:rsidP="006D48A3">
      <w:pPr>
        <w:pStyle w:val="western"/>
        <w:numPr>
          <w:ilvl w:val="0"/>
          <w:numId w:val="2"/>
        </w:numPr>
        <w:spacing w:before="0" w:after="28" w:line="360" w:lineRule="auto"/>
        <w:jc w:val="both"/>
      </w:pPr>
      <w:r>
        <w:rPr>
          <w:rFonts w:ascii="Times New Roman" w:hAnsi="Times New Roman" w:cs="Times New Roman"/>
          <w:highlight w:val="white"/>
        </w:rPr>
        <w:t xml:space="preserve">Z </w:t>
      </w:r>
      <w:r w:rsidR="00CA13DE">
        <w:rPr>
          <w:rFonts w:ascii="Times New Roman" w:hAnsi="Times New Roman" w:cs="Times New Roman"/>
          <w:highlight w:val="white"/>
        </w:rPr>
        <w:t>uwagi na poszerzenie ilości obowiązków związanych z wykonywaniem szeroko rozumianej pracy socjalnej i administracyjnej oraz odpowiedzialności na poszczególnych stanowiskach, zwiększenie nakładów na wynagrodzenia pracownicze.</w:t>
      </w:r>
    </w:p>
    <w:p w14:paraId="08ED3F71" w14:textId="1BABF756" w:rsidR="00CA13DE" w:rsidRDefault="00CA13DE" w:rsidP="006D48A3">
      <w:pPr>
        <w:pStyle w:val="western"/>
        <w:numPr>
          <w:ilvl w:val="0"/>
          <w:numId w:val="2"/>
        </w:numPr>
        <w:spacing w:before="0" w:after="28" w:line="360" w:lineRule="auto"/>
        <w:jc w:val="both"/>
      </w:pPr>
      <w:r>
        <w:rPr>
          <w:rFonts w:ascii="Times New Roman" w:hAnsi="Times New Roman" w:cs="Times New Roman"/>
        </w:rPr>
        <w:t xml:space="preserve">W związku z dużą ilością pracy administracyjnej jaką są obciążeni pracownicy socjalni stworzenie stanowiska pracownika administracyjnego odciążyłoby pracowników </w:t>
      </w:r>
      <w:r w:rsidR="006D48A3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i pozwoliło na zwiększenie czasu pracy w terenie. Praca socjalna z osobami korzystającymi z pomocy Ośrodka w miejscu ich zamieszkania zwiększyłaby  jakość i efektywność działań, a tym samym pozwoliłaby na usamodzielnienie się rodzin i w rezultacie  odejście od pomocy społecznej.  </w:t>
      </w:r>
    </w:p>
    <w:p w14:paraId="10A78B26" w14:textId="30A0F3C0" w:rsidR="00CA13DE" w:rsidRDefault="00CA13DE" w:rsidP="006D48A3">
      <w:pPr>
        <w:pStyle w:val="western"/>
        <w:numPr>
          <w:ilvl w:val="0"/>
          <w:numId w:val="2"/>
        </w:numPr>
        <w:spacing w:before="0" w:after="28" w:line="360" w:lineRule="auto"/>
        <w:jc w:val="both"/>
      </w:pPr>
      <w:r>
        <w:rPr>
          <w:rFonts w:ascii="Times New Roman" w:hAnsi="Times New Roman" w:cs="Times New Roman"/>
          <w:highlight w:val="white"/>
        </w:rPr>
        <w:t>Podjęcie działań zmierzających do zabezpieczenia potrzeby bezpieczeństwa, zwłaszcza                  w okresie zimowym osobom bezdomnym i z problemem alkoholowym, zwiększenie środków na pobyt osób bezdomnych w schroniskach, noclegowniach.</w:t>
      </w:r>
    </w:p>
    <w:p w14:paraId="0691F405" w14:textId="04A8F1EE" w:rsidR="00CA13DE" w:rsidRDefault="00CA13DE" w:rsidP="006D48A3">
      <w:pPr>
        <w:pStyle w:val="western"/>
        <w:numPr>
          <w:ilvl w:val="0"/>
          <w:numId w:val="2"/>
        </w:numPr>
        <w:spacing w:before="0" w:after="28" w:line="360" w:lineRule="auto"/>
        <w:jc w:val="both"/>
      </w:pPr>
      <w:r>
        <w:rPr>
          <w:rFonts w:ascii="Times New Roman" w:hAnsi="Times New Roman" w:cs="Times New Roman"/>
        </w:rPr>
        <w:t>Zapewnieni środków finansowych na pokrycie kosztów działania 2 rodzin wspierających</w:t>
      </w:r>
    </w:p>
    <w:p w14:paraId="284B14AC" w14:textId="7A807E0B" w:rsidR="00CA13DE" w:rsidRDefault="00CA13DE" w:rsidP="006D48A3">
      <w:pPr>
        <w:pStyle w:val="western"/>
        <w:numPr>
          <w:ilvl w:val="0"/>
          <w:numId w:val="2"/>
        </w:numPr>
        <w:spacing w:before="0" w:after="28" w:line="360" w:lineRule="auto"/>
        <w:jc w:val="both"/>
      </w:pPr>
      <w:r>
        <w:rPr>
          <w:rFonts w:ascii="Times New Roman" w:hAnsi="Times New Roman" w:cs="Times New Roman"/>
        </w:rPr>
        <w:t>Zabezpieczenie środków finansowych na dalsze współfinansowanie pobytu dzieci w pieczy zastępczej.</w:t>
      </w:r>
    </w:p>
    <w:p w14:paraId="6364CE71" w14:textId="77777777" w:rsidR="00CA13DE" w:rsidRDefault="00CA13DE" w:rsidP="006D48A3">
      <w:pPr>
        <w:pStyle w:val="western"/>
        <w:numPr>
          <w:ilvl w:val="0"/>
          <w:numId w:val="2"/>
        </w:numPr>
        <w:spacing w:before="0" w:after="28" w:line="360" w:lineRule="auto"/>
        <w:jc w:val="both"/>
      </w:pPr>
      <w:r>
        <w:rPr>
          <w:rFonts w:ascii="Times New Roman" w:hAnsi="Times New Roman" w:cs="Times New Roman"/>
        </w:rPr>
        <w:t xml:space="preserve">Zapewnienie środków finansowych na pokrycie kosztów eksploatacji samochodu i zakupu paliwa. </w:t>
      </w:r>
    </w:p>
    <w:p w14:paraId="2D50BB97" w14:textId="77777777" w:rsidR="00CA13DE" w:rsidRDefault="00CA13DE" w:rsidP="006D48A3">
      <w:pPr>
        <w:pStyle w:val="western"/>
        <w:numPr>
          <w:ilvl w:val="0"/>
          <w:numId w:val="2"/>
        </w:numPr>
        <w:spacing w:before="0" w:after="0" w:line="360" w:lineRule="auto"/>
        <w:jc w:val="both"/>
      </w:pPr>
      <w:r>
        <w:rPr>
          <w:rFonts w:ascii="Times New Roman" w:hAnsi="Times New Roman" w:cs="Times New Roman"/>
          <w:highlight w:val="white"/>
        </w:rPr>
        <w:t>Podnoszenie kompetencji pracowników pomocy społecznej, oraz asystenta rodziny poprzez zapewnienie środków   finansowych na warsztaty i szkolenia.</w:t>
      </w:r>
    </w:p>
    <w:p w14:paraId="0D3950F9" w14:textId="45BC65D7" w:rsidR="00CA13DE" w:rsidRPr="006D48A3" w:rsidRDefault="00CA13DE" w:rsidP="006D48A3">
      <w:pPr>
        <w:pStyle w:val="western"/>
        <w:numPr>
          <w:ilvl w:val="0"/>
          <w:numId w:val="2"/>
        </w:numPr>
        <w:spacing w:before="0" w:after="0" w:line="360" w:lineRule="auto"/>
        <w:jc w:val="both"/>
      </w:pPr>
      <w:r>
        <w:rPr>
          <w:rFonts w:ascii="Times New Roman" w:eastAsia="Times New Roman" w:hAnsi="Times New Roman" w:cs="Times New Roman"/>
          <w:highlight w:val="white"/>
          <w:lang w:eastAsia="pl-PL"/>
        </w:rPr>
        <w:t xml:space="preserve">Podejmowanie działań służących aktywizacji (zawodowej, społecznej, edukacyjnej </w:t>
      </w:r>
      <w:r>
        <w:rPr>
          <w:rFonts w:ascii="Times New Roman" w:eastAsia="Times New Roman" w:hAnsi="Times New Roman" w:cs="Times New Roman"/>
          <w:highlight w:val="white"/>
          <w:lang w:eastAsia="pl-PL"/>
        </w:rPr>
        <w:br/>
        <w:t>i zdrowotnej) osób marginalizowanych oraz zagrożonych wykluczeniem społecznym.</w:t>
      </w:r>
    </w:p>
    <w:p w14:paraId="761D4C48" w14:textId="77777777" w:rsidR="006D48A3" w:rsidRDefault="006D48A3" w:rsidP="006D48A3">
      <w:pPr>
        <w:pStyle w:val="western"/>
        <w:spacing w:before="0" w:after="0" w:line="360" w:lineRule="auto"/>
        <w:jc w:val="both"/>
      </w:pPr>
    </w:p>
    <w:sectPr w:rsidR="006D48A3">
      <w:pgSz w:w="11906" w:h="16838"/>
      <w:pgMar w:top="1417" w:right="1133" w:bottom="1417" w:left="1276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6B37AF"/>
    <w:multiLevelType w:val="hybridMultilevel"/>
    <w:tmpl w:val="01B8310E"/>
    <w:lvl w:ilvl="0" w:tplc="0415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161A0"/>
    <w:multiLevelType w:val="multilevel"/>
    <w:tmpl w:val="E4F071B2"/>
    <w:lvl w:ilvl="0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 w:cs="OpenSymbol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2" w15:restartNumberingAfterBreak="0">
    <w:nsid w:val="6D941D90"/>
    <w:multiLevelType w:val="hybridMultilevel"/>
    <w:tmpl w:val="81480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DB4"/>
    <w:rsid w:val="000E1289"/>
    <w:rsid w:val="00174F8D"/>
    <w:rsid w:val="002E5949"/>
    <w:rsid w:val="00545DB4"/>
    <w:rsid w:val="006D48A3"/>
    <w:rsid w:val="009D501B"/>
    <w:rsid w:val="00CA13DE"/>
    <w:rsid w:val="00CD2E0B"/>
    <w:rsid w:val="00D4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6B4E8"/>
  <w15:chartTrackingRefBased/>
  <w15:docId w15:val="{C84A7B79-B17C-4FF1-A194-EF0DD2C3A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4F8D"/>
    <w:pPr>
      <w:suppressAutoHyphens/>
    </w:pPr>
    <w:rPr>
      <w:rFonts w:ascii="Calibri" w:eastAsia="Lucida Sans Unicode" w:hAnsi="Calibri" w:cs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qFormat/>
    <w:rsid w:val="00CA13DE"/>
    <w:pPr>
      <w:widowControl w:val="0"/>
      <w:suppressAutoHyphens w:val="0"/>
      <w:spacing w:before="280" w:after="142" w:line="288" w:lineRule="auto"/>
    </w:pPr>
    <w:rPr>
      <w:rFonts w:ascii="Liberation Serif;Times New Roma" w:eastAsia="SimSun;宋体" w:hAnsi="Liberation Serif;Times New Roma" w:cs="Liberation Serif;Times New Roma"/>
      <w:kern w:val="2"/>
      <w:sz w:val="24"/>
      <w:szCs w:val="24"/>
    </w:rPr>
  </w:style>
  <w:style w:type="paragraph" w:customStyle="1" w:styleId="Default">
    <w:name w:val="Default"/>
    <w:qFormat/>
    <w:rsid w:val="00CA13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289"/>
    <w:rPr>
      <w:rFonts w:ascii="Segoe UI" w:eastAsia="Lucida Sans Unicode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642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Piaskowska</dc:creator>
  <cp:keywords/>
  <dc:description/>
  <cp:lastModifiedBy>Machaj Małgorzata</cp:lastModifiedBy>
  <cp:revision>12</cp:revision>
  <cp:lastPrinted>2020-05-26T11:37:00Z</cp:lastPrinted>
  <dcterms:created xsi:type="dcterms:W3CDTF">2020-04-15T09:36:00Z</dcterms:created>
  <dcterms:modified xsi:type="dcterms:W3CDTF">2020-05-26T11:38:00Z</dcterms:modified>
</cp:coreProperties>
</file>