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0CC60" w14:textId="06A76C28" w:rsidR="006A4B3F" w:rsidRDefault="006A4B3F" w:rsidP="006A4B3F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4D5F72">
        <w:rPr>
          <w:rFonts w:ascii="Times New Roman" w:hAnsi="Times New Roman" w:cs="Times New Roman"/>
          <w:b/>
          <w:sz w:val="24"/>
          <w:szCs w:val="24"/>
        </w:rPr>
        <w:t xml:space="preserve"> XXVI/191/20</w:t>
      </w:r>
    </w:p>
    <w:p w14:paraId="160D5E7D" w14:textId="77777777" w:rsidR="006A4B3F" w:rsidRDefault="006A4B3F" w:rsidP="006A4B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14:paraId="19EE97A9" w14:textId="7B93D87A" w:rsidR="006A4B3F" w:rsidRDefault="006A4B3F" w:rsidP="006A4B3F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D5F72">
        <w:rPr>
          <w:rFonts w:ascii="Times New Roman" w:hAnsi="Times New Roman" w:cs="Times New Roman"/>
          <w:b/>
          <w:sz w:val="24"/>
          <w:szCs w:val="24"/>
        </w:rPr>
        <w:t>27 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B7B4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713CF559" w14:textId="77777777" w:rsidR="006A4B3F" w:rsidRDefault="006A4B3F" w:rsidP="006A4B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D580F" w14:textId="183F86A8" w:rsidR="006A4B3F" w:rsidRDefault="006A4B3F" w:rsidP="006A4B3F"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4D5F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przyjęcia oceny zasobów pomocy społecznej w Gminie Mrągowo za rok 201</w:t>
      </w:r>
      <w:r w:rsidR="006B7B43">
        <w:rPr>
          <w:rFonts w:ascii="Times New Roman" w:hAnsi="Times New Roman" w:cs="Times New Roman"/>
          <w:b/>
          <w:sz w:val="24"/>
          <w:szCs w:val="24"/>
        </w:rPr>
        <w:t>9</w:t>
      </w:r>
    </w:p>
    <w:p w14:paraId="114813B0" w14:textId="77777777" w:rsidR="006A4B3F" w:rsidRDefault="006A4B3F" w:rsidP="006A4B3F">
      <w:pPr>
        <w:rPr>
          <w:rFonts w:ascii="Times New Roman" w:hAnsi="Times New Roman" w:cs="Times New Roman"/>
          <w:sz w:val="24"/>
          <w:szCs w:val="24"/>
        </w:rPr>
      </w:pPr>
    </w:p>
    <w:p w14:paraId="1528116B" w14:textId="1FF18863" w:rsidR="006A4B3F" w:rsidRDefault="006A4B3F" w:rsidP="006A4B3F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ust.2 pkt 15 ustawy z dnia 8 marca 1990 r. o samorządzie gminnym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</w:t>
      </w:r>
      <w:r w:rsidR="00EF142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r., poz.</w:t>
      </w:r>
      <w:r w:rsidR="00EF1429">
        <w:rPr>
          <w:rFonts w:ascii="Times New Roman" w:hAnsi="Times New Roman" w:cs="Times New Roman"/>
          <w:sz w:val="24"/>
          <w:szCs w:val="24"/>
        </w:rPr>
        <w:t>713</w:t>
      </w:r>
      <w:r>
        <w:rPr>
          <w:rFonts w:ascii="Times New Roman" w:hAnsi="Times New Roman" w:cs="Times New Roman"/>
          <w:sz w:val="24"/>
          <w:szCs w:val="24"/>
        </w:rPr>
        <w:t>) oraz art.</w:t>
      </w:r>
      <w:r w:rsidR="003C5A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6a ustawy z dnia 12 marca 2004 r.</w:t>
      </w:r>
      <w:r w:rsidR="003C5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pomocy społecznej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201</w:t>
      </w:r>
      <w:r w:rsidR="006B7B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r., poz.</w:t>
      </w:r>
      <w:r w:rsidR="003C5A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50</w:t>
      </w:r>
      <w:r w:rsidR="006B7B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z późn.zm.)</w:t>
      </w:r>
    </w:p>
    <w:p w14:paraId="3D30FE7A" w14:textId="77777777" w:rsidR="006A4B3F" w:rsidRDefault="006A4B3F" w:rsidP="006A4B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uchwala się, co następuje:</w:t>
      </w:r>
    </w:p>
    <w:p w14:paraId="1B9F6889" w14:textId="77777777" w:rsidR="006A4B3F" w:rsidRDefault="006A4B3F" w:rsidP="006A4B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A1DEB" w14:textId="77777777" w:rsidR="006A4B3F" w:rsidRDefault="006A4B3F" w:rsidP="006A4B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60DAAB84" w14:textId="77777777" w:rsidR="006A4B3F" w:rsidRDefault="006A4B3F" w:rsidP="006A4B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Przyjmuje się ocenę zasobów pomocy społecznej przygotowaną w oparciu o analizę lokalnej sytuacji społecznej i demograficznej wraz z rekomendacjami stanowiącą załącznik do niniejszej uchwały.</w:t>
      </w:r>
    </w:p>
    <w:p w14:paraId="3FF2DD6A" w14:textId="77777777" w:rsidR="006A4B3F" w:rsidRDefault="006A4B3F" w:rsidP="006A4B3F">
      <w:pPr>
        <w:rPr>
          <w:rFonts w:ascii="Times New Roman" w:hAnsi="Times New Roman" w:cs="Times New Roman"/>
          <w:b/>
          <w:sz w:val="24"/>
          <w:szCs w:val="24"/>
        </w:rPr>
      </w:pPr>
    </w:p>
    <w:p w14:paraId="63250C03" w14:textId="77777777" w:rsidR="006A4B3F" w:rsidRDefault="006A4B3F" w:rsidP="006A4B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1F4ACD7F" w14:textId="77777777" w:rsidR="006A4B3F" w:rsidRDefault="006A4B3F" w:rsidP="006A4B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3BA4506" w14:textId="77777777" w:rsidR="006A4B3F" w:rsidRDefault="006A4B3F" w:rsidP="006A4B3F">
      <w:pPr>
        <w:rPr>
          <w:rFonts w:ascii="Times New Roman" w:hAnsi="Times New Roman" w:cs="Times New Roman"/>
          <w:sz w:val="24"/>
          <w:szCs w:val="24"/>
        </w:rPr>
      </w:pPr>
    </w:p>
    <w:p w14:paraId="6BF6C062" w14:textId="77777777" w:rsidR="006A4B3F" w:rsidRDefault="006A4B3F" w:rsidP="006A4B3F">
      <w:pPr>
        <w:rPr>
          <w:rFonts w:ascii="Times New Roman" w:hAnsi="Times New Roman" w:cs="Times New Roman"/>
          <w:sz w:val="24"/>
          <w:szCs w:val="24"/>
        </w:rPr>
      </w:pPr>
    </w:p>
    <w:p w14:paraId="743F5B32" w14:textId="77777777" w:rsidR="006A4B3F" w:rsidRDefault="006A4B3F" w:rsidP="006A4B3F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14:paraId="3D9A8713" w14:textId="655E2AEE" w:rsidR="006A4B3F" w:rsidRDefault="006A4B3F" w:rsidP="006A4B3F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D5F72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Wiesław Szarek</w:t>
      </w:r>
    </w:p>
    <w:p w14:paraId="6C3CABC2" w14:textId="77777777" w:rsidR="006A4B3F" w:rsidRDefault="006A4B3F" w:rsidP="006A4B3F">
      <w:pPr>
        <w:rPr>
          <w:rFonts w:ascii="Times New Roman" w:hAnsi="Times New Roman" w:cs="Times New Roman"/>
          <w:sz w:val="24"/>
          <w:szCs w:val="24"/>
        </w:rPr>
      </w:pPr>
    </w:p>
    <w:p w14:paraId="6E9612BB" w14:textId="77777777" w:rsidR="006A4B3F" w:rsidRDefault="006A4B3F" w:rsidP="006A4B3F"/>
    <w:p w14:paraId="084C795E" w14:textId="77777777" w:rsidR="00D72E3A" w:rsidRDefault="00D72E3A"/>
    <w:sectPr w:rsidR="00D72E3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3A"/>
    <w:rsid w:val="003C5AE9"/>
    <w:rsid w:val="004D5F72"/>
    <w:rsid w:val="006A4B3F"/>
    <w:rsid w:val="006B7B43"/>
    <w:rsid w:val="00D72E3A"/>
    <w:rsid w:val="00E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F9E2"/>
  <w15:chartTrackingRefBased/>
  <w15:docId w15:val="{A84E8E0D-2AD6-46AA-AD51-EB894A1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B3F"/>
    <w:pPr>
      <w:suppressAutoHyphens/>
    </w:pPr>
    <w:rPr>
      <w:rFonts w:ascii="Calibri" w:eastAsia="Lucida Sans Unicode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8A849-E69A-4661-B909-251F31B2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Machaj Małgorzata</cp:lastModifiedBy>
  <cp:revision>9</cp:revision>
  <cp:lastPrinted>2020-05-26T11:25:00Z</cp:lastPrinted>
  <dcterms:created xsi:type="dcterms:W3CDTF">2020-04-15T09:34:00Z</dcterms:created>
  <dcterms:modified xsi:type="dcterms:W3CDTF">2020-05-26T11:26:00Z</dcterms:modified>
</cp:coreProperties>
</file>