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F3117" w14:textId="6BD97BB7" w:rsidR="00A161A5" w:rsidRPr="00DB33C9" w:rsidRDefault="00A161A5" w:rsidP="00DB3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082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XXV/188/20</w:t>
      </w:r>
    </w:p>
    <w:p w14:paraId="70EB1B11" w14:textId="5156E676" w:rsidR="00A161A5" w:rsidRPr="00DB33C9" w:rsidRDefault="00A161A5" w:rsidP="00DB3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</w:t>
      </w:r>
      <w:r w:rsidR="00DB33C9"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</w:t>
      </w: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Mrągow</w:t>
      </w:r>
      <w:r w:rsidR="00DB33C9"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</w:p>
    <w:p w14:paraId="067A419B" w14:textId="3FF6EF6C" w:rsidR="00A161A5" w:rsidRPr="00DB33C9" w:rsidRDefault="00927AD6" w:rsidP="00DB3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82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 kwietnia 2020r.</w:t>
      </w:r>
    </w:p>
    <w:p w14:paraId="1B33967A" w14:textId="77777777" w:rsidR="00A161A5" w:rsidRPr="00DB33C9" w:rsidRDefault="00A161A5" w:rsidP="00DB33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207E85" w14:textId="77777777" w:rsid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270A2" w14:textId="77777777" w:rsidR="00A161A5" w:rsidRPr="00A161A5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7D928" w14:textId="518B1C31" w:rsidR="00A161A5" w:rsidRPr="00DB33C9" w:rsidRDefault="008D3F57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A161A5"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przekazania skargi według właściwości</w:t>
      </w: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1E2B95C" w14:textId="77777777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DD291" w14:textId="77777777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D75CB" w14:textId="2BBF64CA" w:rsidR="00DB33C9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231 ustawy z dnia 14 czerwca 1960r. Kodeks postępowania administracyjnego (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2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="00CA0598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7B668C8" w14:textId="77777777" w:rsidR="00DB33C9" w:rsidRDefault="00DB33C9" w:rsidP="00DB3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3DDD6" w14:textId="1675F856" w:rsidR="00A161A5" w:rsidRPr="00DB33C9" w:rsidRDefault="00A161A5" w:rsidP="00DB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Rada </w:t>
      </w:r>
      <w:r w:rsidR="00DB33C9"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</w:t>
      </w: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Mrągow</w:t>
      </w:r>
      <w:r w:rsidR="00DB33C9"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uchwala, co następuje:</w:t>
      </w:r>
    </w:p>
    <w:p w14:paraId="3E5260CA" w14:textId="77777777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7FD92" w14:textId="77777777" w:rsidR="00A161A5" w:rsidRPr="00DB33C9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3FA7C239" w14:textId="77777777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2EC09" w14:textId="50E3CF64" w:rsidR="00A161A5" w:rsidRDefault="00A161A5" w:rsidP="00A161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stanowiskiem Komisji Skarg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niosków i 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etycji </w:t>
      </w:r>
      <w:r w:rsidR="00CA05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28.04</w:t>
      </w:r>
      <w:r w:rsidR="008D3F5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D3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 załącznik do niniejszej uchwały, Rada 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uznaje się za niewłaściwą do rozpatrzenia skargi z dnia 2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4.03.2020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(przekazanej do 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 Rady Gminy Mrągowo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DB33C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Wojewodę Warmińsko-Mazurskiego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Olsztynie w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dniu 2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0.04.2020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5DB41" w14:textId="0FD372E7" w:rsidR="00A161A5" w:rsidRPr="00A161A5" w:rsidRDefault="00A161A5" w:rsidP="00A161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Skargę, o której mowa w ust. 1, przekazuje się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Gminnego Ośrodka Pomocy Społecznej w Mrągowie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organowi właściwemu do jej rozpatrzenia. </w:t>
      </w:r>
    </w:p>
    <w:p w14:paraId="62A9191D" w14:textId="77777777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558D6" w14:textId="77777777" w:rsidR="00A161A5" w:rsidRPr="00DB33C9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759DC169" w14:textId="77777777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1D7C6" w14:textId="66E87093" w:rsidR="00A161A5" w:rsidRPr="00A161A5" w:rsidRDefault="00A161A5" w:rsidP="00A16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</w:t>
      </w:r>
      <w:r w:rsidR="00673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Przewodniczącego Rady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673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przesłania skarżąc</w:t>
      </w:r>
      <w:r w:rsidR="008A4E72">
        <w:rPr>
          <w:rFonts w:ascii="Times New Roman" w:eastAsia="Times New Roman" w:hAnsi="Times New Roman" w:cs="Times New Roman"/>
          <w:sz w:val="24"/>
          <w:szCs w:val="24"/>
          <w:lang w:eastAsia="pl-PL"/>
        </w:rPr>
        <w:t>ym i Wojewodzie Warmińsko-Mazurskiemu w Olsztynie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odpisu niniejszej uchwały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8F9FE0" w14:textId="77777777" w:rsidR="00A161A5" w:rsidRP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4F8CB" w14:textId="77777777" w:rsidR="00A161A5" w:rsidRPr="00DB33C9" w:rsidRDefault="00A161A5" w:rsidP="00A16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6FF941DC" w14:textId="77777777" w:rsidR="00A161A5" w:rsidRP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08504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  <w:r w:rsidRPr="00A161A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9DBBA1A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F5482" w14:textId="2BE63169" w:rsidR="00A161A5" w:rsidRPr="00AE3F1B" w:rsidRDefault="00E776D1" w:rsidP="00A16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</w:t>
      </w:r>
      <w:r w:rsidR="00DB33C9" w:rsidRPr="00AE3F1B">
        <w:rPr>
          <w:rFonts w:ascii="Times New Roman" w:hAnsi="Times New Roman" w:cs="Times New Roman"/>
          <w:b/>
          <w:bCs/>
          <w:sz w:val="24"/>
          <w:szCs w:val="24"/>
        </w:rPr>
        <w:t>Gminy</w:t>
      </w:r>
    </w:p>
    <w:p w14:paraId="58D9C9A1" w14:textId="22B3C9A3" w:rsidR="00E776D1" w:rsidRPr="00AE3F1B" w:rsidRDefault="00E776D1" w:rsidP="00A161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3F1B">
        <w:rPr>
          <w:rFonts w:ascii="Times New Roman" w:hAnsi="Times New Roman" w:cs="Times New Roman"/>
          <w:b/>
          <w:bCs/>
          <w:sz w:val="24"/>
          <w:szCs w:val="24"/>
        </w:rPr>
        <w:tab/>
        <w:t>W</w:t>
      </w:r>
      <w:r w:rsidR="00DB33C9" w:rsidRPr="00AE3F1B">
        <w:rPr>
          <w:rFonts w:ascii="Times New Roman" w:hAnsi="Times New Roman" w:cs="Times New Roman"/>
          <w:b/>
          <w:bCs/>
          <w:sz w:val="24"/>
          <w:szCs w:val="24"/>
        </w:rPr>
        <w:t>iesław Szarek</w:t>
      </w:r>
    </w:p>
    <w:p w14:paraId="36190D7D" w14:textId="77777777" w:rsidR="00E776D1" w:rsidRDefault="00E776D1" w:rsidP="00A16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2752BE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E3729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70EB7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C4EC2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856DB" w14:textId="77777777" w:rsidR="00A161A5" w:rsidRDefault="00A161A5" w:rsidP="00A161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8D04B" w14:textId="567A700F" w:rsidR="00A161A5" w:rsidRPr="00A161A5" w:rsidRDefault="00A64904" w:rsidP="00ED28A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</w:p>
    <w:p w14:paraId="5CCBCB0D" w14:textId="197A5D43" w:rsidR="00A161A5" w:rsidRPr="00ED28A9" w:rsidRDefault="00A64904" w:rsidP="00ED28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Uchwały Nr </w:t>
      </w:r>
      <w:r w:rsidR="000820E0">
        <w:rPr>
          <w:rFonts w:ascii="Times New Roman" w:eastAsia="Times New Roman" w:hAnsi="Times New Roman" w:cs="Times New Roman"/>
          <w:sz w:val="24"/>
          <w:szCs w:val="24"/>
          <w:lang w:eastAsia="pl-PL"/>
        </w:rPr>
        <w:t>XXV/188/20</w:t>
      </w:r>
    </w:p>
    <w:p w14:paraId="11398AAA" w14:textId="6EDDA7D7" w:rsidR="00A161A5" w:rsidRPr="00ED28A9" w:rsidRDefault="00A64904" w:rsidP="00ED28A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Mrągowo</w:t>
      </w:r>
    </w:p>
    <w:p w14:paraId="67896689" w14:textId="45469133" w:rsidR="00A161A5" w:rsidRPr="00ED28A9" w:rsidRDefault="00A64904" w:rsidP="00ED28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820E0">
        <w:rPr>
          <w:rFonts w:ascii="Times New Roman" w:eastAsia="Times New Roman" w:hAnsi="Times New Roman" w:cs="Times New Roman"/>
          <w:sz w:val="24"/>
          <w:szCs w:val="24"/>
          <w:lang w:eastAsia="pl-PL"/>
        </w:rPr>
        <w:t>28 kwietnia 2020r.</w:t>
      </w:r>
    </w:p>
    <w:p w14:paraId="1D2F7A40" w14:textId="77777777" w:rsidR="00A161A5" w:rsidRPr="00ED28A9" w:rsidRDefault="00A161A5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1B2FB" w14:textId="77777777" w:rsidR="00A161A5" w:rsidRDefault="00A161A5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C16D5" w14:textId="77777777" w:rsidR="00762B51" w:rsidRPr="00ED28A9" w:rsidRDefault="00762B51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D9197" w14:textId="77777777" w:rsidR="00AE3F1B" w:rsidRPr="00CA0598" w:rsidRDefault="00ED28A9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</w:t>
      </w:r>
    </w:p>
    <w:p w14:paraId="1934C671" w14:textId="089C8957" w:rsidR="00A161A5" w:rsidRPr="00CA0598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KOMISJI </w:t>
      </w:r>
      <w:r w:rsidR="00ED28A9"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SKARG, WNIOSKÓW i PETYCJI</w:t>
      </w:r>
    </w:p>
    <w:p w14:paraId="18ADA775" w14:textId="3C2847E9" w:rsidR="00A161A5" w:rsidRPr="00CA0598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</w:t>
      </w:r>
      <w:r w:rsidR="00AE3F1B"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</w:t>
      </w:r>
      <w:r w:rsidR="00ED28A9"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MRĄGOW</w:t>
      </w:r>
      <w:r w:rsidR="00AE3F1B"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</w:p>
    <w:p w14:paraId="58FDF524" w14:textId="23B5BD53" w:rsidR="00A161A5" w:rsidRPr="00CA0598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31577A" w:rsidRPr="00CA0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20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 kwietnia 2020r.</w:t>
      </w:r>
    </w:p>
    <w:p w14:paraId="21B2446A" w14:textId="77777777" w:rsidR="00ED28A9" w:rsidRDefault="00ED28A9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03A12" w14:textId="1A5A55A3" w:rsidR="008A4E72" w:rsidRPr="008A4E72" w:rsidRDefault="00ED28A9" w:rsidP="008A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A161A5"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sprawie skargi </w:t>
      </w:r>
      <w:r w:rsidR="00AE3F1B"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 w:rsidR="00AE3F1B"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4.03.2020</w:t>
      </w:r>
      <w:r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na </w:t>
      </w:r>
      <w:r w:rsidR="00AE3F1B"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pracowników socjalnych Gminnego Ośrodka Pomocy Społecznej w</w:t>
      </w:r>
      <w:r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Mrągowie</w:t>
      </w:r>
      <w:r w:rsidR="008A4E72" w:rsidRPr="008A4E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CA565CF" w14:textId="77777777" w:rsidR="008A4E72" w:rsidRDefault="008A4E72" w:rsidP="00ED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F0CD4" w14:textId="203FA1F3" w:rsidR="00A161A5" w:rsidRPr="00ED28A9" w:rsidRDefault="00A161A5" w:rsidP="00ED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Skarg,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niosków i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etycji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po zbadaniu i przeprowadzeniu analizy przedmiotowej skargi na posiedzeniu w dni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28.04.2020</w:t>
      </w:r>
      <w:r w:rsidR="0031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wnioskuje o niepodejmowanie uchwały w sprawie skargi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2484B1" w14:textId="77777777" w:rsidR="00ED28A9" w:rsidRPr="00A161A5" w:rsidRDefault="00ED28A9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363F4" w14:textId="77777777" w:rsidR="00A161A5" w:rsidRPr="00A161A5" w:rsidRDefault="00A161A5" w:rsidP="00ED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14:paraId="1C1E3F77" w14:textId="77777777" w:rsidR="00A161A5" w:rsidRPr="00A161A5" w:rsidRDefault="00A161A5" w:rsidP="00A16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76159" w14:textId="76873E20" w:rsidR="00827993" w:rsidRDefault="00A161A5" w:rsidP="00762B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0.04.2020</w:t>
      </w:r>
      <w:r w:rsidRPr="00A16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Urzędu 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</w:t>
      </w:r>
      <w:r w:rsidR="00AE3F1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2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Przewodniczącego Rady Gminy 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wpłynęła skarga 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27993">
        <w:rPr>
          <w:rFonts w:ascii="Times New Roman" w:eastAsia="Times New Roman" w:hAnsi="Times New Roman" w:cs="Times New Roman"/>
          <w:sz w:val="24"/>
          <w:szCs w:val="24"/>
          <w:lang w:eastAsia="pl-PL"/>
        </w:rPr>
        <w:t>24.03.2020r</w:t>
      </w:r>
      <w:r w:rsidR="00ED28A9" w:rsidRP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</w:t>
      </w:r>
      <w:r w:rsidR="0082799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socjalnych Gminnego Ośrodka Pomocy Społecznej w Mrągowie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przekazana przez </w:t>
      </w:r>
      <w:r w:rsidR="0082799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Wojewodę Warmińsko-Mazurskiego w Olsztynie</w:t>
      </w:r>
      <w:r w:rsidR="00ED2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2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na swoim posiedzeniu zapoznała się z treścią skargi i po analizie uznała za zasadne zgodnie </w:t>
      </w:r>
      <w:r w:rsidR="000820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27993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art.. 231 kpa skierowanie przedmiotowej skargi do rozpatrzenia przez Dyrektora Gminnego Ośrodka Pomocy Społecznej w Mrągowie, jako organu właściwego do jej rozpatrzenia.</w:t>
      </w:r>
    </w:p>
    <w:p w14:paraId="28731BAD" w14:textId="77777777" w:rsidR="00827993" w:rsidRDefault="00827993" w:rsidP="00762B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0C497" w14:textId="075F1DC8" w:rsidR="00827993" w:rsidRDefault="00827993" w:rsidP="00762B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63DD2" w14:textId="77777777" w:rsidR="00827993" w:rsidRDefault="00827993" w:rsidP="00762B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BADFC" w14:textId="3298D798" w:rsidR="00AE3F1B" w:rsidRPr="00CA0598" w:rsidRDefault="00E776D1" w:rsidP="00E776D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F1B">
        <w:rPr>
          <w:rFonts w:ascii="Times New Roman" w:hAnsi="Times New Roman" w:cs="Times New Roman"/>
          <w:sz w:val="24"/>
          <w:szCs w:val="24"/>
        </w:rPr>
        <w:tab/>
      </w:r>
      <w:r w:rsidR="00A64904" w:rsidRPr="00A64904">
        <w:rPr>
          <w:rFonts w:ascii="Times New Roman" w:hAnsi="Times New Roman" w:cs="Times New Roman"/>
          <w:b/>
          <w:bCs/>
          <w:sz w:val="24"/>
          <w:szCs w:val="24"/>
        </w:rPr>
        <w:t>Z-ca</w:t>
      </w:r>
      <w:r w:rsidR="00A64904">
        <w:rPr>
          <w:rFonts w:ascii="Times New Roman" w:hAnsi="Times New Roman" w:cs="Times New Roman"/>
          <w:sz w:val="24"/>
          <w:szCs w:val="24"/>
        </w:rPr>
        <w:t xml:space="preserve"> </w:t>
      </w:r>
      <w:r w:rsidRPr="00CA0598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A64904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01FC6F99" w14:textId="628E8359" w:rsidR="00E776D1" w:rsidRPr="00CA0598" w:rsidRDefault="00E776D1" w:rsidP="00AE3F1B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598">
        <w:rPr>
          <w:rFonts w:ascii="Times New Roman" w:hAnsi="Times New Roman" w:cs="Times New Roman"/>
          <w:b/>
          <w:bCs/>
          <w:sz w:val="24"/>
          <w:szCs w:val="24"/>
        </w:rPr>
        <w:t xml:space="preserve">Komisji Skarg, Wniosków i Petycji </w:t>
      </w:r>
    </w:p>
    <w:p w14:paraId="4C51E05A" w14:textId="77777777" w:rsidR="00E776D1" w:rsidRPr="00CA0598" w:rsidRDefault="00E776D1" w:rsidP="00E776D1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8B722" w14:textId="776BB833" w:rsidR="00E776D1" w:rsidRPr="00CA0598" w:rsidRDefault="00A64904" w:rsidP="00AE3F1B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Marianna Grzesiak</w:t>
      </w:r>
    </w:p>
    <w:sectPr w:rsidR="00E776D1" w:rsidRPr="00CA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523C"/>
    <w:multiLevelType w:val="hybridMultilevel"/>
    <w:tmpl w:val="96C6D0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A5"/>
    <w:rsid w:val="00071C2C"/>
    <w:rsid w:val="000820E0"/>
    <w:rsid w:val="00160661"/>
    <w:rsid w:val="0031577A"/>
    <w:rsid w:val="0034003C"/>
    <w:rsid w:val="00673B05"/>
    <w:rsid w:val="00762B51"/>
    <w:rsid w:val="00827993"/>
    <w:rsid w:val="008A36DF"/>
    <w:rsid w:val="008A4E72"/>
    <w:rsid w:val="008D3F57"/>
    <w:rsid w:val="00927AD6"/>
    <w:rsid w:val="00A161A5"/>
    <w:rsid w:val="00A64904"/>
    <w:rsid w:val="00AE3F1B"/>
    <w:rsid w:val="00CA0598"/>
    <w:rsid w:val="00DB33C9"/>
    <w:rsid w:val="00E776D1"/>
    <w:rsid w:val="00E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CAF0"/>
  <w15:chartTrackingRefBased/>
  <w15:docId w15:val="{82D14E43-BD6D-4527-A3AB-76B56A4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Machaj Małgorzata</cp:lastModifiedBy>
  <cp:revision>19</cp:revision>
  <cp:lastPrinted>2020-04-28T08:53:00Z</cp:lastPrinted>
  <dcterms:created xsi:type="dcterms:W3CDTF">2019-01-21T13:32:00Z</dcterms:created>
  <dcterms:modified xsi:type="dcterms:W3CDTF">2020-04-28T08:57:00Z</dcterms:modified>
</cp:coreProperties>
</file>