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EBD" w:rsidRDefault="00057EBD" w:rsidP="00057EBD">
      <w:pPr>
        <w:pStyle w:val="Nagwek1"/>
      </w:pPr>
      <w:r>
        <w:br/>
      </w:r>
      <w:r>
        <w:br/>
        <w:t>Zasady (polityka) rachunkowości</w:t>
      </w:r>
      <w:bookmarkStart w:id="0" w:name="zasady"/>
      <w:bookmarkEnd w:id="0"/>
    </w:p>
    <w:p w:rsidR="00057EBD" w:rsidRDefault="00057EBD" w:rsidP="00057EBD"/>
    <w:p w:rsidR="00057EBD" w:rsidRDefault="00057EBD" w:rsidP="00057EBD">
      <w:pPr>
        <w:jc w:val="center"/>
        <w:rPr>
          <w:sz w:val="24"/>
          <w:szCs w:val="24"/>
        </w:rPr>
      </w:pPr>
      <w:r>
        <w:rPr>
          <w:sz w:val="24"/>
          <w:szCs w:val="24"/>
        </w:rPr>
        <w:t>w Urzędzie Gminy Mrągowo</w:t>
      </w:r>
    </w:p>
    <w:p w:rsidR="00057EBD" w:rsidRDefault="00057EBD" w:rsidP="00057EBD">
      <w:pPr>
        <w:jc w:val="center"/>
        <w:rPr>
          <w:sz w:val="24"/>
          <w:szCs w:val="24"/>
        </w:rPr>
      </w:pPr>
      <w:r>
        <w:rPr>
          <w:sz w:val="24"/>
          <w:szCs w:val="24"/>
        </w:rPr>
        <w:t>oraz budżecie Gminy Mrągowo</w:t>
      </w:r>
    </w:p>
    <w:p w:rsidR="00057EBD" w:rsidRDefault="00057EBD" w:rsidP="00057EBD"/>
    <w:p w:rsidR="00057EBD" w:rsidRDefault="00057EBD" w:rsidP="00057EBD"/>
    <w:p w:rsidR="00057EBD" w:rsidRDefault="00057EBD" w:rsidP="00057EBD">
      <w:pPr>
        <w:pStyle w:val="Nagwek1"/>
        <w:spacing w:before="240" w:after="240" w:line="240" w:lineRule="auto"/>
        <w:sectPr w:rsidR="00057EBD">
          <w:footerReference w:type="even" r:id="rId8"/>
          <w:footerReference w:type="default" r:id="rId9"/>
          <w:pgSz w:w="11906" w:h="16838"/>
          <w:pgMar w:top="1134" w:right="1134" w:bottom="1134" w:left="1134" w:header="709" w:footer="709" w:gutter="0"/>
          <w:cols w:space="708"/>
          <w:titlePg/>
        </w:sectPr>
      </w:pPr>
      <w:bookmarkStart w:id="1" w:name="zarzadzenie"/>
      <w:bookmarkEnd w:id="1"/>
    </w:p>
    <w:p w:rsidR="00057EBD" w:rsidRDefault="00DC0E7F" w:rsidP="00057EBD">
      <w:pPr>
        <w:pStyle w:val="Nagwek1"/>
        <w:spacing w:before="0" w:after="0" w:line="240" w:lineRule="auto"/>
      </w:pPr>
      <w:r>
        <w:lastRenderedPageBreak/>
        <w:t xml:space="preserve">Zarządzenie nr </w:t>
      </w:r>
      <w:r w:rsidR="00625AD7">
        <w:t>421/18</w:t>
      </w:r>
    </w:p>
    <w:p w:rsidR="00057EBD" w:rsidRDefault="00057EBD" w:rsidP="00057EBD">
      <w:pPr>
        <w:pStyle w:val="Nagwek5"/>
        <w:spacing w:before="0" w:line="240" w:lineRule="auto"/>
        <w:jc w:val="center"/>
      </w:pPr>
      <w:r>
        <w:t>Wójta Gminy Mrągowo</w:t>
      </w:r>
    </w:p>
    <w:p w:rsidR="00057EBD" w:rsidRDefault="008E23EC" w:rsidP="00057EBD">
      <w:pPr>
        <w:spacing w:line="360" w:lineRule="auto"/>
        <w:jc w:val="center"/>
        <w:rPr>
          <w:b/>
          <w:sz w:val="28"/>
          <w:szCs w:val="28"/>
        </w:rPr>
      </w:pPr>
      <w:r>
        <w:rPr>
          <w:b/>
          <w:sz w:val="28"/>
          <w:szCs w:val="28"/>
        </w:rPr>
        <w:t>z dnia 1</w:t>
      </w:r>
      <w:r w:rsidR="00625AD7">
        <w:rPr>
          <w:b/>
          <w:sz w:val="28"/>
          <w:szCs w:val="28"/>
        </w:rPr>
        <w:t xml:space="preserve">4 września </w:t>
      </w:r>
      <w:r>
        <w:rPr>
          <w:b/>
          <w:sz w:val="28"/>
          <w:szCs w:val="28"/>
        </w:rPr>
        <w:t>201</w:t>
      </w:r>
      <w:r w:rsidR="00625AD7">
        <w:rPr>
          <w:b/>
          <w:sz w:val="28"/>
          <w:szCs w:val="28"/>
        </w:rPr>
        <w:t>8</w:t>
      </w:r>
      <w:r w:rsidR="00057EBD">
        <w:rPr>
          <w:b/>
          <w:sz w:val="28"/>
          <w:szCs w:val="28"/>
        </w:rPr>
        <w:t xml:space="preserve"> r.</w:t>
      </w:r>
    </w:p>
    <w:p w:rsidR="00057EBD" w:rsidRDefault="00057EBD" w:rsidP="00057EBD">
      <w:pPr>
        <w:pStyle w:val="Nagwek1"/>
        <w:pageBreakBefore w:val="0"/>
        <w:spacing w:before="240" w:after="240" w:line="360" w:lineRule="auto"/>
      </w:pPr>
      <w:r>
        <w:t>w sprawie: w sprawie wprowadzenia zasad (polityki) rachunkowości</w:t>
      </w:r>
    </w:p>
    <w:p w:rsidR="00057EBD" w:rsidRDefault="00057EBD" w:rsidP="00057EBD">
      <w:r>
        <w:t xml:space="preserve">Na podstawie przepisów art. 10  ustawy z dnia 29 września 1994 r. o </w:t>
      </w:r>
      <w:r w:rsidR="00BD5BD3">
        <w:t>r</w:t>
      </w:r>
      <w:r w:rsidR="008E23EC">
        <w:t xml:space="preserve">achunkowości (tj. Dz. U. </w:t>
      </w:r>
      <w:r w:rsidR="008E23EC">
        <w:br/>
        <w:t>z 201</w:t>
      </w:r>
      <w:r w:rsidR="003F7AA6">
        <w:t>8</w:t>
      </w:r>
      <w:r w:rsidR="008E23EC">
        <w:t xml:space="preserve"> r. poz. </w:t>
      </w:r>
      <w:r w:rsidR="003F7AA6">
        <w:t>395</w:t>
      </w:r>
      <w:r w:rsidR="00BD5BD3">
        <w:t xml:space="preserve"> </w:t>
      </w:r>
      <w:r w:rsidR="00F02757">
        <w:t>z późn. zm.</w:t>
      </w:r>
      <w:r>
        <w:t>) oraz art. 40 ustawy z dnia 27 sierpnia 2009  r. o finansac</w:t>
      </w:r>
      <w:r w:rsidR="008E23EC">
        <w:t>h publicznych (tj. Dz. U. z 201</w:t>
      </w:r>
      <w:r w:rsidR="00175A92">
        <w:t>7</w:t>
      </w:r>
      <w:r w:rsidR="008E23EC">
        <w:t xml:space="preserve"> r. poz.</w:t>
      </w:r>
      <w:r w:rsidR="00175A92">
        <w:t xml:space="preserve"> 2077</w:t>
      </w:r>
      <w:r w:rsidR="00BD5BD3">
        <w:t xml:space="preserve"> </w:t>
      </w:r>
      <w:r w:rsidR="00F02757">
        <w:t>z późn. zm.</w:t>
      </w:r>
      <w:r>
        <w:t>) oraz uwzględniając ustalenia dotyczące zasad rachunkowości określone w:</w:t>
      </w:r>
    </w:p>
    <w:p w:rsidR="00237816" w:rsidRDefault="00E94BFB" w:rsidP="00E94BFB">
      <w:pPr>
        <w:pStyle w:val="pkt1"/>
      </w:pPr>
      <w:r>
        <w:t>1)</w:t>
      </w:r>
      <w:r w:rsidR="00BD5BD3">
        <w:t xml:space="preserve"> </w:t>
      </w:r>
      <w:r w:rsidR="00057EBD">
        <w:t xml:space="preserve">rozporządzeniu Ministra Finansów z dnia </w:t>
      </w:r>
      <w:r w:rsidR="009565CC">
        <w:t>13 września</w:t>
      </w:r>
      <w:r w:rsidR="00057EBD">
        <w:t xml:space="preserve"> 201</w:t>
      </w:r>
      <w:r w:rsidR="009565CC">
        <w:t>7</w:t>
      </w:r>
      <w:r w:rsidR="00057EBD">
        <w:t xml:space="preserve"> r.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w:t>
      </w:r>
      <w:r w:rsidR="00986ABA">
        <w:t xml:space="preserve">cami Rzeczypospolitej Polskiej </w:t>
      </w:r>
      <w:r w:rsidR="00BD5BD3">
        <w:t>(Dz. U. z 201</w:t>
      </w:r>
      <w:r w:rsidR="009565CC">
        <w:t>7</w:t>
      </w:r>
      <w:r w:rsidR="00BD5BD3">
        <w:t xml:space="preserve"> r. poz. </w:t>
      </w:r>
      <w:r w:rsidR="009565CC">
        <w:t>1911</w:t>
      </w:r>
      <w:r w:rsidR="00057EBD">
        <w:t>),</w:t>
      </w:r>
    </w:p>
    <w:p w:rsidR="00057EBD" w:rsidRDefault="00057EBD" w:rsidP="00436238">
      <w:pPr>
        <w:pStyle w:val="pkt1"/>
      </w:pPr>
      <w:r>
        <w:t>2)</w:t>
      </w:r>
      <w:r>
        <w:tab/>
        <w:t xml:space="preserve"> rozporządzeniu Ministra Finansów z dnia </w:t>
      </w:r>
      <w:r w:rsidR="00A079DA">
        <w:t>25</w:t>
      </w:r>
      <w:r>
        <w:t xml:space="preserve"> października 2010 r. w sprawie zasad rachunkowości  oraz planu kont dla organów podatkowych jednostek samorządu terytorialnego (Dz. U. z 2010 r. </w:t>
      </w:r>
      <w:r w:rsidR="00373114">
        <w:br/>
      </w:r>
      <w:r>
        <w:t xml:space="preserve">Nr 208, poz. 1375), </w:t>
      </w:r>
    </w:p>
    <w:p w:rsidR="00057EBD" w:rsidRPr="003A03AF" w:rsidRDefault="00057EBD" w:rsidP="00057EBD">
      <w:pPr>
        <w:pStyle w:val="pkt1"/>
        <w:ind w:left="0" w:firstLine="0"/>
        <w:jc w:val="center"/>
        <w:rPr>
          <w:b/>
        </w:rPr>
      </w:pPr>
      <w:r w:rsidRPr="003A03AF">
        <w:rPr>
          <w:b/>
        </w:rPr>
        <w:t>zarządza się , co następuje</w:t>
      </w:r>
    </w:p>
    <w:p w:rsidR="00057EBD" w:rsidRPr="000D14F6" w:rsidRDefault="00057EBD" w:rsidP="00057EBD">
      <w:pPr>
        <w:jc w:val="center"/>
        <w:rPr>
          <w:b/>
        </w:rPr>
      </w:pPr>
      <w:r w:rsidRPr="000D14F6">
        <w:rPr>
          <w:b/>
        </w:rPr>
        <w:t>§ 1.</w:t>
      </w:r>
    </w:p>
    <w:p w:rsidR="00FF3AED" w:rsidRDefault="00057EBD" w:rsidP="00FF3AED">
      <w:r>
        <w:t>Wprowadza się jako</w:t>
      </w:r>
      <w:r w:rsidR="00FF3AED">
        <w:t xml:space="preserve"> obowiązujące </w:t>
      </w:r>
      <w:r>
        <w:t>zasady (politykę) rachunkowości w Gminie Mrągowo i Urzędzie Gminy Mrągowo, jako załąc</w:t>
      </w:r>
      <w:r w:rsidR="00266006">
        <w:t>zniki Nr 1, 1a, 2, 3, 3a</w:t>
      </w:r>
      <w:r>
        <w:t>, 4, 5.</w:t>
      </w:r>
    </w:p>
    <w:p w:rsidR="00FF3AED" w:rsidRDefault="00057EBD" w:rsidP="00057EBD">
      <w:pPr>
        <w:jc w:val="center"/>
        <w:rPr>
          <w:b/>
        </w:rPr>
      </w:pPr>
      <w:r w:rsidRPr="000D14F6">
        <w:rPr>
          <w:b/>
        </w:rPr>
        <w:t xml:space="preserve">§ </w:t>
      </w:r>
      <w:r w:rsidR="00FF3AED">
        <w:rPr>
          <w:b/>
        </w:rPr>
        <w:t>2.</w:t>
      </w:r>
    </w:p>
    <w:p w:rsidR="00436238" w:rsidRPr="00436238" w:rsidRDefault="00436238" w:rsidP="00436238">
      <w:r>
        <w:t>Zmienione zapisy</w:t>
      </w:r>
      <w:r w:rsidR="00FF3AED" w:rsidRPr="00436238">
        <w:t xml:space="preserve"> </w:t>
      </w:r>
      <w:r>
        <w:t xml:space="preserve">zarządzeniem </w:t>
      </w:r>
      <w:r w:rsidR="00FF3AED" w:rsidRPr="00436238">
        <w:t>mają zastosowanie po raz pierwszy do sprawozdań finansowych za rok obrotowy</w:t>
      </w:r>
      <w:r w:rsidRPr="00436238">
        <w:t xml:space="preserve"> rozpoczynający</w:t>
      </w:r>
      <w:r>
        <w:t xml:space="preserve"> s</w:t>
      </w:r>
      <w:r w:rsidR="00755189">
        <w:t>ię w 2016</w:t>
      </w:r>
      <w:r w:rsidRPr="00436238">
        <w:t xml:space="preserve"> r.</w:t>
      </w:r>
    </w:p>
    <w:p w:rsidR="00057EBD" w:rsidRPr="000D14F6" w:rsidRDefault="00FF3AED" w:rsidP="00057EBD">
      <w:pPr>
        <w:jc w:val="center"/>
        <w:rPr>
          <w:b/>
        </w:rPr>
      </w:pPr>
      <w:r>
        <w:rPr>
          <w:b/>
        </w:rPr>
        <w:t>§ 3</w:t>
      </w:r>
      <w:r w:rsidR="00057EBD" w:rsidRPr="000D14F6">
        <w:rPr>
          <w:b/>
        </w:rPr>
        <w:t>.</w:t>
      </w:r>
    </w:p>
    <w:p w:rsidR="00436238" w:rsidRPr="00436238" w:rsidRDefault="00057EBD" w:rsidP="00436238">
      <w:pPr>
        <w:pStyle w:val="Tekstpodstawowy"/>
        <w:jc w:val="both"/>
      </w:pPr>
      <w:r>
        <w:t>Zobowiązuję wszystkich pracowników właściwych merytorycznie, z tytułu powierzonych im obowiązków, do zapoznania się z niniejszymi zasadami polityki rachunkowości i przestrzegania</w:t>
      </w:r>
      <w:r w:rsidR="00436238">
        <w:br/>
      </w:r>
      <w:r>
        <w:t>w pełni zawartych w nich uregulowań.</w:t>
      </w:r>
    </w:p>
    <w:p w:rsidR="00057EBD" w:rsidRPr="000D14F6" w:rsidRDefault="00FF3AED" w:rsidP="00057EBD">
      <w:pPr>
        <w:jc w:val="center"/>
        <w:rPr>
          <w:b/>
        </w:rPr>
      </w:pPr>
      <w:r>
        <w:rPr>
          <w:b/>
        </w:rPr>
        <w:t>§ 4</w:t>
      </w:r>
      <w:r w:rsidR="00057EBD" w:rsidRPr="000D14F6">
        <w:rPr>
          <w:b/>
        </w:rPr>
        <w:t>.</w:t>
      </w:r>
    </w:p>
    <w:p w:rsidR="00436238" w:rsidRPr="00436238" w:rsidRDefault="008E23EC" w:rsidP="00436238">
      <w:pPr>
        <w:pStyle w:val="Tekstpodstawowy"/>
        <w:jc w:val="both"/>
      </w:pPr>
      <w:r>
        <w:t xml:space="preserve">Traci moc zarządzenie Nr </w:t>
      </w:r>
      <w:r w:rsidR="00F532E8">
        <w:t>270/17</w:t>
      </w:r>
      <w:r w:rsidR="00057EBD">
        <w:t xml:space="preserve"> Wójta Gminy</w:t>
      </w:r>
      <w:r>
        <w:t xml:space="preserve"> Mrągowo z dnia </w:t>
      </w:r>
      <w:r w:rsidR="00F532E8">
        <w:t>16 marca</w:t>
      </w:r>
      <w:r w:rsidR="00AB0117">
        <w:t xml:space="preserve"> 201</w:t>
      </w:r>
      <w:r w:rsidR="00F532E8">
        <w:t>7</w:t>
      </w:r>
      <w:r w:rsidR="00057EBD">
        <w:t xml:space="preserve"> r. w sprawie wprowadzenia zasad (polityki) rachunkowości.</w:t>
      </w:r>
    </w:p>
    <w:p w:rsidR="00057EBD" w:rsidRPr="000D14F6" w:rsidRDefault="00FF3AED" w:rsidP="00057EBD">
      <w:pPr>
        <w:jc w:val="center"/>
        <w:rPr>
          <w:b/>
        </w:rPr>
      </w:pPr>
      <w:r>
        <w:rPr>
          <w:b/>
        </w:rPr>
        <w:t>§ 5</w:t>
      </w:r>
      <w:r w:rsidR="00057EBD" w:rsidRPr="000D14F6">
        <w:rPr>
          <w:b/>
        </w:rPr>
        <w:t>.</w:t>
      </w:r>
    </w:p>
    <w:p w:rsidR="00057EBD" w:rsidRDefault="00057EBD" w:rsidP="00057EBD">
      <w:r>
        <w:t>Zarządzeni wchod</w:t>
      </w:r>
      <w:r w:rsidR="00BD5BD3">
        <w:t>zi w życie z dniem podpisania z mocą obowiązującą</w:t>
      </w:r>
      <w:r w:rsidR="00F532E8">
        <w:t xml:space="preserve"> z dniem podpisania</w:t>
      </w:r>
    </w:p>
    <w:p w:rsidR="00057EBD" w:rsidRDefault="00057EBD" w:rsidP="00057EBD"/>
    <w:p w:rsidR="00057EBD" w:rsidRDefault="00057EBD" w:rsidP="00057EBD">
      <w:r>
        <w:t xml:space="preserve">                                                                                               Wójt Gminy Mrągowo</w:t>
      </w:r>
    </w:p>
    <w:p w:rsidR="00057EBD" w:rsidRDefault="00057EBD" w:rsidP="00057EBD"/>
    <w:p w:rsidR="00057EBD" w:rsidRDefault="00057EBD" w:rsidP="00057EBD">
      <w:r>
        <w:t xml:space="preserve">                                                                                                    Jerzy Krasiński</w:t>
      </w:r>
    </w:p>
    <w:p w:rsidR="00057EBD" w:rsidRDefault="00057EBD" w:rsidP="00057EBD">
      <w:pPr>
        <w:pStyle w:val="Nagwek1"/>
        <w:spacing w:line="240" w:lineRule="auto"/>
      </w:pPr>
      <w:r>
        <w:lastRenderedPageBreak/>
        <w:t>WPROWADZENIE</w:t>
      </w:r>
      <w:bookmarkStart w:id="2" w:name="wprowadzenie"/>
      <w:bookmarkEnd w:id="2"/>
    </w:p>
    <w:p w:rsidR="00057EBD" w:rsidRDefault="00057EBD" w:rsidP="00057EBD">
      <w:pPr>
        <w:spacing w:line="240" w:lineRule="auto"/>
      </w:pPr>
    </w:p>
    <w:p w:rsidR="00057EBD" w:rsidRDefault="00057EBD" w:rsidP="00057EBD">
      <w:pPr>
        <w:pStyle w:val="Stopka"/>
        <w:tabs>
          <w:tab w:val="clear" w:pos="4536"/>
          <w:tab w:val="right" w:leader="dot" w:pos="9072"/>
        </w:tabs>
        <w:spacing w:line="240" w:lineRule="auto"/>
      </w:pPr>
      <w:r>
        <w:t xml:space="preserve">Niniejsze zasady mają na celu przedstawienie obowiązujących w Urzędzie Gminy Mrągowo </w:t>
      </w:r>
      <w:r>
        <w:br/>
        <w:t xml:space="preserve">i Budżecie Gminy Mrągowo: </w:t>
      </w:r>
    </w:p>
    <w:p w:rsidR="00057EBD" w:rsidRDefault="00057EBD" w:rsidP="00057EBD">
      <w:pPr>
        <w:pStyle w:val="maly"/>
      </w:pPr>
    </w:p>
    <w:p w:rsidR="00057EBD" w:rsidRDefault="00057EBD" w:rsidP="00057EBD">
      <w:pPr>
        <w:spacing w:line="240" w:lineRule="auto"/>
      </w:pPr>
    </w:p>
    <w:p w:rsidR="00986ABA" w:rsidRDefault="00986ABA" w:rsidP="00986ABA">
      <w:pPr>
        <w:pStyle w:val="pkt1"/>
        <w:spacing w:line="240" w:lineRule="auto"/>
      </w:pPr>
      <w:r>
        <w:t>1.</w:t>
      </w:r>
      <w:r>
        <w:tab/>
        <w:t>Ogólnych zasad prowadzenia ksiąg rachunkowych (załącznik nr 1).</w:t>
      </w:r>
    </w:p>
    <w:p w:rsidR="00986ABA" w:rsidRDefault="00986ABA" w:rsidP="00986ABA">
      <w:pPr>
        <w:pStyle w:val="pkt1"/>
        <w:spacing w:line="240" w:lineRule="auto"/>
      </w:pPr>
      <w:r>
        <w:t>2.</w:t>
      </w:r>
      <w:r>
        <w:tab/>
        <w:t>Metod wyceny aktywów i pasywów oraz ustalania wyniku finansowego (załącznik nr 2).</w:t>
      </w:r>
    </w:p>
    <w:p w:rsidR="00986ABA" w:rsidRDefault="00986ABA" w:rsidP="00986ABA">
      <w:pPr>
        <w:pStyle w:val="pkt1"/>
        <w:spacing w:line="240" w:lineRule="auto"/>
      </w:pPr>
      <w:r>
        <w:t>3.</w:t>
      </w:r>
      <w:r>
        <w:tab/>
        <w:t>Sposobu prowadzenia ksiąg rachunkowych (załącznik nr 3), w tym:</w:t>
      </w:r>
    </w:p>
    <w:p w:rsidR="00986ABA" w:rsidRDefault="00986ABA" w:rsidP="00986ABA">
      <w:pPr>
        <w:pStyle w:val="pkt2"/>
        <w:spacing w:line="240" w:lineRule="auto"/>
      </w:pPr>
      <w:r>
        <w:t>a)</w:t>
      </w:r>
      <w:r>
        <w:tab/>
        <w:t>zakładowego planu kont i wykazu kont ksiąg pomocniczych (załącznik nr 3a-3c),</w:t>
      </w:r>
    </w:p>
    <w:p w:rsidR="00986ABA" w:rsidRDefault="00986ABA" w:rsidP="00986ABA">
      <w:pPr>
        <w:pStyle w:val="pkt2"/>
        <w:spacing w:line="240" w:lineRule="auto"/>
      </w:pPr>
      <w:r>
        <w:t>b)</w:t>
      </w:r>
      <w:r>
        <w:tab/>
        <w:t>wykazu zbiorów danych tworzących księgi rachunkowe prowadzone na komputerowych nośnikach danych, oraz</w:t>
      </w:r>
    </w:p>
    <w:p w:rsidR="00986ABA" w:rsidRDefault="00986ABA" w:rsidP="00986ABA">
      <w:pPr>
        <w:pStyle w:val="pkt2"/>
        <w:spacing w:line="240" w:lineRule="auto"/>
      </w:pPr>
      <w:r>
        <w:t>c)</w:t>
      </w:r>
      <w:r>
        <w:tab/>
        <w:t xml:space="preserve">opisu systemu przetwarzania danych </w:t>
      </w:r>
    </w:p>
    <w:p w:rsidR="00986ABA" w:rsidRDefault="00986ABA" w:rsidP="00986ABA">
      <w:pPr>
        <w:pStyle w:val="pkt2"/>
        <w:spacing w:line="240" w:lineRule="auto"/>
      </w:pPr>
      <w:r>
        <w:t xml:space="preserve">     – systemu informatycznego (załącznik nr 4).</w:t>
      </w:r>
    </w:p>
    <w:p w:rsidR="00986ABA" w:rsidRDefault="00986ABA" w:rsidP="00986ABA">
      <w:pPr>
        <w:pStyle w:val="pkt1"/>
        <w:spacing w:line="240" w:lineRule="auto"/>
      </w:pPr>
      <w:r>
        <w:t>4.</w:t>
      </w:r>
      <w:r>
        <w:tab/>
        <w:t>Systemu służącego ochronie danych, w tym: dowodów księgowych, ksiąg rachunkowych i innych dokumentów stanowiących podstawę dokonanych w nich zapisów (załącznik nr 5).</w:t>
      </w:r>
    </w:p>
    <w:p w:rsidR="00057EBD" w:rsidRDefault="00057EBD" w:rsidP="00057EBD"/>
    <w:p w:rsidR="00057EBD" w:rsidRDefault="00057EBD" w:rsidP="00057EBD"/>
    <w:p w:rsidR="00057EBD" w:rsidRDefault="00057EBD" w:rsidP="00057EBD"/>
    <w:p w:rsidR="00057EBD" w:rsidRDefault="00057EBD" w:rsidP="00057EBD"/>
    <w:p w:rsidR="00057EBD" w:rsidRDefault="00057EBD" w:rsidP="00057EBD"/>
    <w:p w:rsidR="00057EBD" w:rsidRDefault="00057EBD" w:rsidP="00057EBD"/>
    <w:p w:rsidR="00057EBD" w:rsidRDefault="00057EBD" w:rsidP="00057EBD"/>
    <w:p w:rsidR="00057EBD" w:rsidRDefault="00057EBD" w:rsidP="00057EBD"/>
    <w:p w:rsidR="00057EBD" w:rsidRDefault="00057EBD" w:rsidP="00057EBD"/>
    <w:p w:rsidR="00057EBD" w:rsidRDefault="00057EBD" w:rsidP="00057EBD"/>
    <w:p w:rsidR="00057EBD" w:rsidRDefault="00057EBD" w:rsidP="00057EBD"/>
    <w:p w:rsidR="00057EBD" w:rsidRDefault="00057EBD" w:rsidP="00057EBD"/>
    <w:p w:rsidR="00057EBD" w:rsidRDefault="00057EBD" w:rsidP="00057EBD"/>
    <w:p w:rsidR="00057EBD" w:rsidRDefault="00057EBD" w:rsidP="00057EBD"/>
    <w:p w:rsidR="00057EBD" w:rsidRDefault="00057EBD" w:rsidP="00057EBD"/>
    <w:p w:rsidR="00057EBD" w:rsidRDefault="00057EBD" w:rsidP="00057EBD"/>
    <w:p w:rsidR="00057EBD" w:rsidRDefault="00057EBD" w:rsidP="00057EBD"/>
    <w:p w:rsidR="00057EBD" w:rsidRDefault="00057EBD" w:rsidP="00057EBD"/>
    <w:p w:rsidR="00057EBD" w:rsidRDefault="00057EBD" w:rsidP="00057EBD"/>
    <w:p w:rsidR="00057EBD" w:rsidRDefault="00057EBD" w:rsidP="00057EBD">
      <w:pPr>
        <w:jc w:val="center"/>
      </w:pPr>
    </w:p>
    <w:p w:rsidR="00057EBD" w:rsidRDefault="00057EBD" w:rsidP="00057EBD">
      <w:pPr>
        <w:jc w:val="left"/>
      </w:pPr>
    </w:p>
    <w:p w:rsidR="00057EBD" w:rsidRDefault="00057EBD" w:rsidP="00057EBD"/>
    <w:p w:rsidR="00057EBD" w:rsidRDefault="00057EBD" w:rsidP="00057EBD">
      <w:pPr>
        <w:pStyle w:val="Stopka"/>
        <w:tabs>
          <w:tab w:val="clear" w:pos="4536"/>
          <w:tab w:val="right" w:leader="dot" w:pos="9072"/>
        </w:tabs>
      </w:pPr>
    </w:p>
    <w:p w:rsidR="00057EBD" w:rsidRDefault="00057EBD" w:rsidP="00057EBD">
      <w:pPr>
        <w:spacing w:line="240" w:lineRule="auto"/>
        <w:jc w:val="right"/>
      </w:pPr>
    </w:p>
    <w:p w:rsidR="00057EBD" w:rsidRDefault="00057EBD" w:rsidP="00057EBD">
      <w:pPr>
        <w:spacing w:line="240" w:lineRule="auto"/>
        <w:jc w:val="right"/>
      </w:pPr>
      <w:r>
        <w:lastRenderedPageBreak/>
        <w:t xml:space="preserve">Załącznik Nr 1 </w:t>
      </w:r>
    </w:p>
    <w:p w:rsidR="00057EBD" w:rsidRDefault="00057EBD" w:rsidP="00057EBD">
      <w:pPr>
        <w:spacing w:line="240" w:lineRule="auto"/>
        <w:jc w:val="right"/>
      </w:pPr>
      <w:r>
        <w:t xml:space="preserve">do Zarządzenia Wójta Gminy Mrągowo Nr </w:t>
      </w:r>
      <w:r w:rsidR="00F532E8">
        <w:t>421/18</w:t>
      </w:r>
    </w:p>
    <w:p w:rsidR="00057EBD" w:rsidRDefault="008E23EC" w:rsidP="00057EBD">
      <w:pPr>
        <w:spacing w:line="240" w:lineRule="auto"/>
        <w:jc w:val="right"/>
      </w:pPr>
      <w:r>
        <w:t xml:space="preserve">z dnia </w:t>
      </w:r>
      <w:r w:rsidR="00F532E8">
        <w:t>14 września 2018</w:t>
      </w:r>
      <w:r w:rsidR="00057EBD">
        <w:t xml:space="preserve">  r.</w:t>
      </w:r>
    </w:p>
    <w:p w:rsidR="00057EBD" w:rsidRDefault="00057EBD" w:rsidP="00057EBD">
      <w:pPr>
        <w:spacing w:line="240" w:lineRule="auto"/>
        <w:jc w:val="right"/>
      </w:pPr>
    </w:p>
    <w:p w:rsidR="00057EBD" w:rsidRDefault="00057EBD" w:rsidP="00057EBD">
      <w:pPr>
        <w:spacing w:line="240" w:lineRule="auto"/>
        <w:jc w:val="center"/>
        <w:rPr>
          <w:b/>
          <w:bCs/>
          <w:sz w:val="28"/>
        </w:rPr>
      </w:pPr>
      <w:r>
        <w:rPr>
          <w:b/>
          <w:bCs/>
          <w:sz w:val="28"/>
        </w:rPr>
        <w:t>OGÓLNE ZASADY PROWADZENIA KSIĄG RACHUNKOWYCH</w:t>
      </w:r>
      <w:bookmarkStart w:id="3" w:name="z10"/>
      <w:bookmarkEnd w:id="3"/>
    </w:p>
    <w:p w:rsidR="00057EBD" w:rsidRDefault="00057EBD" w:rsidP="00057EBD">
      <w:pPr>
        <w:spacing w:line="240" w:lineRule="auto"/>
        <w:jc w:val="left"/>
      </w:pPr>
    </w:p>
    <w:p w:rsidR="00057EBD" w:rsidRDefault="00057EBD" w:rsidP="00057EBD">
      <w:pPr>
        <w:spacing w:line="240" w:lineRule="auto"/>
        <w:jc w:val="left"/>
      </w:pPr>
      <w:r>
        <w:t>1. Miejsce prowadzenia ksiąg rachunkowych</w:t>
      </w:r>
      <w:bookmarkStart w:id="4" w:name="z11"/>
      <w:bookmarkEnd w:id="4"/>
    </w:p>
    <w:p w:rsidR="00057EBD" w:rsidRDefault="00057EBD" w:rsidP="00057EBD">
      <w:pPr>
        <w:spacing w:line="240" w:lineRule="auto"/>
      </w:pPr>
      <w:r>
        <w:t>Księgi rachunkowe Urzędu Gminy Mrągowo i Budżetu Gminy Mrągowo</w:t>
      </w:r>
    </w:p>
    <w:p w:rsidR="00057EBD" w:rsidRDefault="00057EBD" w:rsidP="00057EBD">
      <w:pPr>
        <w:spacing w:line="240" w:lineRule="auto"/>
      </w:pPr>
      <w:r>
        <w:t>prowadzone są w języku polskim w siedzibie w Mrągowie, ul. Królewiecka 60A</w:t>
      </w:r>
    </w:p>
    <w:p w:rsidR="00057EBD" w:rsidRDefault="00057EBD" w:rsidP="00057EBD">
      <w:pPr>
        <w:spacing w:line="240" w:lineRule="auto"/>
      </w:pPr>
      <w:r>
        <w:cr/>
        <w:t xml:space="preserve">2. Określenie roku obrotowego oraz okresów sprawozdawczych </w:t>
      </w:r>
      <w:bookmarkStart w:id="5" w:name="z12"/>
      <w:bookmarkEnd w:id="5"/>
    </w:p>
    <w:p w:rsidR="00057EBD" w:rsidRDefault="00057EBD" w:rsidP="00057EBD">
      <w:pPr>
        <w:spacing w:line="240" w:lineRule="auto"/>
      </w:pPr>
      <w:r>
        <w:t>Rokiem obrotowym jest okres roku budżetowego, czyli rok kalendarzowy od 1 stycznia do 31 grudnia.</w:t>
      </w:r>
    </w:p>
    <w:p w:rsidR="00057EBD" w:rsidRDefault="00057EBD" w:rsidP="00057EBD">
      <w:pPr>
        <w:spacing w:line="240" w:lineRule="auto"/>
      </w:pPr>
      <w:r>
        <w:t>Najkrótszym okresem sprawozdawczym są poszczególne miesiące. W Urzędzie Gminy sporządza się następujące dokumenty:</w:t>
      </w:r>
    </w:p>
    <w:p w:rsidR="00057EBD" w:rsidRDefault="00057EBD" w:rsidP="00057EBD">
      <w:pPr>
        <w:pStyle w:val="CzarnyKwadrat"/>
        <w:spacing w:line="240" w:lineRule="auto"/>
      </w:pPr>
      <w:r>
        <w:t>W Urzędzie Gminy :</w:t>
      </w:r>
    </w:p>
    <w:p w:rsidR="00057EBD" w:rsidRDefault="00057EBD" w:rsidP="00057EBD">
      <w:pPr>
        <w:pStyle w:val="kreska2"/>
        <w:spacing w:line="240" w:lineRule="auto"/>
      </w:pPr>
      <w:r>
        <w:t>miesięcznie deklarację ZUS,</w:t>
      </w:r>
    </w:p>
    <w:p w:rsidR="00057EBD" w:rsidRDefault="00057EBD" w:rsidP="00174B6D">
      <w:pPr>
        <w:pStyle w:val="kreska2"/>
        <w:tabs>
          <w:tab w:val="clear" w:pos="567"/>
          <w:tab w:val="num" w:pos="284"/>
        </w:tabs>
        <w:spacing w:line="240" w:lineRule="auto"/>
        <w:ind w:left="284" w:hanging="1"/>
      </w:pPr>
      <w:r>
        <w:t>deklaracja miesięcznych wpłat na Państwowy Fundusz Rehabilitacji Osób Niepełnosprawnych,</w:t>
      </w:r>
    </w:p>
    <w:p w:rsidR="00057EBD" w:rsidRDefault="00057EBD" w:rsidP="00057EBD">
      <w:pPr>
        <w:pStyle w:val="kreska2"/>
        <w:spacing w:line="240" w:lineRule="auto"/>
      </w:pPr>
      <w:r>
        <w:t>kwartalnie Z-03 – sprawozdanie o zatrudnieniu i wynagrodzeniach,</w:t>
      </w:r>
    </w:p>
    <w:p w:rsidR="00057EBD" w:rsidRDefault="00057EBD" w:rsidP="00057EBD">
      <w:pPr>
        <w:pStyle w:val="kreska2"/>
        <w:spacing w:line="240" w:lineRule="auto"/>
      </w:pPr>
      <w:r>
        <w:t xml:space="preserve">rocznie  </w:t>
      </w:r>
      <w:r w:rsidR="00174B6D">
        <w:t>Z</w:t>
      </w:r>
      <w:r>
        <w:t>-06 – sprawozdanie o pracujących wynagrodzeniach i czasie pracy,</w:t>
      </w:r>
    </w:p>
    <w:p w:rsidR="00057EBD" w:rsidRDefault="00057EBD" w:rsidP="00057EBD">
      <w:pPr>
        <w:pStyle w:val="kreska2"/>
        <w:spacing w:line="240" w:lineRule="auto"/>
      </w:pPr>
      <w:r>
        <w:t>rocznie ZUS P IWA –informacja o danych do ustalania składki na ubezpieczenie wypadkowe,</w:t>
      </w:r>
    </w:p>
    <w:p w:rsidR="00057EBD" w:rsidRDefault="00057EBD" w:rsidP="00057EBD">
      <w:pPr>
        <w:pStyle w:val="kreska2"/>
        <w:spacing w:line="240" w:lineRule="auto"/>
      </w:pPr>
      <w:r>
        <w:t>rocznie „PIT 4R” – deklaracja roczna o pobranych zaliczkach na podatek dochodowy,</w:t>
      </w:r>
    </w:p>
    <w:p w:rsidR="00057EBD" w:rsidRDefault="00057EBD" w:rsidP="00057EBD">
      <w:pPr>
        <w:pStyle w:val="kreska2"/>
        <w:spacing w:line="240" w:lineRule="auto"/>
      </w:pPr>
      <w:r>
        <w:t>rocznie ZG-01 – statystyka gminy – środki trwałe,</w:t>
      </w:r>
    </w:p>
    <w:p w:rsidR="00057EBD" w:rsidRDefault="00057EBD" w:rsidP="00057EBD">
      <w:pPr>
        <w:spacing w:line="240" w:lineRule="auto"/>
      </w:pPr>
      <w:r>
        <w:t xml:space="preserve">    oraz </w:t>
      </w:r>
    </w:p>
    <w:p w:rsidR="00057EBD" w:rsidRDefault="00057EBD" w:rsidP="008E23EC">
      <w:pPr>
        <w:pStyle w:val="kreska2"/>
        <w:spacing w:line="240" w:lineRule="auto"/>
        <w:ind w:left="283" w:firstLine="0"/>
      </w:pPr>
      <w:r>
        <w:t>sprawozdania budżetowe na podstawie przepisów rozporządzenia Ministra Finansów w sprawie sprawozdawczości budżetowej:</w:t>
      </w:r>
    </w:p>
    <w:p w:rsidR="00057EBD" w:rsidRDefault="00057EBD" w:rsidP="00057EBD">
      <w:pPr>
        <w:pStyle w:val="kreska2"/>
        <w:tabs>
          <w:tab w:val="clear" w:pos="567"/>
        </w:tabs>
        <w:spacing w:line="240" w:lineRule="auto"/>
        <w:ind w:left="0" w:firstLine="0"/>
      </w:pPr>
    </w:p>
    <w:p w:rsidR="00057EBD" w:rsidRDefault="00057EBD" w:rsidP="00057EBD">
      <w:pPr>
        <w:tabs>
          <w:tab w:val="left" w:pos="567"/>
        </w:tabs>
        <w:spacing w:line="240" w:lineRule="auto"/>
        <w:ind w:left="284"/>
      </w:pPr>
      <w:r>
        <w:t>Za okresy miesięczne sporządza się sprawozdania:</w:t>
      </w:r>
    </w:p>
    <w:p w:rsidR="00057EBD" w:rsidRDefault="00057EBD" w:rsidP="00057EBD">
      <w:pPr>
        <w:pStyle w:val="kwadrat2"/>
        <w:tabs>
          <w:tab w:val="clear" w:pos="567"/>
          <w:tab w:val="left" w:pos="851"/>
        </w:tabs>
        <w:spacing w:line="240" w:lineRule="auto"/>
        <w:ind w:left="851" w:hanging="568"/>
      </w:pPr>
      <w:r>
        <w:t>sprawozdanie Rb-27S</w:t>
      </w:r>
    </w:p>
    <w:p w:rsidR="00057EBD" w:rsidRDefault="00057EBD" w:rsidP="00057EBD">
      <w:pPr>
        <w:pStyle w:val="kwadrat2"/>
        <w:tabs>
          <w:tab w:val="clear" w:pos="567"/>
          <w:tab w:val="left" w:pos="851"/>
        </w:tabs>
        <w:spacing w:line="360" w:lineRule="auto"/>
        <w:ind w:left="851" w:hanging="568"/>
      </w:pPr>
      <w:r>
        <w:t>sprawozdanie Rb-28S</w:t>
      </w:r>
    </w:p>
    <w:p w:rsidR="00057EBD" w:rsidRDefault="00057EBD" w:rsidP="00057EBD">
      <w:pPr>
        <w:tabs>
          <w:tab w:val="left" w:pos="567"/>
          <w:tab w:val="left" w:pos="1344"/>
        </w:tabs>
        <w:spacing w:line="240" w:lineRule="auto"/>
        <w:ind w:left="284"/>
      </w:pPr>
      <w:r>
        <w:t>Za okresy kwartalne sporządza się sprawozdania:</w:t>
      </w:r>
    </w:p>
    <w:p w:rsidR="00057EBD" w:rsidRDefault="00057EBD" w:rsidP="0001394B">
      <w:pPr>
        <w:pStyle w:val="kwadrat2"/>
        <w:tabs>
          <w:tab w:val="clear" w:pos="567"/>
          <w:tab w:val="left" w:pos="851"/>
        </w:tabs>
        <w:spacing w:line="240" w:lineRule="auto"/>
        <w:ind w:left="851" w:hanging="567"/>
      </w:pPr>
      <w:r>
        <w:t>sprawozdanie Rb – 27S</w:t>
      </w:r>
    </w:p>
    <w:p w:rsidR="00057EBD" w:rsidRDefault="00057EBD" w:rsidP="0001394B">
      <w:pPr>
        <w:pStyle w:val="kwadrat2"/>
        <w:tabs>
          <w:tab w:val="clear" w:pos="567"/>
          <w:tab w:val="left" w:pos="851"/>
        </w:tabs>
        <w:spacing w:line="240" w:lineRule="auto"/>
        <w:ind w:left="851" w:hanging="567"/>
      </w:pPr>
      <w:r>
        <w:t>sprawozdanie Rb – 28S</w:t>
      </w:r>
    </w:p>
    <w:p w:rsidR="00057EBD" w:rsidRDefault="00057EBD" w:rsidP="0001394B">
      <w:pPr>
        <w:pStyle w:val="kwadrat2"/>
        <w:tabs>
          <w:tab w:val="clear" w:pos="567"/>
          <w:tab w:val="left" w:pos="851"/>
        </w:tabs>
        <w:spacing w:line="240" w:lineRule="auto"/>
        <w:ind w:left="851" w:hanging="567"/>
      </w:pPr>
      <w:r>
        <w:t>sprawozdanie Rb – 27ZZ</w:t>
      </w:r>
    </w:p>
    <w:p w:rsidR="00057EBD" w:rsidRDefault="00057EBD" w:rsidP="0001394B">
      <w:pPr>
        <w:pStyle w:val="kwadrat2"/>
        <w:tabs>
          <w:tab w:val="clear" w:pos="567"/>
          <w:tab w:val="left" w:pos="851"/>
        </w:tabs>
        <w:spacing w:line="240" w:lineRule="auto"/>
        <w:ind w:left="851" w:hanging="567"/>
      </w:pPr>
      <w:r>
        <w:t>sprawozdanie Rb - 50</w:t>
      </w:r>
    </w:p>
    <w:p w:rsidR="00057EBD" w:rsidRDefault="00057EBD" w:rsidP="0001394B">
      <w:pPr>
        <w:pStyle w:val="kwadrat2"/>
        <w:tabs>
          <w:tab w:val="clear" w:pos="567"/>
          <w:tab w:val="left" w:pos="851"/>
        </w:tabs>
        <w:spacing w:line="240" w:lineRule="auto"/>
        <w:ind w:left="851" w:hanging="567"/>
      </w:pPr>
      <w:r>
        <w:t>sprawozdanie Rb - N</w:t>
      </w:r>
    </w:p>
    <w:p w:rsidR="00057EBD" w:rsidRDefault="00057EBD" w:rsidP="0001394B">
      <w:pPr>
        <w:pStyle w:val="kwadrat2"/>
        <w:tabs>
          <w:tab w:val="clear" w:pos="567"/>
          <w:tab w:val="left" w:pos="851"/>
        </w:tabs>
        <w:spacing w:before="0" w:line="360" w:lineRule="auto"/>
        <w:ind w:left="851" w:hanging="567"/>
      </w:pPr>
      <w:r>
        <w:t>sprawozdanie Rb – Z</w:t>
      </w:r>
    </w:p>
    <w:p w:rsidR="00057EBD" w:rsidRDefault="00057EBD" w:rsidP="0001394B">
      <w:pPr>
        <w:pStyle w:val="kwadrat2"/>
        <w:tabs>
          <w:tab w:val="clear" w:pos="567"/>
          <w:tab w:val="left" w:pos="851"/>
        </w:tabs>
        <w:spacing w:before="0" w:line="360" w:lineRule="auto"/>
        <w:ind w:left="851" w:hanging="567"/>
      </w:pPr>
      <w:r>
        <w:t xml:space="preserve">sprawozdanie Rb </w:t>
      </w:r>
      <w:r w:rsidR="0001394B">
        <w:t>–</w:t>
      </w:r>
      <w:r w:rsidR="004C3F62">
        <w:t xml:space="preserve"> </w:t>
      </w:r>
      <w:r>
        <w:t>ZN</w:t>
      </w:r>
    </w:p>
    <w:p w:rsidR="0001394B" w:rsidRDefault="0001394B" w:rsidP="0001394B">
      <w:pPr>
        <w:pStyle w:val="kwadrat2"/>
        <w:tabs>
          <w:tab w:val="clear" w:pos="567"/>
          <w:tab w:val="left" w:pos="851"/>
        </w:tabs>
        <w:spacing w:before="0" w:line="360" w:lineRule="auto"/>
        <w:ind w:left="851" w:hanging="567"/>
      </w:pPr>
      <w:r>
        <w:t>sprawozdania Rb – 34S</w:t>
      </w:r>
    </w:p>
    <w:p w:rsidR="0001394B" w:rsidRDefault="0001394B" w:rsidP="0001394B">
      <w:pPr>
        <w:pStyle w:val="kwadrat2"/>
        <w:tabs>
          <w:tab w:val="clear" w:pos="567"/>
          <w:tab w:val="left" w:pos="851"/>
        </w:tabs>
        <w:spacing w:before="0" w:line="360" w:lineRule="auto"/>
        <w:ind w:left="851" w:hanging="567"/>
      </w:pPr>
      <w:r>
        <w:t>sprawozdanie RB-28nws</w:t>
      </w:r>
    </w:p>
    <w:p w:rsidR="00057EBD" w:rsidRDefault="00057EBD" w:rsidP="00057EBD">
      <w:pPr>
        <w:tabs>
          <w:tab w:val="left" w:pos="567"/>
          <w:tab w:val="left" w:pos="1344"/>
        </w:tabs>
        <w:spacing w:line="240" w:lineRule="auto"/>
        <w:ind w:left="284"/>
      </w:pPr>
      <w:r>
        <w:t>Za okresy półroczne składa się:</w:t>
      </w:r>
    </w:p>
    <w:p w:rsidR="00057EBD" w:rsidRDefault="00057EBD" w:rsidP="00057EBD">
      <w:pPr>
        <w:pStyle w:val="kwadrat2"/>
        <w:tabs>
          <w:tab w:val="clear" w:pos="567"/>
          <w:tab w:val="left" w:pos="851"/>
        </w:tabs>
        <w:spacing w:line="240" w:lineRule="auto"/>
        <w:ind w:left="851" w:hanging="567"/>
      </w:pPr>
      <w:r>
        <w:t>sprawozdanie Rb – 27S</w:t>
      </w:r>
    </w:p>
    <w:p w:rsidR="00057EBD" w:rsidRDefault="00057EBD" w:rsidP="00057EBD">
      <w:pPr>
        <w:pStyle w:val="kwadrat2"/>
        <w:tabs>
          <w:tab w:val="clear" w:pos="567"/>
          <w:tab w:val="left" w:pos="851"/>
        </w:tabs>
        <w:spacing w:line="240" w:lineRule="auto"/>
        <w:ind w:left="851" w:hanging="567"/>
      </w:pPr>
      <w:r>
        <w:t>sprawozdanie Rb – 28S</w:t>
      </w:r>
    </w:p>
    <w:p w:rsidR="00057EBD" w:rsidRDefault="00057EBD" w:rsidP="00057EBD">
      <w:pPr>
        <w:pStyle w:val="kwadrat2"/>
        <w:tabs>
          <w:tab w:val="clear" w:pos="567"/>
          <w:tab w:val="left" w:pos="851"/>
        </w:tabs>
        <w:spacing w:line="240" w:lineRule="auto"/>
        <w:ind w:left="851" w:hanging="567"/>
      </w:pPr>
      <w:r>
        <w:t>sprawozdanie Rb – 27ZZ</w:t>
      </w:r>
    </w:p>
    <w:p w:rsidR="00057EBD" w:rsidRDefault="00057EBD" w:rsidP="00057EBD">
      <w:pPr>
        <w:pStyle w:val="kwadrat2"/>
        <w:tabs>
          <w:tab w:val="clear" w:pos="567"/>
          <w:tab w:val="left" w:pos="851"/>
        </w:tabs>
        <w:spacing w:line="240" w:lineRule="auto"/>
        <w:ind w:left="851" w:hanging="567"/>
      </w:pPr>
      <w:r>
        <w:lastRenderedPageBreak/>
        <w:t>sprawozdanie Rb - 50</w:t>
      </w:r>
    </w:p>
    <w:p w:rsidR="00057EBD" w:rsidRDefault="00057EBD" w:rsidP="00057EBD">
      <w:pPr>
        <w:pStyle w:val="kwadrat2"/>
        <w:tabs>
          <w:tab w:val="clear" w:pos="567"/>
          <w:tab w:val="left" w:pos="851"/>
        </w:tabs>
        <w:spacing w:line="240" w:lineRule="auto"/>
        <w:ind w:left="851" w:hanging="567"/>
      </w:pPr>
      <w:r>
        <w:t>sprawozdanie Rb - N</w:t>
      </w:r>
    </w:p>
    <w:p w:rsidR="00057EBD" w:rsidRDefault="00057EBD" w:rsidP="00057EBD">
      <w:pPr>
        <w:pStyle w:val="kwadrat2"/>
        <w:tabs>
          <w:tab w:val="clear" w:pos="567"/>
          <w:tab w:val="left" w:pos="851"/>
        </w:tabs>
        <w:spacing w:line="360" w:lineRule="auto"/>
        <w:ind w:left="851" w:hanging="567"/>
      </w:pPr>
      <w:r>
        <w:t xml:space="preserve">sprawozdanie Rb </w:t>
      </w:r>
      <w:r w:rsidR="000320FE">
        <w:t>–</w:t>
      </w:r>
      <w:r>
        <w:t xml:space="preserve"> Z</w:t>
      </w:r>
    </w:p>
    <w:p w:rsidR="000320FE" w:rsidRDefault="000320FE" w:rsidP="000320FE">
      <w:pPr>
        <w:pStyle w:val="kwadrat2"/>
        <w:tabs>
          <w:tab w:val="clear" w:pos="567"/>
          <w:tab w:val="left" w:pos="851"/>
        </w:tabs>
        <w:spacing w:line="360" w:lineRule="auto"/>
        <w:ind w:left="851" w:hanging="567"/>
      </w:pPr>
      <w:r>
        <w:t>sprawozdanie Rb-ZN</w:t>
      </w:r>
    </w:p>
    <w:p w:rsidR="0001394B" w:rsidRDefault="0001394B" w:rsidP="000320FE">
      <w:pPr>
        <w:pStyle w:val="kwadrat2"/>
        <w:tabs>
          <w:tab w:val="clear" w:pos="567"/>
          <w:tab w:val="left" w:pos="851"/>
        </w:tabs>
        <w:spacing w:line="360" w:lineRule="auto"/>
        <w:ind w:left="851" w:hanging="567"/>
      </w:pPr>
      <w:r>
        <w:t>sprawozdanie Rb-34S</w:t>
      </w:r>
    </w:p>
    <w:p w:rsidR="0001394B" w:rsidRDefault="0001394B" w:rsidP="0001394B">
      <w:pPr>
        <w:pStyle w:val="kwadrat2"/>
        <w:tabs>
          <w:tab w:val="clear" w:pos="567"/>
          <w:tab w:val="left" w:pos="851"/>
        </w:tabs>
        <w:spacing w:before="0" w:line="360" w:lineRule="auto"/>
        <w:ind w:left="851" w:hanging="567"/>
      </w:pPr>
      <w:r>
        <w:t>sprawozdanie RB-28nws</w:t>
      </w:r>
    </w:p>
    <w:p w:rsidR="00057EBD" w:rsidRDefault="00057EBD" w:rsidP="00057EBD">
      <w:pPr>
        <w:pStyle w:val="kwadrat2"/>
        <w:numPr>
          <w:ilvl w:val="0"/>
          <w:numId w:val="0"/>
        </w:numPr>
        <w:tabs>
          <w:tab w:val="left" w:pos="1344"/>
        </w:tabs>
        <w:spacing w:line="240" w:lineRule="auto"/>
        <w:ind w:left="284"/>
      </w:pPr>
      <w:r>
        <w:t>Za okresy roczne składa się:</w:t>
      </w:r>
    </w:p>
    <w:p w:rsidR="00057EBD" w:rsidRDefault="00057EBD" w:rsidP="00057EBD">
      <w:pPr>
        <w:pStyle w:val="kwadrat2"/>
        <w:tabs>
          <w:tab w:val="clear" w:pos="567"/>
          <w:tab w:val="num" w:pos="851"/>
          <w:tab w:val="left" w:pos="1344"/>
        </w:tabs>
        <w:spacing w:line="240" w:lineRule="auto"/>
      </w:pPr>
      <w:r>
        <w:t>sprawozdanie Rb – 27S</w:t>
      </w:r>
    </w:p>
    <w:p w:rsidR="00057EBD" w:rsidRDefault="00057EBD" w:rsidP="00057EBD">
      <w:pPr>
        <w:pStyle w:val="kwadrat2"/>
        <w:tabs>
          <w:tab w:val="clear" w:pos="567"/>
          <w:tab w:val="num" w:pos="851"/>
          <w:tab w:val="left" w:pos="1344"/>
        </w:tabs>
        <w:spacing w:line="240" w:lineRule="auto"/>
      </w:pPr>
      <w:r>
        <w:t>sprawozdanie Rb – 28S</w:t>
      </w:r>
    </w:p>
    <w:p w:rsidR="00057EBD" w:rsidRDefault="00057EBD" w:rsidP="00057EBD">
      <w:pPr>
        <w:pStyle w:val="kwadrat2"/>
        <w:tabs>
          <w:tab w:val="clear" w:pos="567"/>
          <w:tab w:val="num" w:pos="851"/>
          <w:tab w:val="left" w:pos="1344"/>
        </w:tabs>
        <w:spacing w:line="240" w:lineRule="auto"/>
      </w:pPr>
      <w:r>
        <w:t>sprawozdanie Rb – 27ZZ</w:t>
      </w:r>
    </w:p>
    <w:p w:rsidR="00057EBD" w:rsidRDefault="00057EBD" w:rsidP="00057EBD">
      <w:pPr>
        <w:pStyle w:val="kwadrat2"/>
        <w:tabs>
          <w:tab w:val="clear" w:pos="567"/>
          <w:tab w:val="num" w:pos="851"/>
          <w:tab w:val="left" w:pos="1344"/>
        </w:tabs>
        <w:spacing w:line="240" w:lineRule="auto"/>
      </w:pPr>
      <w:r>
        <w:t>sprawozdanie Rb - 50</w:t>
      </w:r>
    </w:p>
    <w:p w:rsidR="00057EBD" w:rsidRDefault="00057EBD" w:rsidP="00057EBD">
      <w:pPr>
        <w:pStyle w:val="kwadrat2"/>
        <w:tabs>
          <w:tab w:val="clear" w:pos="567"/>
          <w:tab w:val="num" w:pos="851"/>
          <w:tab w:val="left" w:pos="1344"/>
        </w:tabs>
        <w:spacing w:line="240" w:lineRule="auto"/>
      </w:pPr>
      <w:r>
        <w:t>sprawozdanie Rb - N</w:t>
      </w:r>
    </w:p>
    <w:p w:rsidR="00057EBD" w:rsidRDefault="00057EBD" w:rsidP="00057EBD">
      <w:pPr>
        <w:pStyle w:val="kwadrat2"/>
        <w:tabs>
          <w:tab w:val="clear" w:pos="567"/>
          <w:tab w:val="num" w:pos="851"/>
          <w:tab w:val="left" w:pos="1344"/>
        </w:tabs>
        <w:spacing w:line="240" w:lineRule="auto"/>
      </w:pPr>
      <w:r>
        <w:t>sprawozdanie Rb – Z</w:t>
      </w:r>
    </w:p>
    <w:p w:rsidR="000320FE" w:rsidRDefault="000320FE" w:rsidP="000320FE">
      <w:pPr>
        <w:pStyle w:val="kwadrat2"/>
        <w:tabs>
          <w:tab w:val="clear" w:pos="567"/>
          <w:tab w:val="left" w:pos="851"/>
        </w:tabs>
        <w:spacing w:line="360" w:lineRule="auto"/>
        <w:ind w:left="851" w:hanging="567"/>
      </w:pPr>
      <w:r>
        <w:t>sprawozdanie Rb-ZN</w:t>
      </w:r>
    </w:p>
    <w:p w:rsidR="000320FE" w:rsidRDefault="000320FE" w:rsidP="000320FE">
      <w:pPr>
        <w:pStyle w:val="kwadrat2"/>
        <w:tabs>
          <w:tab w:val="clear" w:pos="567"/>
          <w:tab w:val="num" w:pos="851"/>
          <w:tab w:val="left" w:pos="1344"/>
        </w:tabs>
        <w:spacing w:line="240" w:lineRule="auto"/>
      </w:pPr>
      <w:r>
        <w:t>sprawozdanie Rb-PDP</w:t>
      </w:r>
    </w:p>
    <w:p w:rsidR="0001394B" w:rsidRDefault="0001394B" w:rsidP="000320FE">
      <w:pPr>
        <w:pStyle w:val="kwadrat2"/>
        <w:tabs>
          <w:tab w:val="clear" w:pos="567"/>
          <w:tab w:val="num" w:pos="851"/>
          <w:tab w:val="left" w:pos="1344"/>
        </w:tabs>
        <w:spacing w:line="240" w:lineRule="auto"/>
      </w:pPr>
      <w:r>
        <w:t>sprawozdanie Rb-34S</w:t>
      </w:r>
    </w:p>
    <w:p w:rsidR="0001394B" w:rsidRDefault="0001394B" w:rsidP="0001394B">
      <w:pPr>
        <w:pStyle w:val="kwadrat2"/>
        <w:tabs>
          <w:tab w:val="clear" w:pos="567"/>
          <w:tab w:val="left" w:pos="851"/>
        </w:tabs>
        <w:spacing w:before="0" w:line="360" w:lineRule="auto"/>
        <w:ind w:left="851" w:hanging="567"/>
      </w:pPr>
      <w:r>
        <w:t>sprawozdanie RB-28nws</w:t>
      </w:r>
    </w:p>
    <w:p w:rsidR="00057EBD" w:rsidRDefault="00057EBD" w:rsidP="00057EBD">
      <w:pPr>
        <w:pStyle w:val="kwadrat2"/>
        <w:tabs>
          <w:tab w:val="clear" w:pos="567"/>
          <w:tab w:val="num" w:pos="851"/>
        </w:tabs>
        <w:spacing w:line="240" w:lineRule="auto"/>
      </w:pPr>
      <w:r>
        <w:t>bilans jednostki budżetowej według załącznika nr 1 do „rozporządzenia”,</w:t>
      </w:r>
    </w:p>
    <w:p w:rsidR="00057EBD" w:rsidRDefault="00057EBD" w:rsidP="00057EBD">
      <w:pPr>
        <w:pStyle w:val="kwadrat2"/>
        <w:tabs>
          <w:tab w:val="clear" w:pos="567"/>
          <w:tab w:val="num" w:pos="851"/>
        </w:tabs>
        <w:spacing w:line="240" w:lineRule="auto"/>
      </w:pPr>
      <w:r>
        <w:t>Rachunek zysków i strat według załącznika nr 1 do „rozporządzenia”,</w:t>
      </w:r>
    </w:p>
    <w:p w:rsidR="00057EBD" w:rsidRDefault="00057EBD" w:rsidP="001C66E5">
      <w:pPr>
        <w:pStyle w:val="kwadrat2"/>
        <w:tabs>
          <w:tab w:val="clear" w:pos="567"/>
          <w:tab w:val="num" w:pos="851"/>
        </w:tabs>
        <w:spacing w:line="240" w:lineRule="auto"/>
      </w:pPr>
      <w:r>
        <w:t>Zestawienie zmian w funduszu jednostki według załącznika nr 1 do „rozporządzenia”.</w:t>
      </w:r>
    </w:p>
    <w:p w:rsidR="00057EBD" w:rsidRDefault="00057EBD" w:rsidP="00057EBD">
      <w:pPr>
        <w:pStyle w:val="CzarnyKwadrat"/>
        <w:spacing w:line="240" w:lineRule="auto"/>
      </w:pPr>
      <w:r>
        <w:t>W Budżecie Gminy:</w:t>
      </w:r>
    </w:p>
    <w:p w:rsidR="00057EBD" w:rsidRDefault="00057EBD" w:rsidP="00057EBD">
      <w:pPr>
        <w:tabs>
          <w:tab w:val="left" w:pos="1344"/>
        </w:tabs>
        <w:spacing w:line="240" w:lineRule="auto"/>
        <w:ind w:left="284"/>
      </w:pPr>
      <w:r>
        <w:t>Za okresy kwartalne sporządza się sprawozdania:</w:t>
      </w:r>
    </w:p>
    <w:p w:rsidR="00057EBD" w:rsidRDefault="00057EBD" w:rsidP="00057EBD">
      <w:pPr>
        <w:pStyle w:val="kwadrat2"/>
        <w:tabs>
          <w:tab w:val="clear" w:pos="567"/>
          <w:tab w:val="left" w:pos="851"/>
        </w:tabs>
        <w:spacing w:line="240" w:lineRule="auto"/>
        <w:ind w:left="851" w:hanging="567"/>
      </w:pPr>
      <w:r>
        <w:t>sprawozdanie Rb -27S</w:t>
      </w:r>
    </w:p>
    <w:p w:rsidR="00057EBD" w:rsidRDefault="00057EBD" w:rsidP="00057EBD">
      <w:pPr>
        <w:pStyle w:val="kwadrat2"/>
        <w:tabs>
          <w:tab w:val="clear" w:pos="567"/>
          <w:tab w:val="left" w:pos="851"/>
        </w:tabs>
        <w:spacing w:line="240" w:lineRule="auto"/>
        <w:ind w:left="851" w:hanging="567"/>
      </w:pPr>
      <w:r>
        <w:t>sprawozdanie Rb -28S</w:t>
      </w:r>
    </w:p>
    <w:p w:rsidR="00057EBD" w:rsidRDefault="00057EBD" w:rsidP="00057EBD">
      <w:pPr>
        <w:pStyle w:val="kwadrat2"/>
        <w:tabs>
          <w:tab w:val="clear" w:pos="567"/>
          <w:tab w:val="left" w:pos="851"/>
        </w:tabs>
        <w:spacing w:line="240" w:lineRule="auto"/>
        <w:ind w:left="851" w:hanging="567"/>
      </w:pPr>
      <w:r>
        <w:t>sprawozdanie Rb –27ZZ</w:t>
      </w:r>
    </w:p>
    <w:p w:rsidR="00057EBD" w:rsidRDefault="00057EBD" w:rsidP="00057EBD">
      <w:pPr>
        <w:pStyle w:val="kwadrat2"/>
        <w:tabs>
          <w:tab w:val="clear" w:pos="567"/>
          <w:tab w:val="left" w:pos="851"/>
        </w:tabs>
        <w:spacing w:line="240" w:lineRule="auto"/>
        <w:ind w:left="851" w:hanging="567"/>
      </w:pPr>
      <w:r>
        <w:t>sprawozdanie Rb -50</w:t>
      </w:r>
    </w:p>
    <w:p w:rsidR="00057EBD" w:rsidRDefault="00057EBD" w:rsidP="00057EBD">
      <w:pPr>
        <w:pStyle w:val="kwadrat2"/>
        <w:tabs>
          <w:tab w:val="clear" w:pos="567"/>
          <w:tab w:val="left" w:pos="851"/>
        </w:tabs>
        <w:spacing w:line="240" w:lineRule="auto"/>
        <w:ind w:left="851" w:hanging="567"/>
      </w:pPr>
      <w:r>
        <w:t>sprawozdanie Rb -N</w:t>
      </w:r>
    </w:p>
    <w:p w:rsidR="00057EBD" w:rsidRDefault="00057EBD" w:rsidP="00057EBD">
      <w:pPr>
        <w:pStyle w:val="kwadrat2"/>
        <w:tabs>
          <w:tab w:val="clear" w:pos="567"/>
          <w:tab w:val="left" w:pos="851"/>
        </w:tabs>
        <w:spacing w:line="240" w:lineRule="auto"/>
        <w:ind w:left="851" w:hanging="567"/>
      </w:pPr>
      <w:r>
        <w:t>sprawozdanie Rb -Z</w:t>
      </w:r>
    </w:p>
    <w:p w:rsidR="00057EBD" w:rsidRDefault="00057EBD" w:rsidP="00057EBD">
      <w:pPr>
        <w:pStyle w:val="kwadrat2"/>
        <w:tabs>
          <w:tab w:val="clear" w:pos="567"/>
          <w:tab w:val="left" w:pos="851"/>
        </w:tabs>
        <w:spacing w:line="240" w:lineRule="auto"/>
        <w:ind w:left="851" w:hanging="567"/>
      </w:pPr>
      <w:r>
        <w:t>sprawozdanie NDS</w:t>
      </w:r>
    </w:p>
    <w:p w:rsidR="00057EBD" w:rsidRDefault="00057EBD" w:rsidP="00057EBD">
      <w:pPr>
        <w:pStyle w:val="kwadrat2"/>
        <w:tabs>
          <w:tab w:val="clear" w:pos="567"/>
          <w:tab w:val="left" w:pos="851"/>
        </w:tabs>
        <w:spacing w:line="240" w:lineRule="auto"/>
        <w:ind w:left="851" w:hanging="567"/>
      </w:pPr>
      <w:r>
        <w:t xml:space="preserve">sprawozdanie </w:t>
      </w:r>
      <w:r w:rsidR="000320FE">
        <w:t xml:space="preserve">Rb </w:t>
      </w:r>
      <w:r w:rsidR="0001394B">
        <w:t>–</w:t>
      </w:r>
      <w:r>
        <w:t>ZN</w:t>
      </w:r>
    </w:p>
    <w:p w:rsidR="0001394B" w:rsidRDefault="0001394B" w:rsidP="0001394B">
      <w:pPr>
        <w:pStyle w:val="kwadrat2"/>
        <w:tabs>
          <w:tab w:val="clear" w:pos="567"/>
          <w:tab w:val="left" w:pos="851"/>
        </w:tabs>
        <w:spacing w:before="0" w:line="360" w:lineRule="auto"/>
        <w:ind w:left="851" w:hanging="567"/>
      </w:pPr>
      <w:r>
        <w:t>sprawozdanie RB-28nws</w:t>
      </w:r>
    </w:p>
    <w:p w:rsidR="00057EBD" w:rsidRDefault="00057EBD" w:rsidP="00057EBD">
      <w:pPr>
        <w:pStyle w:val="kwadrat2"/>
        <w:tabs>
          <w:tab w:val="clear" w:pos="567"/>
          <w:tab w:val="left" w:pos="851"/>
        </w:tabs>
        <w:spacing w:line="360" w:lineRule="auto"/>
        <w:ind w:left="851" w:hanging="567"/>
      </w:pPr>
      <w:r>
        <w:t>sprawozdanie z pomocy publicznej</w:t>
      </w:r>
    </w:p>
    <w:p w:rsidR="00057EBD" w:rsidRDefault="00057EBD" w:rsidP="00057EBD">
      <w:pPr>
        <w:tabs>
          <w:tab w:val="left" w:pos="1344"/>
        </w:tabs>
        <w:spacing w:line="240" w:lineRule="auto"/>
        <w:ind w:left="284"/>
      </w:pPr>
      <w:r>
        <w:t>Za okresy półroczne składa się:</w:t>
      </w:r>
    </w:p>
    <w:p w:rsidR="00057EBD" w:rsidRDefault="00057EBD" w:rsidP="00057EBD">
      <w:pPr>
        <w:pStyle w:val="kwadrat2"/>
        <w:tabs>
          <w:tab w:val="clear" w:pos="567"/>
          <w:tab w:val="left" w:pos="851"/>
        </w:tabs>
        <w:spacing w:line="240" w:lineRule="auto"/>
        <w:ind w:left="851" w:hanging="567"/>
      </w:pPr>
      <w:r>
        <w:t>sprawozdanie Rb -27</w:t>
      </w:r>
    </w:p>
    <w:p w:rsidR="00057EBD" w:rsidRDefault="00057EBD" w:rsidP="00057EBD">
      <w:pPr>
        <w:pStyle w:val="kwadrat2"/>
        <w:tabs>
          <w:tab w:val="clear" w:pos="567"/>
          <w:tab w:val="left" w:pos="851"/>
        </w:tabs>
        <w:spacing w:line="240" w:lineRule="auto"/>
        <w:ind w:left="851" w:hanging="567"/>
      </w:pPr>
      <w:r>
        <w:t>sprawozdanie Rb -28</w:t>
      </w:r>
    </w:p>
    <w:p w:rsidR="00057EBD" w:rsidRDefault="00057EBD" w:rsidP="00057EBD">
      <w:pPr>
        <w:pStyle w:val="kwadrat2"/>
        <w:tabs>
          <w:tab w:val="clear" w:pos="567"/>
          <w:tab w:val="left" w:pos="851"/>
        </w:tabs>
        <w:spacing w:line="240" w:lineRule="auto"/>
        <w:ind w:left="851" w:hanging="567"/>
      </w:pPr>
      <w:r>
        <w:t>sprawozdanie Rb –27ZZ</w:t>
      </w:r>
    </w:p>
    <w:p w:rsidR="00057EBD" w:rsidRDefault="00057EBD" w:rsidP="00057EBD">
      <w:pPr>
        <w:pStyle w:val="kwadrat2"/>
        <w:tabs>
          <w:tab w:val="clear" w:pos="567"/>
          <w:tab w:val="left" w:pos="851"/>
        </w:tabs>
        <w:spacing w:line="240" w:lineRule="auto"/>
        <w:ind w:left="851" w:hanging="567"/>
      </w:pPr>
      <w:r>
        <w:t>sprawozdanie Rb-50</w:t>
      </w:r>
    </w:p>
    <w:p w:rsidR="00057EBD" w:rsidRDefault="00057EBD" w:rsidP="00057EBD">
      <w:pPr>
        <w:pStyle w:val="kwadrat2"/>
        <w:tabs>
          <w:tab w:val="clear" w:pos="567"/>
          <w:tab w:val="left" w:pos="851"/>
        </w:tabs>
        <w:spacing w:line="240" w:lineRule="auto"/>
        <w:ind w:left="851" w:hanging="567"/>
      </w:pPr>
      <w:r>
        <w:t>sprawozdanie Rb -N</w:t>
      </w:r>
    </w:p>
    <w:p w:rsidR="00057EBD" w:rsidRDefault="00057EBD" w:rsidP="00057EBD">
      <w:pPr>
        <w:pStyle w:val="kwadrat2"/>
        <w:tabs>
          <w:tab w:val="clear" w:pos="567"/>
          <w:tab w:val="left" w:pos="851"/>
        </w:tabs>
        <w:spacing w:line="240" w:lineRule="auto"/>
        <w:ind w:left="851" w:hanging="567"/>
      </w:pPr>
      <w:r>
        <w:t>sprawozdanie Rb -Z</w:t>
      </w:r>
    </w:p>
    <w:p w:rsidR="00057EBD" w:rsidRDefault="00057EBD" w:rsidP="00057EBD">
      <w:pPr>
        <w:pStyle w:val="kwadrat2"/>
        <w:tabs>
          <w:tab w:val="clear" w:pos="567"/>
          <w:tab w:val="left" w:pos="851"/>
        </w:tabs>
        <w:spacing w:line="240" w:lineRule="auto"/>
        <w:ind w:left="851" w:hanging="567"/>
      </w:pPr>
      <w:r>
        <w:t>sprawozdanie NDS</w:t>
      </w:r>
    </w:p>
    <w:p w:rsidR="000320FE" w:rsidRDefault="000320FE" w:rsidP="00057EBD">
      <w:pPr>
        <w:pStyle w:val="kwadrat2"/>
        <w:tabs>
          <w:tab w:val="clear" w:pos="567"/>
          <w:tab w:val="left" w:pos="851"/>
        </w:tabs>
        <w:spacing w:line="240" w:lineRule="auto"/>
        <w:ind w:left="851" w:hanging="567"/>
      </w:pPr>
      <w:r>
        <w:t xml:space="preserve">sprawozdanie – Rb </w:t>
      </w:r>
      <w:r w:rsidR="0001394B">
        <w:t>–</w:t>
      </w:r>
      <w:r>
        <w:t xml:space="preserve"> ZN</w:t>
      </w:r>
    </w:p>
    <w:p w:rsidR="0001394B" w:rsidRDefault="0001394B" w:rsidP="0001394B">
      <w:pPr>
        <w:pStyle w:val="kwadrat2"/>
        <w:tabs>
          <w:tab w:val="clear" w:pos="567"/>
          <w:tab w:val="left" w:pos="851"/>
        </w:tabs>
        <w:spacing w:before="0" w:line="360" w:lineRule="auto"/>
        <w:ind w:left="851" w:hanging="567"/>
      </w:pPr>
      <w:r>
        <w:t>sprawozdanie RB-28nws</w:t>
      </w:r>
    </w:p>
    <w:p w:rsidR="00057EBD" w:rsidRDefault="00057EBD" w:rsidP="00057EBD">
      <w:pPr>
        <w:pStyle w:val="kwadrat2"/>
        <w:tabs>
          <w:tab w:val="clear" w:pos="567"/>
          <w:tab w:val="left" w:pos="851"/>
        </w:tabs>
        <w:spacing w:line="360" w:lineRule="auto"/>
        <w:ind w:left="851" w:hanging="567"/>
      </w:pPr>
      <w:r>
        <w:lastRenderedPageBreak/>
        <w:t>sprawozdanie z pomocy publicznej</w:t>
      </w:r>
    </w:p>
    <w:p w:rsidR="00057EBD" w:rsidRDefault="00057EBD" w:rsidP="00057EBD">
      <w:pPr>
        <w:pStyle w:val="kwadrat2"/>
        <w:numPr>
          <w:ilvl w:val="0"/>
          <w:numId w:val="0"/>
        </w:numPr>
        <w:tabs>
          <w:tab w:val="left" w:pos="1344"/>
        </w:tabs>
        <w:spacing w:line="240" w:lineRule="auto"/>
        <w:ind w:left="284"/>
      </w:pPr>
      <w:r>
        <w:t>Za okresy roczne składa się:</w:t>
      </w:r>
    </w:p>
    <w:p w:rsidR="00057EBD" w:rsidRDefault="00057EBD" w:rsidP="00057EBD">
      <w:pPr>
        <w:pStyle w:val="kwadrat2"/>
        <w:tabs>
          <w:tab w:val="clear" w:pos="567"/>
          <w:tab w:val="num" w:pos="284"/>
          <w:tab w:val="left" w:pos="851"/>
        </w:tabs>
        <w:spacing w:line="240" w:lineRule="auto"/>
        <w:ind w:left="851" w:hanging="567"/>
      </w:pPr>
      <w:r>
        <w:t>sprawozdanie Rb -27</w:t>
      </w:r>
    </w:p>
    <w:p w:rsidR="00057EBD" w:rsidRDefault="00057EBD" w:rsidP="00057EBD">
      <w:pPr>
        <w:pStyle w:val="kwadrat2"/>
        <w:tabs>
          <w:tab w:val="clear" w:pos="567"/>
          <w:tab w:val="num" w:pos="284"/>
          <w:tab w:val="left" w:pos="851"/>
        </w:tabs>
        <w:spacing w:line="240" w:lineRule="auto"/>
        <w:ind w:left="851" w:hanging="567"/>
      </w:pPr>
      <w:r>
        <w:t>sprawozdanie Rb -28</w:t>
      </w:r>
    </w:p>
    <w:p w:rsidR="00057EBD" w:rsidRDefault="00057EBD" w:rsidP="00057EBD">
      <w:pPr>
        <w:pStyle w:val="kwadrat2"/>
        <w:tabs>
          <w:tab w:val="clear" w:pos="567"/>
          <w:tab w:val="num" w:pos="284"/>
          <w:tab w:val="left" w:pos="851"/>
        </w:tabs>
        <w:spacing w:line="240" w:lineRule="auto"/>
        <w:ind w:left="851" w:hanging="567"/>
      </w:pPr>
      <w:r>
        <w:t>sprawozdanie Rb –27ZZ</w:t>
      </w:r>
    </w:p>
    <w:p w:rsidR="00057EBD" w:rsidRDefault="00057EBD" w:rsidP="00057EBD">
      <w:pPr>
        <w:pStyle w:val="kwadrat2"/>
        <w:tabs>
          <w:tab w:val="clear" w:pos="567"/>
          <w:tab w:val="num" w:pos="284"/>
          <w:tab w:val="left" w:pos="851"/>
        </w:tabs>
        <w:spacing w:line="240" w:lineRule="auto"/>
        <w:ind w:left="851" w:hanging="567"/>
      </w:pPr>
      <w:r>
        <w:t>sprawozdanie Rb -50</w:t>
      </w:r>
    </w:p>
    <w:p w:rsidR="00057EBD" w:rsidRDefault="00057EBD" w:rsidP="00057EBD">
      <w:pPr>
        <w:pStyle w:val="kwadrat2"/>
        <w:tabs>
          <w:tab w:val="clear" w:pos="567"/>
          <w:tab w:val="num" w:pos="284"/>
          <w:tab w:val="left" w:pos="851"/>
        </w:tabs>
        <w:spacing w:line="240" w:lineRule="auto"/>
        <w:ind w:left="851" w:hanging="567"/>
      </w:pPr>
      <w:r>
        <w:t>sprawozdanie Rb -N</w:t>
      </w:r>
    </w:p>
    <w:p w:rsidR="00057EBD" w:rsidRDefault="00057EBD" w:rsidP="00057EBD">
      <w:pPr>
        <w:pStyle w:val="kwadrat2"/>
        <w:tabs>
          <w:tab w:val="clear" w:pos="567"/>
          <w:tab w:val="num" w:pos="284"/>
          <w:tab w:val="left" w:pos="851"/>
        </w:tabs>
        <w:spacing w:line="240" w:lineRule="auto"/>
        <w:ind w:left="851" w:hanging="567"/>
      </w:pPr>
      <w:r>
        <w:t>sprawozdanie Rb -Z</w:t>
      </w:r>
    </w:p>
    <w:p w:rsidR="00057EBD" w:rsidRDefault="00057EBD" w:rsidP="00057EBD">
      <w:pPr>
        <w:pStyle w:val="kwadrat2"/>
        <w:tabs>
          <w:tab w:val="clear" w:pos="567"/>
          <w:tab w:val="num" w:pos="284"/>
          <w:tab w:val="left" w:pos="851"/>
        </w:tabs>
        <w:spacing w:line="240" w:lineRule="auto"/>
        <w:ind w:left="851" w:hanging="567"/>
      </w:pPr>
      <w:r>
        <w:t>sprawozdanie NDS</w:t>
      </w:r>
    </w:p>
    <w:p w:rsidR="00057EBD" w:rsidRDefault="00057EBD" w:rsidP="00057EBD">
      <w:pPr>
        <w:pStyle w:val="kwadrat2"/>
        <w:tabs>
          <w:tab w:val="clear" w:pos="567"/>
          <w:tab w:val="left" w:pos="851"/>
          <w:tab w:val="num" w:pos="993"/>
        </w:tabs>
        <w:spacing w:line="240" w:lineRule="auto"/>
        <w:ind w:left="851" w:hanging="567"/>
      </w:pPr>
      <w:r>
        <w:t>sprawozdanie Rb - PDP</w:t>
      </w:r>
    </w:p>
    <w:p w:rsidR="00057EBD" w:rsidRDefault="00057EBD" w:rsidP="00057EBD">
      <w:pPr>
        <w:pStyle w:val="kwadrat2"/>
        <w:tabs>
          <w:tab w:val="clear" w:pos="567"/>
          <w:tab w:val="left" w:pos="851"/>
          <w:tab w:val="num" w:pos="993"/>
        </w:tabs>
        <w:spacing w:line="240" w:lineRule="auto"/>
        <w:ind w:left="851" w:hanging="567"/>
      </w:pPr>
      <w:r>
        <w:t>sprawozdanie Rb – ST</w:t>
      </w:r>
    </w:p>
    <w:p w:rsidR="00057EBD" w:rsidRDefault="00057EBD" w:rsidP="00057EBD">
      <w:pPr>
        <w:pStyle w:val="kwadrat2"/>
        <w:tabs>
          <w:tab w:val="clear" w:pos="567"/>
          <w:tab w:val="num" w:pos="851"/>
          <w:tab w:val="left" w:pos="1344"/>
        </w:tabs>
        <w:spacing w:line="240" w:lineRule="auto"/>
      </w:pPr>
      <w:r>
        <w:t>sprawozdanie Rb – UZ</w:t>
      </w:r>
    </w:p>
    <w:p w:rsidR="00057EBD" w:rsidRDefault="00057EBD" w:rsidP="00057EBD">
      <w:pPr>
        <w:pStyle w:val="kwadrat2"/>
        <w:tabs>
          <w:tab w:val="clear" w:pos="567"/>
          <w:tab w:val="num" w:pos="851"/>
          <w:tab w:val="left" w:pos="1344"/>
        </w:tabs>
        <w:spacing w:line="240" w:lineRule="auto"/>
      </w:pPr>
      <w:r>
        <w:t xml:space="preserve">sprawozdanie Rb </w:t>
      </w:r>
      <w:r w:rsidR="0001394B">
        <w:t>–</w:t>
      </w:r>
      <w:r>
        <w:t>UN</w:t>
      </w:r>
    </w:p>
    <w:p w:rsidR="0001394B" w:rsidRDefault="0001394B" w:rsidP="0001394B">
      <w:pPr>
        <w:pStyle w:val="kwadrat2"/>
        <w:tabs>
          <w:tab w:val="clear" w:pos="567"/>
          <w:tab w:val="left" w:pos="851"/>
        </w:tabs>
        <w:spacing w:before="0" w:line="360" w:lineRule="auto"/>
        <w:ind w:left="851" w:hanging="567"/>
      </w:pPr>
      <w:r>
        <w:t>sprawozdanie RB-28nws</w:t>
      </w:r>
    </w:p>
    <w:p w:rsidR="00057EBD" w:rsidRDefault="00057EBD" w:rsidP="00057EBD">
      <w:pPr>
        <w:pStyle w:val="kwadrat2"/>
        <w:tabs>
          <w:tab w:val="clear" w:pos="567"/>
          <w:tab w:val="left" w:pos="851"/>
          <w:tab w:val="num" w:pos="993"/>
        </w:tabs>
        <w:spacing w:line="240" w:lineRule="auto"/>
        <w:ind w:left="851" w:hanging="567"/>
      </w:pPr>
      <w:r>
        <w:t>sprawozdanie z pomocy publicznej</w:t>
      </w:r>
    </w:p>
    <w:p w:rsidR="00057EBD" w:rsidRDefault="00057EBD" w:rsidP="00057EBD">
      <w:pPr>
        <w:pStyle w:val="kreska2"/>
        <w:tabs>
          <w:tab w:val="clear" w:pos="567"/>
        </w:tabs>
        <w:spacing w:line="240" w:lineRule="auto"/>
      </w:pPr>
      <w:r>
        <w:t xml:space="preserve">- </w:t>
      </w:r>
      <w:r>
        <w:tab/>
        <w:t>bilans z wykonania budżetu według załącznika nr 1 do „rozporządzenia”,</w:t>
      </w:r>
    </w:p>
    <w:p w:rsidR="00057EBD" w:rsidRDefault="00057EBD" w:rsidP="00057EBD">
      <w:pPr>
        <w:pStyle w:val="kreska2"/>
        <w:tabs>
          <w:tab w:val="clear" w:pos="567"/>
        </w:tabs>
        <w:spacing w:line="240" w:lineRule="auto"/>
      </w:pPr>
      <w:r>
        <w:t xml:space="preserve">- </w:t>
      </w:r>
      <w:r>
        <w:tab/>
        <w:t>łączny bilans Gminy Mrągowo obejmujący bilans urzędu jako jednostki budżetowej i bilanse jednostkowe jednostek budżetowych według załącznika nr 2 do ro</w:t>
      </w:r>
      <w:r w:rsidR="00545C6C">
        <w:t xml:space="preserve">zporządzenie Ministra Finansów </w:t>
      </w:r>
      <w:r>
        <w:t>z dnia 25 września 2009 r. w sprawie szczegółowych zasad sporządzania przez jednostki inne niż banki, zakłady ubezpieczeń i zakłady reasekuracji skonsolidowanych sprawozdań finansowych grup kapitałowych (Dz. U. z 2009 r. nr 169 poz. 1327 z późn. zm.).</w:t>
      </w:r>
    </w:p>
    <w:p w:rsidR="00057EBD" w:rsidRDefault="00057EBD" w:rsidP="00057EBD">
      <w:pPr>
        <w:pStyle w:val="kreska2"/>
        <w:tabs>
          <w:tab w:val="clear" w:pos="567"/>
        </w:tabs>
        <w:spacing w:line="240" w:lineRule="auto"/>
      </w:pPr>
      <w:r>
        <w:t>-</w:t>
      </w:r>
      <w:r>
        <w:tab/>
        <w:t>Rachunek zysków i strat według załącznika nr 1 do „rozporządzenia”,</w:t>
      </w:r>
    </w:p>
    <w:p w:rsidR="00057EBD" w:rsidRDefault="00057EBD" w:rsidP="00057EBD">
      <w:pPr>
        <w:pStyle w:val="kreska2"/>
        <w:tabs>
          <w:tab w:val="clear" w:pos="567"/>
        </w:tabs>
        <w:spacing w:line="240" w:lineRule="auto"/>
      </w:pPr>
      <w:r>
        <w:t>-</w:t>
      </w:r>
      <w:r>
        <w:tab/>
        <w:t>Zestawienie zmian w funduszu jednostki według załącznika nr 1 do „rozporządzenia</w:t>
      </w:r>
    </w:p>
    <w:p w:rsidR="00057EBD" w:rsidRDefault="00057EBD" w:rsidP="00057EBD">
      <w:pPr>
        <w:pStyle w:val="Nagwek2"/>
        <w:spacing w:line="240" w:lineRule="auto"/>
      </w:pPr>
      <w:r>
        <w:t>3. Technika prowadzenia ksiąg rachunkowych</w:t>
      </w:r>
      <w:bookmarkStart w:id="6" w:name="z13"/>
      <w:bookmarkEnd w:id="6"/>
    </w:p>
    <w:p w:rsidR="00057EBD" w:rsidRDefault="00057EBD" w:rsidP="00057EBD">
      <w:pPr>
        <w:spacing w:line="240" w:lineRule="auto"/>
      </w:pPr>
      <w:r>
        <w:t>Księgi rachunkowe Urzędy Gminy i Budżetu Gminy prowadzone są:</w:t>
      </w:r>
    </w:p>
    <w:p w:rsidR="00057EBD" w:rsidRDefault="00057EBD" w:rsidP="00057EBD">
      <w:pPr>
        <w:pStyle w:val="kwadrat2"/>
        <w:spacing w:line="240" w:lineRule="auto"/>
      </w:pPr>
      <w:r>
        <w:t>za pomocą komputera.</w:t>
      </w:r>
    </w:p>
    <w:p w:rsidR="00057EBD" w:rsidRDefault="00057EBD" w:rsidP="00057EBD">
      <w:pPr>
        <w:spacing w:line="240" w:lineRule="auto"/>
      </w:pPr>
      <w:r>
        <w:t>Księgi rachunkowe jednostki obejmują zbiory zapisów księgowych, obrotów i sald, które tworzą:</w:t>
      </w:r>
    </w:p>
    <w:p w:rsidR="00057EBD" w:rsidRDefault="00057EBD" w:rsidP="00057EBD">
      <w:pPr>
        <w:pStyle w:val="kreska1"/>
        <w:spacing w:line="240" w:lineRule="auto"/>
      </w:pPr>
      <w:r>
        <w:t>dzienniki,</w:t>
      </w:r>
    </w:p>
    <w:p w:rsidR="00057EBD" w:rsidRDefault="00057EBD" w:rsidP="003C2285">
      <w:pPr>
        <w:pStyle w:val="kreska1"/>
        <w:numPr>
          <w:ilvl w:val="0"/>
          <w:numId w:val="12"/>
        </w:numPr>
        <w:spacing w:line="240" w:lineRule="auto"/>
      </w:pPr>
      <w:r>
        <w:t>Dziennik główna dla Budżetu Gminy,</w:t>
      </w:r>
    </w:p>
    <w:p w:rsidR="00057EBD" w:rsidRDefault="00057EBD" w:rsidP="003C2285">
      <w:pPr>
        <w:pStyle w:val="kreska1"/>
        <w:numPr>
          <w:ilvl w:val="0"/>
          <w:numId w:val="12"/>
        </w:numPr>
        <w:spacing w:line="240" w:lineRule="auto"/>
      </w:pPr>
      <w:r>
        <w:t>Dziennik główna dla Urzędu Gminy, jako jednostki budżetowej,</w:t>
      </w:r>
    </w:p>
    <w:p w:rsidR="00057EBD" w:rsidRDefault="00057EBD" w:rsidP="003C2285">
      <w:pPr>
        <w:pStyle w:val="kreska1"/>
        <w:numPr>
          <w:ilvl w:val="0"/>
          <w:numId w:val="12"/>
        </w:numPr>
        <w:spacing w:line="240" w:lineRule="auto"/>
      </w:pPr>
      <w:r>
        <w:t>Dziennik dla ZFŚS,</w:t>
      </w:r>
    </w:p>
    <w:p w:rsidR="00057EBD" w:rsidRDefault="00057EBD" w:rsidP="003C2285">
      <w:pPr>
        <w:pStyle w:val="kreska1"/>
        <w:numPr>
          <w:ilvl w:val="0"/>
          <w:numId w:val="12"/>
        </w:numPr>
        <w:spacing w:line="240" w:lineRule="auto"/>
      </w:pPr>
      <w:r>
        <w:t>Dziennik dla depozytów,</w:t>
      </w:r>
    </w:p>
    <w:p w:rsidR="00057EBD" w:rsidRDefault="00057EBD" w:rsidP="003C2285">
      <w:pPr>
        <w:pStyle w:val="kreska1"/>
        <w:numPr>
          <w:ilvl w:val="0"/>
          <w:numId w:val="12"/>
        </w:numPr>
        <w:spacing w:line="240" w:lineRule="auto"/>
      </w:pPr>
      <w:r>
        <w:t>Dziennik dla zabezpieczeń należytego wykonania umowy,</w:t>
      </w:r>
    </w:p>
    <w:p w:rsidR="00057EBD" w:rsidRDefault="00057EBD" w:rsidP="003C2285">
      <w:pPr>
        <w:pStyle w:val="kreska1"/>
        <w:numPr>
          <w:ilvl w:val="0"/>
          <w:numId w:val="12"/>
        </w:numPr>
        <w:spacing w:line="240" w:lineRule="auto"/>
      </w:pPr>
      <w:r>
        <w:t>Dziennik</w:t>
      </w:r>
      <w:r w:rsidR="00194C21">
        <w:t>i</w:t>
      </w:r>
      <w:r>
        <w:t xml:space="preserve"> finansowania zadań inwestycyjnych z udziałem środków Unii Europejskiej.</w:t>
      </w:r>
    </w:p>
    <w:p w:rsidR="00057EBD" w:rsidRDefault="00057EBD" w:rsidP="00057EBD">
      <w:pPr>
        <w:pStyle w:val="kreska1"/>
        <w:spacing w:line="240" w:lineRule="auto"/>
      </w:pPr>
      <w:r>
        <w:t>księgi pomocnicze,</w:t>
      </w:r>
    </w:p>
    <w:p w:rsidR="00057EBD" w:rsidRDefault="00057EBD" w:rsidP="00646661">
      <w:pPr>
        <w:pStyle w:val="kreska1"/>
        <w:tabs>
          <w:tab w:val="clear" w:pos="284"/>
          <w:tab w:val="num" w:pos="0"/>
        </w:tabs>
        <w:spacing w:line="240" w:lineRule="auto"/>
        <w:ind w:left="0" w:firstLine="0"/>
      </w:pPr>
      <w:r>
        <w:t>zestawienia: obrotów i sald księgi głównej oraz sald kont ksiąg pomocniczych,</w:t>
      </w:r>
      <w:r w:rsidR="00646661">
        <w:t xml:space="preserve"> </w:t>
      </w:r>
      <w:r>
        <w:t>wykaz składników aktywów i pasywów (inwentarz).</w:t>
      </w:r>
    </w:p>
    <w:p w:rsidR="00057EBD" w:rsidRDefault="00057EBD" w:rsidP="00057EBD">
      <w:pPr>
        <w:pStyle w:val="kreska1"/>
        <w:tabs>
          <w:tab w:val="clear" w:pos="284"/>
        </w:tabs>
        <w:spacing w:line="240" w:lineRule="auto"/>
        <w:ind w:left="0" w:firstLine="0"/>
      </w:pPr>
      <w:r>
        <w:t>Do szczegółowej ewidencji służą:</w:t>
      </w:r>
    </w:p>
    <w:p w:rsidR="00057EBD" w:rsidRDefault="00057EBD" w:rsidP="003C2285">
      <w:pPr>
        <w:pStyle w:val="kreska1"/>
        <w:numPr>
          <w:ilvl w:val="0"/>
          <w:numId w:val="4"/>
        </w:numPr>
        <w:spacing w:line="240" w:lineRule="auto"/>
      </w:pPr>
      <w:r>
        <w:t xml:space="preserve">ewidencja środków trwałych </w:t>
      </w:r>
    </w:p>
    <w:p w:rsidR="00057EBD" w:rsidRDefault="00057EBD" w:rsidP="003C2285">
      <w:pPr>
        <w:pStyle w:val="kreska1"/>
        <w:numPr>
          <w:ilvl w:val="0"/>
          <w:numId w:val="4"/>
        </w:numPr>
        <w:spacing w:line="240" w:lineRule="auto"/>
      </w:pPr>
      <w:r>
        <w:t>książki inwentarzowe</w:t>
      </w:r>
    </w:p>
    <w:p w:rsidR="00057EBD" w:rsidRDefault="00057EBD" w:rsidP="003C2285">
      <w:pPr>
        <w:pStyle w:val="kreska1"/>
        <w:numPr>
          <w:ilvl w:val="0"/>
          <w:numId w:val="4"/>
        </w:numPr>
        <w:spacing w:line="240" w:lineRule="auto"/>
      </w:pPr>
      <w:r>
        <w:t>księgi rozrachunków do kont zespołu 2.</w:t>
      </w:r>
    </w:p>
    <w:p w:rsidR="00057EBD" w:rsidRDefault="00057EBD" w:rsidP="00057EBD">
      <w:pPr>
        <w:pStyle w:val="kreska1"/>
        <w:tabs>
          <w:tab w:val="clear" w:pos="284"/>
        </w:tabs>
        <w:spacing w:line="240" w:lineRule="auto"/>
        <w:ind w:left="360" w:firstLine="0"/>
      </w:pPr>
    </w:p>
    <w:p w:rsidR="00057EBD" w:rsidRDefault="00057EBD" w:rsidP="00057EBD">
      <w:pPr>
        <w:spacing w:line="240" w:lineRule="auto"/>
      </w:pPr>
      <w:r>
        <w:rPr>
          <w:b/>
        </w:rPr>
        <w:t xml:space="preserve">Dziennik - główna </w:t>
      </w:r>
      <w:r>
        <w:t>(konta syntetyczne) prowadzona jest za pomocą systemu komputerowego spełniający następujące zasady:</w:t>
      </w:r>
    </w:p>
    <w:p w:rsidR="00057EBD" w:rsidRDefault="00646661" w:rsidP="00646661">
      <w:pPr>
        <w:pStyle w:val="kreska1"/>
        <w:spacing w:line="240" w:lineRule="auto"/>
      </w:pPr>
      <w:r>
        <w:lastRenderedPageBreak/>
        <w:t xml:space="preserve">-  </w:t>
      </w:r>
      <w:r>
        <w:tab/>
      </w:r>
      <w:r w:rsidR="00057EBD">
        <w:t>podwójnego zapisu,</w:t>
      </w:r>
    </w:p>
    <w:p w:rsidR="00057EBD" w:rsidRDefault="00646661" w:rsidP="00646661">
      <w:pPr>
        <w:pStyle w:val="kreska1"/>
        <w:tabs>
          <w:tab w:val="num" w:pos="0"/>
        </w:tabs>
        <w:spacing w:line="240" w:lineRule="auto"/>
      </w:pPr>
      <w:r>
        <w:t xml:space="preserve">-  </w:t>
      </w:r>
      <w:r w:rsidR="00057EBD">
        <w:t xml:space="preserve">systematycznego i chronologicznego rejestrowania zdarzeń gospodarczych zgodnie z zasadą memoriałową, z wyjątkiem dochodów i wydatków, które ujmowane są w terminie ich zapłaty, niezależnie od rocznego budżetu, którego dotyczą, </w:t>
      </w:r>
    </w:p>
    <w:p w:rsidR="00057EBD" w:rsidRDefault="00646661" w:rsidP="00646661">
      <w:pPr>
        <w:pStyle w:val="kreska1"/>
        <w:tabs>
          <w:tab w:val="num" w:pos="0"/>
        </w:tabs>
        <w:spacing w:line="240" w:lineRule="auto"/>
      </w:pPr>
      <w:r>
        <w:t xml:space="preserve">- </w:t>
      </w:r>
      <w:r>
        <w:tab/>
      </w:r>
      <w:r w:rsidR="00057EBD">
        <w:t xml:space="preserve">zapisy w dzienniku powinny być kolejno numerowane, a sumy zapisów (obrotów) liczone </w:t>
      </w:r>
      <w:r w:rsidR="00266006">
        <w:br/>
      </w:r>
      <w:r w:rsidR="00057EBD">
        <w:t>w sposób ciągły. Zapisy w dzienniku powinny umożliwiać ich jednoznaczn</w:t>
      </w:r>
      <w:r>
        <w:t xml:space="preserve">ego powiązania ze sprawdzonymi </w:t>
      </w:r>
      <w:r w:rsidR="00057EBD">
        <w:t>i zatwierdzonymi dowodami księgowymi,</w:t>
      </w:r>
    </w:p>
    <w:p w:rsidR="00057EBD" w:rsidRDefault="00646661" w:rsidP="00646661">
      <w:pPr>
        <w:pStyle w:val="kreska1"/>
        <w:spacing w:line="240" w:lineRule="auto"/>
      </w:pPr>
      <w:r>
        <w:t>-</w:t>
      </w:r>
      <w:r>
        <w:tab/>
        <w:t xml:space="preserve"> </w:t>
      </w:r>
      <w:r w:rsidR="00057EBD">
        <w:t>jeśli stosuje się dzienniki częściowe, grupujące zdarzenia według ich rodzaju, to należy sporządzać zestawienia obrotów tych dzienników za dany okres sprawozdawczy.</w:t>
      </w:r>
    </w:p>
    <w:p w:rsidR="00057EBD" w:rsidRDefault="00057EBD" w:rsidP="00057EBD">
      <w:pPr>
        <w:spacing w:line="240" w:lineRule="auto"/>
        <w:rPr>
          <w:b/>
        </w:rPr>
      </w:pPr>
    </w:p>
    <w:p w:rsidR="00057EBD" w:rsidRDefault="00057EBD" w:rsidP="00057EBD">
      <w:pPr>
        <w:spacing w:line="240" w:lineRule="auto"/>
      </w:pPr>
      <w:r>
        <w:rPr>
          <w:b/>
        </w:rPr>
        <w:t xml:space="preserve">Księgi pomocnicze (konta analityczne) </w:t>
      </w:r>
      <w:r>
        <w:rPr>
          <w:bCs/>
        </w:rPr>
        <w:t>prowadzone są przy pomocy komputera</w:t>
      </w:r>
      <w:r>
        <w:rPr>
          <w:b/>
        </w:rPr>
        <w:t xml:space="preserve"> </w:t>
      </w:r>
      <w:r>
        <w:rPr>
          <w:bCs/>
        </w:rPr>
        <w:t>i</w:t>
      </w:r>
      <w:r>
        <w:rPr>
          <w:b/>
        </w:rPr>
        <w:t xml:space="preserve"> </w:t>
      </w:r>
      <w:r>
        <w:t>stanowią zapisy uszczegóławiające i uzupełnieniem  zapisów kont księgi głównej. Zapisy na kontach analitycznych dokonywane są zgodnie z zasadą zapisu powtarzanego. Ich forma dostosowywana jest za każdym razem do przedmiotu ewidencji konta głównego.</w:t>
      </w:r>
    </w:p>
    <w:p w:rsidR="000E0F40" w:rsidRDefault="000E0F40" w:rsidP="00057EBD">
      <w:pPr>
        <w:spacing w:line="240" w:lineRule="auto"/>
      </w:pPr>
    </w:p>
    <w:p w:rsidR="00057EBD" w:rsidRDefault="00057EBD" w:rsidP="00057EBD">
      <w:pPr>
        <w:spacing w:line="240" w:lineRule="auto"/>
      </w:pPr>
      <w:r>
        <w:rPr>
          <w:b/>
        </w:rPr>
        <w:t xml:space="preserve">Konta pozabilansowe </w:t>
      </w:r>
      <w:r>
        <w:t>pełnią funkcję wyłącznie informacyjno-kontrolną. Zdarzenia na nich rejestrowane nie powodują zmian w składnikach aktywów i pasywów. Na kontach pozabilansowych obowiązuje zapis jednostronny, który nie podlega uzgodnieniu z dziennikiem ani innym urządzeniem ewidencyjnym.</w:t>
      </w:r>
    </w:p>
    <w:p w:rsidR="00057EBD" w:rsidRDefault="00057EBD" w:rsidP="00057EBD">
      <w:pPr>
        <w:spacing w:line="240" w:lineRule="auto"/>
      </w:pPr>
      <w:r>
        <w:t>Ujmowane są na nich:</w:t>
      </w:r>
    </w:p>
    <w:p w:rsidR="00057EBD" w:rsidRDefault="00057EBD" w:rsidP="00057EBD">
      <w:pPr>
        <w:pStyle w:val="kwadrat2"/>
        <w:spacing w:line="240" w:lineRule="auto"/>
      </w:pPr>
      <w:r>
        <w:t>zaangażowanie środków na wydatki budżetowe roku bieżącego</w:t>
      </w:r>
    </w:p>
    <w:p w:rsidR="00A6760C" w:rsidRDefault="00A6760C" w:rsidP="00A6760C">
      <w:pPr>
        <w:pStyle w:val="kwadrat2"/>
        <w:spacing w:line="240" w:lineRule="auto"/>
      </w:pPr>
      <w:r>
        <w:t>zaangażowanie środków na wydatki budżetowe przyszłych lat</w:t>
      </w:r>
    </w:p>
    <w:p w:rsidR="00A6760C" w:rsidRDefault="00A6760C" w:rsidP="00A6760C">
      <w:pPr>
        <w:pStyle w:val="kwadrat2"/>
        <w:spacing w:line="240" w:lineRule="auto"/>
      </w:pPr>
      <w:r>
        <w:t>wydatki strukturalne</w:t>
      </w:r>
    </w:p>
    <w:p w:rsidR="00057EBD" w:rsidRDefault="00A6760C" w:rsidP="00057EBD">
      <w:pPr>
        <w:pStyle w:val="kwadrat2"/>
        <w:spacing w:line="240" w:lineRule="auto"/>
      </w:pPr>
      <w:r>
        <w:t xml:space="preserve">plan finansowy </w:t>
      </w:r>
      <w:r w:rsidR="00192D58">
        <w:t xml:space="preserve">dochodów i </w:t>
      </w:r>
      <w:r w:rsidR="00057EBD">
        <w:t xml:space="preserve">wydatków budżetowych </w:t>
      </w:r>
    </w:p>
    <w:p w:rsidR="00A6760C" w:rsidRDefault="00A6760C" w:rsidP="00057EBD">
      <w:pPr>
        <w:pStyle w:val="kwadrat2"/>
        <w:spacing w:line="240" w:lineRule="auto"/>
      </w:pPr>
      <w:r>
        <w:t>plan finansowy niewygasających wydatków</w:t>
      </w:r>
    </w:p>
    <w:p w:rsidR="00D40BE9" w:rsidRDefault="00D40BE9" w:rsidP="00057EBD">
      <w:pPr>
        <w:pStyle w:val="kwadrat2"/>
        <w:spacing w:line="240" w:lineRule="auto"/>
      </w:pPr>
      <w:r>
        <w:t>wzajemne rozliczenia między jednostkami</w:t>
      </w:r>
    </w:p>
    <w:p w:rsidR="00D40BE9" w:rsidRDefault="00A6760C" w:rsidP="00057EBD">
      <w:pPr>
        <w:pStyle w:val="kwadrat2"/>
        <w:spacing w:line="240" w:lineRule="auto"/>
      </w:pPr>
      <w:r>
        <w:t>weksle i gwarancje ubezpieczeniowe</w:t>
      </w:r>
    </w:p>
    <w:p w:rsidR="00057EBD" w:rsidRDefault="00057EBD" w:rsidP="00057EBD">
      <w:pPr>
        <w:spacing w:line="240" w:lineRule="auto"/>
      </w:pPr>
    </w:p>
    <w:p w:rsidR="00057EBD" w:rsidRDefault="00057EBD" w:rsidP="00057EBD">
      <w:pPr>
        <w:spacing w:line="240" w:lineRule="auto"/>
      </w:pPr>
      <w:r>
        <w:t xml:space="preserve">Księgi rachunkowe prowadzi się w celu uzyskania odpowiednich danych wykorzystywanych do sporządzenia sprawozdań budżetowych, finansowych, statystycznych i innych oraz rozliczeń </w:t>
      </w:r>
      <w:r w:rsidR="00266006">
        <w:br/>
      </w:r>
      <w:r>
        <w:t xml:space="preserve">z budżetem państwa i z ZUS, do których jednostka została zobowiązana. </w:t>
      </w:r>
    </w:p>
    <w:p w:rsidR="00057EBD" w:rsidRDefault="00192D58" w:rsidP="00057EBD">
      <w:pPr>
        <w:spacing w:line="240" w:lineRule="auto"/>
      </w:pPr>
      <w:r>
        <w:t>Księgi</w:t>
      </w:r>
      <w:r w:rsidR="00057EBD">
        <w:t xml:space="preserve"> rachunkowe prowadzone przy użyciu komputera pozwalają trwale oznaczyć nazwę jednostki, nazwę danego rodzaju księgi rachunkowej oraz nazwę programu przetwarzania. Wyraźnie oznaczone co do roku obrotowego, okresu sprawozdawczego i daty sporządzenia. Przechowywane starannie </w:t>
      </w:r>
      <w:r w:rsidR="00266006">
        <w:br/>
      </w:r>
      <w:r w:rsidR="00057EBD">
        <w:t>w ustalonej kolejności.</w:t>
      </w:r>
    </w:p>
    <w:p w:rsidR="00057EBD" w:rsidRDefault="00057EBD" w:rsidP="00057EBD">
      <w:pPr>
        <w:spacing w:line="240" w:lineRule="auto"/>
      </w:pPr>
      <w:r>
        <w:t>Do prowadzenia ksiąg rachunkowych pomocniczych wykorzystywane są programy komputerowe:</w:t>
      </w:r>
    </w:p>
    <w:p w:rsidR="00057EBD" w:rsidRDefault="00057EBD" w:rsidP="00057EBD">
      <w:pPr>
        <w:spacing w:line="240" w:lineRule="auto"/>
        <w:ind w:left="284" w:hanging="284"/>
      </w:pPr>
      <w:r>
        <w:t>1 „System PUMA (moduł budżet, finansowo-księgowy, grunty (podatek od osób fizycznych), OPJ (podatek od osób prawnych), pojazdy (podatek os środków transportowych), opłaty różne, windykacja opłat i podatków, środki trwałe, kadry, płace</w:t>
      </w:r>
      <w:r w:rsidR="00C82D5D">
        <w:t xml:space="preserve">, kasa, faktury, ewidencja ludności, </w:t>
      </w:r>
      <w:r w:rsidR="00C82D5D" w:rsidRPr="00C82D5D">
        <w:t>kontra</w:t>
      </w:r>
      <w:r w:rsidR="00C82D5D">
        <w:t>hen</w:t>
      </w:r>
      <w:r w:rsidR="00C82D5D" w:rsidRPr="00C82D5D">
        <w:t>ci</w:t>
      </w:r>
      <w:r>
        <w:t>) - firmy ZETO Sp. z. o.o. Olsztyn</w:t>
      </w:r>
    </w:p>
    <w:p w:rsidR="00057EBD" w:rsidRDefault="00057EBD" w:rsidP="00057EBD">
      <w:pPr>
        <w:spacing w:line="240" w:lineRule="auto"/>
      </w:pPr>
      <w:r>
        <w:t>2. „Bestia” – Sputnik Software Sp. z o.o. Poznań</w:t>
      </w:r>
    </w:p>
    <w:p w:rsidR="00057EBD" w:rsidRDefault="00057EBD" w:rsidP="00057EBD">
      <w:pPr>
        <w:spacing w:line="240" w:lineRule="auto"/>
      </w:pPr>
      <w:r>
        <w:t>3. „</w:t>
      </w:r>
      <w:proofErr w:type="spellStart"/>
      <w:r>
        <w:t>Esobig</w:t>
      </w:r>
      <w:proofErr w:type="spellEnd"/>
      <w:r>
        <w:t>” – Bank Millennium Olsztyn</w:t>
      </w:r>
    </w:p>
    <w:p w:rsidR="00057EBD" w:rsidRDefault="00057EBD" w:rsidP="00057EBD">
      <w:pPr>
        <w:spacing w:line="240" w:lineRule="auto"/>
      </w:pPr>
      <w:r>
        <w:t xml:space="preserve">4. „Płatnik” – Asseco Poland S.A. </w:t>
      </w:r>
    </w:p>
    <w:p w:rsidR="00057EBD" w:rsidRPr="00996A43" w:rsidRDefault="00057EBD" w:rsidP="00057EBD">
      <w:pPr>
        <w:spacing w:line="240" w:lineRule="auto"/>
      </w:pPr>
      <w:r w:rsidRPr="00996A43">
        <w:t xml:space="preserve">5. „e-PFRON </w:t>
      </w:r>
      <w:proofErr w:type="spellStart"/>
      <w:r w:rsidRPr="00996A43">
        <w:t>OffLine</w:t>
      </w:r>
      <w:proofErr w:type="spellEnd"/>
      <w:r w:rsidRPr="00996A43">
        <w:t>” – PFRON, DRQ</w:t>
      </w:r>
    </w:p>
    <w:p w:rsidR="00057EBD" w:rsidRPr="000412D2" w:rsidRDefault="00057EBD" w:rsidP="00057EBD">
      <w:pPr>
        <w:spacing w:line="240" w:lineRule="auto"/>
      </w:pPr>
      <w:r w:rsidRPr="000412D2">
        <w:t>6. Druki “IPS” – IPS Przedsiębiorstwo Informatyczne</w:t>
      </w:r>
    </w:p>
    <w:p w:rsidR="00057EBD" w:rsidRPr="000412D2" w:rsidRDefault="00057EBD" w:rsidP="00057EBD">
      <w:pPr>
        <w:pStyle w:val="maly"/>
      </w:pPr>
    </w:p>
    <w:p w:rsidR="00057EBD" w:rsidRDefault="00057EBD" w:rsidP="00057EBD">
      <w:pPr>
        <w:spacing w:line="240" w:lineRule="auto"/>
      </w:pPr>
      <w:r>
        <w:t>Programy komputerowe zapewnią powiązanie poszczególnych zbiorów ksiąg rachunkowych w jedną całość odzwierciedlającą dziennik i księgę główną. Dokładne informacje dotyczące programów komputerowych zostały przedstawione w załączniku nr 4 do zarządzenia.</w:t>
      </w:r>
    </w:p>
    <w:p w:rsidR="00057EBD" w:rsidRDefault="00057EBD" w:rsidP="00057EBD">
      <w:pPr>
        <w:spacing w:line="240" w:lineRule="auto"/>
        <w:rPr>
          <w:b/>
        </w:rPr>
      </w:pPr>
    </w:p>
    <w:p w:rsidR="00057EBD" w:rsidRDefault="00057EBD" w:rsidP="00057EBD">
      <w:pPr>
        <w:spacing w:line="240" w:lineRule="auto"/>
      </w:pPr>
      <w:r>
        <w:rPr>
          <w:b/>
        </w:rPr>
        <w:t>Zestawienie obrotów i sald kont księgi głównej</w:t>
      </w:r>
      <w:r>
        <w:t xml:space="preserve"> sporządza się na koniec każdego miesiąca. Zawiera ono:</w:t>
      </w:r>
    </w:p>
    <w:p w:rsidR="00057EBD" w:rsidRDefault="003C0A20" w:rsidP="00057EBD">
      <w:pPr>
        <w:pStyle w:val="kreska2"/>
        <w:spacing w:line="240" w:lineRule="auto"/>
      </w:pPr>
      <w:r>
        <w:t>-</w:t>
      </w:r>
      <w:r>
        <w:tab/>
      </w:r>
      <w:r w:rsidR="00057EBD">
        <w:t>symbole lub nazwę kont</w:t>
      </w:r>
    </w:p>
    <w:p w:rsidR="00057EBD" w:rsidRDefault="003C0A20" w:rsidP="00057EBD">
      <w:pPr>
        <w:pStyle w:val="kreska2"/>
        <w:spacing w:line="240" w:lineRule="auto"/>
      </w:pPr>
      <w:r>
        <w:t>-</w:t>
      </w:r>
      <w:r>
        <w:tab/>
      </w:r>
      <w:r w:rsidR="00057EBD">
        <w:t>salda kont na dzień otwarcia ksiąg rachunkowych, obroty za okres sprawozdawczy i narastająco od początku roku oraz salda na koniec okresu sprawozdawczego</w:t>
      </w:r>
    </w:p>
    <w:p w:rsidR="00057EBD" w:rsidRDefault="003C0A20" w:rsidP="00057EBD">
      <w:pPr>
        <w:pStyle w:val="kreska2"/>
        <w:spacing w:line="240" w:lineRule="auto"/>
      </w:pPr>
      <w:r>
        <w:t>-</w:t>
      </w:r>
      <w:r>
        <w:tab/>
      </w:r>
      <w:r w:rsidR="00057EBD">
        <w:t xml:space="preserve">sumę sald na dzień otwarcia ksiąg rachunkowych, obrotów za okres sprawozdawczy </w:t>
      </w:r>
      <w:r w:rsidR="00057EBD">
        <w:br/>
        <w:t>i narastająco od początku roku oraz sald na koniec okresu sprawozdawczego.</w:t>
      </w:r>
    </w:p>
    <w:p w:rsidR="00057EBD" w:rsidRDefault="00057EBD" w:rsidP="00057EBD">
      <w:pPr>
        <w:spacing w:line="240" w:lineRule="auto"/>
      </w:pPr>
      <w:r>
        <w:t xml:space="preserve">Obroty „Zestawienia ...” są zgodne z: </w:t>
      </w:r>
    </w:p>
    <w:p w:rsidR="00057EBD" w:rsidRDefault="00057EBD" w:rsidP="00057EBD">
      <w:pPr>
        <w:pStyle w:val="kwadrat2"/>
        <w:spacing w:line="240" w:lineRule="auto"/>
      </w:pPr>
      <w:r>
        <w:t>obrotami dziennika</w:t>
      </w:r>
    </w:p>
    <w:p w:rsidR="00057EBD" w:rsidRDefault="00057EBD" w:rsidP="00057EBD">
      <w:pPr>
        <w:pStyle w:val="kwadrat2"/>
        <w:spacing w:line="240" w:lineRule="auto"/>
      </w:pPr>
      <w:r>
        <w:t>obrotami zestawienia obrotów dzienników częściowych</w:t>
      </w:r>
    </w:p>
    <w:p w:rsidR="00057EBD" w:rsidRDefault="00057EBD" w:rsidP="00057EBD">
      <w:pPr>
        <w:pStyle w:val="kwadrat2"/>
        <w:numPr>
          <w:ilvl w:val="0"/>
          <w:numId w:val="0"/>
        </w:numPr>
        <w:spacing w:line="240" w:lineRule="auto"/>
      </w:pPr>
      <w:r>
        <w:t xml:space="preserve"> </w:t>
      </w:r>
    </w:p>
    <w:p w:rsidR="00057EBD" w:rsidRDefault="00057EBD" w:rsidP="00057EBD">
      <w:pPr>
        <w:spacing w:line="240" w:lineRule="auto"/>
      </w:pPr>
      <w:r>
        <w:rPr>
          <w:b/>
        </w:rPr>
        <w:t xml:space="preserve">Zestawienie sald kont ksiąg pomocniczych </w:t>
      </w:r>
      <w:r>
        <w:t>sporządzane jest:</w:t>
      </w:r>
    </w:p>
    <w:p w:rsidR="00057EBD" w:rsidRDefault="00057EBD" w:rsidP="00057EBD">
      <w:pPr>
        <w:pStyle w:val="kwadrat2"/>
        <w:spacing w:line="240" w:lineRule="auto"/>
      </w:pPr>
      <w:r>
        <w:t>dla wszystkich kont ksiąg pomocniczych na koniec roku budżetowego,</w:t>
      </w:r>
    </w:p>
    <w:p w:rsidR="00057EBD" w:rsidRDefault="00057EBD" w:rsidP="00057EBD">
      <w:pPr>
        <w:pStyle w:val="kwadrat2"/>
        <w:spacing w:line="240" w:lineRule="auto"/>
      </w:pPr>
      <w:r>
        <w:t>dla grup składników aktywów na dzień inwentaryzacji.</w:t>
      </w:r>
    </w:p>
    <w:p w:rsidR="00057EBD" w:rsidRDefault="00057EBD" w:rsidP="00057EBD">
      <w:pPr>
        <w:pStyle w:val="Nagwek2"/>
        <w:spacing w:line="240" w:lineRule="auto"/>
      </w:pPr>
      <w:r>
        <w:t>4. Metody i terminy inwentaryzowania składników majątkowych</w:t>
      </w:r>
      <w:bookmarkStart w:id="7" w:name="z14"/>
      <w:bookmarkEnd w:id="7"/>
    </w:p>
    <w:p w:rsidR="00057EBD" w:rsidRDefault="00057EBD" w:rsidP="00057EBD">
      <w:pPr>
        <w:spacing w:line="240" w:lineRule="auto"/>
      </w:pPr>
      <w:r>
        <w:t xml:space="preserve">Sposoby i terminy przeprowadzenia inwentaryzacji oraz zasady jej dokumentowania i rozliczania różnic inwentaryzacyjnych wynikają z art. 26 i 27 ustawy o rachunkowości oraz z zakładowej instrukcji inwentaryzacji stanowiącej </w:t>
      </w:r>
      <w:r>
        <w:rPr>
          <w:b/>
          <w:bCs/>
        </w:rPr>
        <w:t>Załącznik nr 6</w:t>
      </w:r>
      <w:r>
        <w:t xml:space="preserve"> do Zarządzenia. </w:t>
      </w:r>
    </w:p>
    <w:p w:rsidR="00057EBD" w:rsidRDefault="00057EBD" w:rsidP="00057EBD">
      <w:pPr>
        <w:spacing w:line="240" w:lineRule="auto"/>
      </w:pPr>
      <w:r>
        <w:t>W Urzędzie Gminy w Mrągowie występują trzy formy przeprowadzania inwentaryzacji:</w:t>
      </w:r>
    </w:p>
    <w:p w:rsidR="00057EBD" w:rsidRDefault="00057EBD" w:rsidP="00057EBD">
      <w:pPr>
        <w:pStyle w:val="pkt1"/>
        <w:spacing w:line="240" w:lineRule="auto"/>
      </w:pPr>
      <w:r>
        <w:t>1)</w:t>
      </w:r>
      <w:r>
        <w:tab/>
        <w:t xml:space="preserve">spis z natury, polegający na: zliczeniu, zważeniu, oglądzie rzeczowych składników majątku </w:t>
      </w:r>
      <w:r w:rsidR="00266006">
        <w:br/>
      </w:r>
      <w:r>
        <w:t>i porównaniu stanu realnego ze stanem ewidencyjnym oraz na wycenie różnic inwentaryzacyjnych,</w:t>
      </w:r>
    </w:p>
    <w:p w:rsidR="00057EBD" w:rsidRDefault="00057EBD" w:rsidP="00057EBD">
      <w:pPr>
        <w:pStyle w:val="pkt1"/>
        <w:spacing w:line="240" w:lineRule="auto"/>
      </w:pPr>
      <w:r>
        <w:t>2)</w:t>
      </w:r>
      <w:r>
        <w:tab/>
        <w:t>uzgodnienie z bankami i kontrahentami należności oraz powierzonych kontrahentom własnych składników aktywów drogą potwierdzenia zgodności ich stanu wykazywanego w księgach jednostki oraz wyjaśnienie i rozliczenie ewentualnych różnic,</w:t>
      </w:r>
    </w:p>
    <w:p w:rsidR="00057EBD" w:rsidRDefault="00057EBD" w:rsidP="00057EBD">
      <w:pPr>
        <w:pStyle w:val="pkt1"/>
        <w:spacing w:line="240" w:lineRule="auto"/>
      </w:pPr>
      <w:r>
        <w:t>3)</w:t>
      </w:r>
      <w:r>
        <w:tab/>
        <w:t>porównanie danych zapisanych w księgach jednostki z odpowiednimi dokumentami i weryfikacja realnej wartości tych składników.</w:t>
      </w:r>
    </w:p>
    <w:p w:rsidR="00057EBD" w:rsidRDefault="00057EBD" w:rsidP="00057EBD">
      <w:pPr>
        <w:spacing w:line="240" w:lineRule="auto"/>
        <w:rPr>
          <w:b/>
        </w:rPr>
      </w:pPr>
    </w:p>
    <w:p w:rsidR="00057EBD" w:rsidRDefault="00057EBD" w:rsidP="00057EBD">
      <w:pPr>
        <w:spacing w:line="240" w:lineRule="auto"/>
      </w:pPr>
      <w:r>
        <w:rPr>
          <w:b/>
        </w:rPr>
        <w:t xml:space="preserve">Spisowi z natury </w:t>
      </w:r>
      <w:r>
        <w:t>zgodnie z zakładową instrukcją inwentaryzacji podlegają:</w:t>
      </w:r>
    </w:p>
    <w:p w:rsidR="00057EBD" w:rsidRDefault="00057EBD" w:rsidP="00057EBD">
      <w:pPr>
        <w:pStyle w:val="kwadrat2"/>
        <w:spacing w:line="240" w:lineRule="auto"/>
      </w:pPr>
      <w:r>
        <w:t>gotówka w kasie,</w:t>
      </w:r>
    </w:p>
    <w:p w:rsidR="00057EBD" w:rsidRDefault="00057EBD" w:rsidP="00057EBD">
      <w:pPr>
        <w:pStyle w:val="kwadrat2"/>
        <w:spacing w:line="240" w:lineRule="auto"/>
      </w:pPr>
      <w:r>
        <w:t>papiery wartościowe, np. akcje, obligacje, czeki obce, bony skarbowe, weksle i inne,</w:t>
      </w:r>
    </w:p>
    <w:p w:rsidR="00057EBD" w:rsidRDefault="00057EBD" w:rsidP="00057EBD">
      <w:pPr>
        <w:pStyle w:val="kwadrat2"/>
        <w:spacing w:line="240" w:lineRule="auto"/>
      </w:pPr>
      <w:r>
        <w:t xml:space="preserve">rzeczowe składniki aktywów obrotowych, takie jak: materiały oraz towary określone w art. 17 ust. 2 pkt 4 ustawy, tj. te, które zgodnie z decyzją kierownika jednostki obciążają koszty w dniu ich zakupu lub w momencie wytworzenia, natomiast na dzień bilansowy ustalany jest stan tych składników w drodze spisu i dokonywana jest ich wycena. Wartość tych składników wprowadzana jest na odpowiednie konto: 310 „Materiały” oraz korygowane są koszty </w:t>
      </w:r>
      <w:r w:rsidR="00266006">
        <w:br/>
      </w:r>
      <w:r>
        <w:t>w wartości tego stanu,</w:t>
      </w:r>
    </w:p>
    <w:p w:rsidR="00057EBD" w:rsidRDefault="00057EBD" w:rsidP="00057EBD">
      <w:pPr>
        <w:pStyle w:val="kwadrat2"/>
        <w:spacing w:line="240" w:lineRule="auto"/>
      </w:pPr>
      <w:r>
        <w:t>znajdujące się na terenie niestrzeżonym środki trwałe, z wyjątkiem gruntów,</w:t>
      </w:r>
    </w:p>
    <w:p w:rsidR="00057EBD" w:rsidRDefault="00057EBD" w:rsidP="00057EBD">
      <w:pPr>
        <w:pStyle w:val="kwadrat2"/>
        <w:spacing w:line="240" w:lineRule="auto"/>
      </w:pPr>
      <w:r>
        <w:t>środki  trwałe w budowie (rozpoczęte inwestycje),</w:t>
      </w:r>
    </w:p>
    <w:p w:rsidR="00057EBD" w:rsidRDefault="00057EBD" w:rsidP="00057EBD">
      <w:pPr>
        <w:pStyle w:val="kwadrat2"/>
        <w:spacing w:line="240" w:lineRule="auto"/>
      </w:pPr>
      <w:r>
        <w:t>paliwo w samochodach OSP,</w:t>
      </w:r>
    </w:p>
    <w:p w:rsidR="00057EBD" w:rsidRDefault="00057EBD" w:rsidP="00057EBD">
      <w:pPr>
        <w:pStyle w:val="kwadrat2"/>
        <w:spacing w:line="240" w:lineRule="auto"/>
      </w:pPr>
      <w:r>
        <w:t>druki ścisłego zarachowania.</w:t>
      </w:r>
    </w:p>
    <w:p w:rsidR="00057EBD" w:rsidRDefault="00057EBD" w:rsidP="00057EBD">
      <w:pPr>
        <w:spacing w:line="240" w:lineRule="auto"/>
      </w:pPr>
    </w:p>
    <w:p w:rsidR="00057EBD" w:rsidRDefault="00057EBD" w:rsidP="00057EBD">
      <w:pPr>
        <w:spacing w:line="240" w:lineRule="auto"/>
      </w:pPr>
      <w:r>
        <w:t xml:space="preserve">Spis z natury dotyczy także </w:t>
      </w:r>
      <w:r>
        <w:rPr>
          <w:b/>
        </w:rPr>
        <w:t>składników aktywów, będących własnością innych jednostek</w:t>
      </w:r>
      <w:r>
        <w:t>, powierzonych jednostce do sprzedaży, przechowania, przetwarzania lub używania. Kopie tego spisu wysłać należy do jednostki będącej ich właścicielem.</w:t>
      </w:r>
    </w:p>
    <w:p w:rsidR="00057EBD" w:rsidRDefault="00057EBD" w:rsidP="00057EBD">
      <w:pPr>
        <w:spacing w:line="240" w:lineRule="auto"/>
        <w:rPr>
          <w:b/>
        </w:rPr>
      </w:pPr>
    </w:p>
    <w:p w:rsidR="00057EBD" w:rsidRDefault="00057EBD" w:rsidP="00057EBD">
      <w:pPr>
        <w:spacing w:line="240" w:lineRule="auto"/>
      </w:pPr>
      <w:r>
        <w:rPr>
          <w:b/>
        </w:rPr>
        <w:lastRenderedPageBreak/>
        <w:t xml:space="preserve">Uzgodnienie stanu przez jego potwierdzenie </w:t>
      </w:r>
      <w:r>
        <w:t xml:space="preserve">polega na uzyskaniu od kontrahentów pisemnego potwierdzenia informacji o stanie środków na rachunkach bankowych, stanie należności i stanie aktywów powierzonych innym jednostkom. Potwierdzenie zgodności stanu </w:t>
      </w:r>
      <w:r>
        <w:rPr>
          <w:b/>
        </w:rPr>
        <w:t xml:space="preserve">podpisuje </w:t>
      </w:r>
      <w:r w:rsidR="00573962">
        <w:t xml:space="preserve">pracownik merytoryczny </w:t>
      </w:r>
      <w:r>
        <w:t>z pracownikiem referatu planowania i finansów.</w:t>
      </w:r>
    </w:p>
    <w:p w:rsidR="00057EBD" w:rsidRDefault="00057EBD" w:rsidP="00057EBD">
      <w:pPr>
        <w:spacing w:line="240" w:lineRule="auto"/>
      </w:pPr>
      <w:r>
        <w:t>Uzgodnienie stanu dotyczy:</w:t>
      </w:r>
    </w:p>
    <w:p w:rsidR="00057EBD" w:rsidRDefault="00057EBD" w:rsidP="00A641D3">
      <w:pPr>
        <w:pStyle w:val="kreska1"/>
        <w:numPr>
          <w:ilvl w:val="0"/>
          <w:numId w:val="92"/>
        </w:numPr>
        <w:spacing w:line="240" w:lineRule="auto"/>
      </w:pPr>
      <w:r>
        <w:t>aktywów pieniężnych na rachunkach bankowych,</w:t>
      </w:r>
    </w:p>
    <w:p w:rsidR="00057EBD" w:rsidRDefault="00057EBD" w:rsidP="00A641D3">
      <w:pPr>
        <w:pStyle w:val="kreska1"/>
        <w:numPr>
          <w:ilvl w:val="0"/>
          <w:numId w:val="92"/>
        </w:numPr>
        <w:spacing w:line="240" w:lineRule="auto"/>
      </w:pPr>
      <w:r>
        <w:t>należności od kontrahentów,</w:t>
      </w:r>
    </w:p>
    <w:p w:rsidR="00057EBD" w:rsidRDefault="00057EBD" w:rsidP="00A641D3">
      <w:pPr>
        <w:pStyle w:val="kreska1"/>
        <w:numPr>
          <w:ilvl w:val="0"/>
          <w:numId w:val="92"/>
        </w:numPr>
        <w:spacing w:line="240" w:lineRule="auto"/>
      </w:pPr>
      <w:r>
        <w:t>należności z tytułu udzielonych pożyczek,</w:t>
      </w:r>
    </w:p>
    <w:p w:rsidR="00057EBD" w:rsidRDefault="00057EBD" w:rsidP="00A641D3">
      <w:pPr>
        <w:pStyle w:val="kreska1"/>
        <w:numPr>
          <w:ilvl w:val="0"/>
          <w:numId w:val="92"/>
        </w:numPr>
        <w:spacing w:line="240" w:lineRule="auto"/>
      </w:pPr>
      <w:r>
        <w:t>wartości powierzonych innym jednostkom własnych składników aktywów; potwierdzenie powinno dokonać się w drodze pisemnej i powinno dotyczyć: nazwy i rodzaju składnika, jego ilości, ceny jednostkowej i wartości bilansowej.</w:t>
      </w:r>
    </w:p>
    <w:p w:rsidR="00057EBD" w:rsidRDefault="00057EBD" w:rsidP="00057EBD">
      <w:pPr>
        <w:spacing w:line="240" w:lineRule="auto"/>
      </w:pPr>
      <w:r>
        <w:t xml:space="preserve">Salda należności, wynikające z rozrachunków z poszczególnymi kontrahentami, w tym z tytułu udzielonych pożyczek, oraz stan aktywów finansowych przechowywanych przez inne jednostki uzgadniane są przez pisemne wysłanie informacji i pisemne potwierdzenie lub zgłoszenie zastrzeżeń do jego wysokości. </w:t>
      </w:r>
    </w:p>
    <w:p w:rsidR="00057EBD" w:rsidRDefault="00057EBD" w:rsidP="00057EBD">
      <w:pPr>
        <w:spacing w:line="240" w:lineRule="auto"/>
      </w:pPr>
      <w:r>
        <w:t xml:space="preserve">Tej formy inwentaryzacji </w:t>
      </w:r>
      <w:r>
        <w:rPr>
          <w:b/>
        </w:rPr>
        <w:t xml:space="preserve">nie stosuje </w:t>
      </w:r>
      <w:r>
        <w:t>się do:</w:t>
      </w:r>
    </w:p>
    <w:p w:rsidR="00057EBD" w:rsidRDefault="00057EBD" w:rsidP="00A641D3">
      <w:pPr>
        <w:pStyle w:val="kreska1"/>
        <w:numPr>
          <w:ilvl w:val="0"/>
          <w:numId w:val="90"/>
        </w:numPr>
        <w:spacing w:line="240" w:lineRule="auto"/>
      </w:pPr>
      <w:r>
        <w:t>należności spornych i wątpliwych,</w:t>
      </w:r>
    </w:p>
    <w:p w:rsidR="00057EBD" w:rsidRDefault="00057EBD" w:rsidP="00A641D3">
      <w:pPr>
        <w:pStyle w:val="kreska1"/>
        <w:numPr>
          <w:ilvl w:val="0"/>
          <w:numId w:val="90"/>
        </w:numPr>
        <w:spacing w:line="240" w:lineRule="auto"/>
      </w:pPr>
      <w:r>
        <w:t>należności i zobowiązań wobec osób nieprowadzących ksiąg rachunkowych,</w:t>
      </w:r>
    </w:p>
    <w:p w:rsidR="00057EBD" w:rsidRDefault="00057EBD" w:rsidP="00A641D3">
      <w:pPr>
        <w:pStyle w:val="kreska1"/>
        <w:numPr>
          <w:ilvl w:val="0"/>
          <w:numId w:val="90"/>
        </w:numPr>
        <w:spacing w:line="240" w:lineRule="auto"/>
      </w:pPr>
      <w:r>
        <w:t>należności od pracowników,</w:t>
      </w:r>
    </w:p>
    <w:p w:rsidR="00057EBD" w:rsidRDefault="00057EBD" w:rsidP="00A641D3">
      <w:pPr>
        <w:pStyle w:val="kreska1"/>
        <w:numPr>
          <w:ilvl w:val="0"/>
          <w:numId w:val="90"/>
        </w:numPr>
        <w:spacing w:line="240" w:lineRule="auto"/>
      </w:pPr>
      <w:r>
        <w:t>należności z tytułów publicznoprawnych,</w:t>
      </w:r>
    </w:p>
    <w:p w:rsidR="00057EBD" w:rsidRDefault="00057EBD" w:rsidP="00A641D3">
      <w:pPr>
        <w:pStyle w:val="kreska1"/>
        <w:numPr>
          <w:ilvl w:val="0"/>
          <w:numId w:val="90"/>
        </w:numPr>
        <w:spacing w:line="240" w:lineRule="auto"/>
      </w:pPr>
      <w:r>
        <w:t xml:space="preserve">innych aktywów i pasywów, dla których przeprowadzenie ich spisu z natury lub uzgodnienie </w:t>
      </w:r>
      <w:r w:rsidR="00266006">
        <w:br/>
      </w:r>
      <w:r>
        <w:t>z uzasadnionych przyczyn nie było możliwe.</w:t>
      </w:r>
    </w:p>
    <w:p w:rsidR="0059183D" w:rsidRDefault="0059183D" w:rsidP="00057EBD">
      <w:pPr>
        <w:spacing w:line="240" w:lineRule="auto"/>
        <w:rPr>
          <w:b/>
        </w:rPr>
      </w:pPr>
    </w:p>
    <w:p w:rsidR="00057EBD" w:rsidRDefault="00057EBD" w:rsidP="00057EBD">
      <w:pPr>
        <w:spacing w:line="240" w:lineRule="auto"/>
      </w:pPr>
      <w:r>
        <w:rPr>
          <w:b/>
        </w:rPr>
        <w:t xml:space="preserve">Porównanie stanu zapisów w księgach z dokumentami </w:t>
      </w:r>
      <w:r>
        <w:t>ma na celu zweryfikowanie stanu wynikającego z dokumentacji ze stanem ewidencyjnym aktywów i pasywów nie</w:t>
      </w:r>
      <w:r w:rsidR="00266006">
        <w:t xml:space="preserve">podlegających spisowi z natury </w:t>
      </w:r>
      <w:r>
        <w:t>i uzgodnieniu stanu.</w:t>
      </w:r>
    </w:p>
    <w:p w:rsidR="00057EBD" w:rsidRDefault="00057EBD" w:rsidP="00057EBD">
      <w:pPr>
        <w:spacing w:line="240" w:lineRule="auto"/>
      </w:pPr>
      <w:r>
        <w:t xml:space="preserve">Ta forma inwentaryzacji dotyczy m.in.: </w:t>
      </w:r>
    </w:p>
    <w:p w:rsidR="00057EBD" w:rsidRDefault="00057EBD" w:rsidP="00A641D3">
      <w:pPr>
        <w:pStyle w:val="kreska1"/>
        <w:numPr>
          <w:ilvl w:val="0"/>
          <w:numId w:val="91"/>
        </w:numPr>
        <w:spacing w:line="240" w:lineRule="auto"/>
      </w:pPr>
      <w:r>
        <w:t>wartości niematerialnych i prawnych,</w:t>
      </w:r>
    </w:p>
    <w:p w:rsidR="00057EBD" w:rsidRDefault="00057EBD" w:rsidP="00A641D3">
      <w:pPr>
        <w:pStyle w:val="kreska1"/>
        <w:numPr>
          <w:ilvl w:val="0"/>
          <w:numId w:val="91"/>
        </w:numPr>
        <w:spacing w:line="240" w:lineRule="auto"/>
      </w:pPr>
      <w:r>
        <w:t>długoterminowych aktywów finansowych, np. akcji i udziałów,</w:t>
      </w:r>
    </w:p>
    <w:p w:rsidR="00057EBD" w:rsidRDefault="00057EBD" w:rsidP="00A641D3">
      <w:pPr>
        <w:pStyle w:val="kreska1"/>
        <w:numPr>
          <w:ilvl w:val="0"/>
          <w:numId w:val="91"/>
        </w:numPr>
        <w:spacing w:line="240" w:lineRule="auto"/>
      </w:pPr>
      <w:r>
        <w:t>środków trwałych w budowie, z wyjątkiem maszyn i urządzeń,</w:t>
      </w:r>
    </w:p>
    <w:p w:rsidR="00057EBD" w:rsidRDefault="00057EBD" w:rsidP="00A641D3">
      <w:pPr>
        <w:pStyle w:val="kreska1"/>
        <w:numPr>
          <w:ilvl w:val="0"/>
          <w:numId w:val="91"/>
        </w:numPr>
        <w:spacing w:line="240" w:lineRule="auto"/>
      </w:pPr>
      <w:r>
        <w:t>materiałów i towarów w drodze oraz dostaw niefakturowanych,</w:t>
      </w:r>
    </w:p>
    <w:p w:rsidR="00057EBD" w:rsidRDefault="00057EBD" w:rsidP="00A641D3">
      <w:pPr>
        <w:pStyle w:val="kreska1"/>
        <w:numPr>
          <w:ilvl w:val="0"/>
          <w:numId w:val="91"/>
        </w:numPr>
        <w:spacing w:line="240" w:lineRule="auto"/>
      </w:pPr>
      <w:r>
        <w:t>środków pieniężnych w drodze,</w:t>
      </w:r>
    </w:p>
    <w:p w:rsidR="00057EBD" w:rsidRDefault="00057EBD" w:rsidP="00A641D3">
      <w:pPr>
        <w:pStyle w:val="kreska1"/>
        <w:numPr>
          <w:ilvl w:val="0"/>
          <w:numId w:val="91"/>
        </w:numPr>
        <w:spacing w:line="240" w:lineRule="auto"/>
      </w:pPr>
      <w:r>
        <w:t>czynnych i biernych rozliczeń międzyokresowych kosztów,</w:t>
      </w:r>
    </w:p>
    <w:p w:rsidR="00057EBD" w:rsidRDefault="00057EBD" w:rsidP="00A641D3">
      <w:pPr>
        <w:pStyle w:val="kreska1"/>
        <w:numPr>
          <w:ilvl w:val="0"/>
          <w:numId w:val="91"/>
        </w:numPr>
        <w:spacing w:line="240" w:lineRule="auto"/>
      </w:pPr>
      <w:r>
        <w:t>należności spornych, wątpliwych, należności i zobowiązań wobec pracowników oraz publicznoprawnych,</w:t>
      </w:r>
    </w:p>
    <w:p w:rsidR="00057EBD" w:rsidRDefault="00057EBD" w:rsidP="00A641D3">
      <w:pPr>
        <w:pStyle w:val="kreska1"/>
        <w:numPr>
          <w:ilvl w:val="0"/>
          <w:numId w:val="91"/>
        </w:numPr>
        <w:spacing w:line="240" w:lineRule="auto"/>
      </w:pPr>
      <w:r>
        <w:t>należności i zobowiązań wobec osób nieprowadzących ksiąg rachunkowych,</w:t>
      </w:r>
    </w:p>
    <w:p w:rsidR="00057EBD" w:rsidRDefault="00057EBD" w:rsidP="00A641D3">
      <w:pPr>
        <w:pStyle w:val="kreska1"/>
        <w:numPr>
          <w:ilvl w:val="0"/>
          <w:numId w:val="91"/>
        </w:numPr>
        <w:spacing w:line="240" w:lineRule="auto"/>
      </w:pPr>
      <w:r>
        <w:t xml:space="preserve">aktywów i pasywów wymienionych w art. 26 ust. 1 pkt 1–2, jeżeli przeprowadzenie ich spisu </w:t>
      </w:r>
      <w:r w:rsidR="00266006">
        <w:br/>
      </w:r>
      <w:r>
        <w:t>z natury lub uzgodnienie z uzasadnionych przyczyn nie było możliwe,</w:t>
      </w:r>
    </w:p>
    <w:p w:rsidR="00057EBD" w:rsidRDefault="00057EBD" w:rsidP="00A641D3">
      <w:pPr>
        <w:pStyle w:val="kreska1"/>
        <w:numPr>
          <w:ilvl w:val="0"/>
          <w:numId w:val="91"/>
        </w:numPr>
        <w:spacing w:line="240" w:lineRule="auto"/>
      </w:pPr>
      <w:r>
        <w:t>gruntów i trudno dostępnych oglądowi środków trwałych,</w:t>
      </w:r>
    </w:p>
    <w:p w:rsidR="00057EBD" w:rsidRDefault="00057EBD" w:rsidP="00A641D3">
      <w:pPr>
        <w:pStyle w:val="kreska1"/>
        <w:numPr>
          <w:ilvl w:val="0"/>
          <w:numId w:val="91"/>
        </w:numPr>
        <w:spacing w:line="240" w:lineRule="auto"/>
      </w:pPr>
      <w:r>
        <w:t>funduszy własnych i funduszy specjalnych,</w:t>
      </w:r>
    </w:p>
    <w:p w:rsidR="00057EBD" w:rsidRDefault="00057EBD" w:rsidP="00A641D3">
      <w:pPr>
        <w:pStyle w:val="kreska1"/>
        <w:numPr>
          <w:ilvl w:val="0"/>
          <w:numId w:val="91"/>
        </w:numPr>
        <w:spacing w:line="240" w:lineRule="auto"/>
      </w:pPr>
      <w:r>
        <w:t>rezerw i przychodów przyszłych okresów,</w:t>
      </w:r>
    </w:p>
    <w:p w:rsidR="00057EBD" w:rsidRDefault="00057EBD" w:rsidP="00A641D3">
      <w:pPr>
        <w:pStyle w:val="kreska1"/>
        <w:numPr>
          <w:ilvl w:val="0"/>
          <w:numId w:val="91"/>
        </w:numPr>
        <w:spacing w:line="240" w:lineRule="auto"/>
      </w:pPr>
      <w:r>
        <w:t>in</w:t>
      </w:r>
      <w:r w:rsidR="00FC63C8">
        <w:t>nych rozliczeń międzyokresowych.</w:t>
      </w:r>
    </w:p>
    <w:p w:rsidR="00057EBD" w:rsidRDefault="00057EBD" w:rsidP="00057EBD">
      <w:pPr>
        <w:pStyle w:val="maly"/>
        <w:jc w:val="both"/>
      </w:pPr>
    </w:p>
    <w:p w:rsidR="00057EBD" w:rsidRDefault="00057EBD" w:rsidP="00057EBD">
      <w:pPr>
        <w:spacing w:line="240" w:lineRule="auto"/>
      </w:pPr>
      <w:r>
        <w:t xml:space="preserve">Inwentaryzacja </w:t>
      </w:r>
      <w:r>
        <w:rPr>
          <w:b/>
        </w:rPr>
        <w:t xml:space="preserve">wartości niematerialnych i prawnych </w:t>
      </w:r>
      <w:r>
        <w:t>ma na celu:</w:t>
      </w:r>
    </w:p>
    <w:p w:rsidR="00057EBD" w:rsidRDefault="00057EBD" w:rsidP="00A641D3">
      <w:pPr>
        <w:pStyle w:val="kreska1"/>
        <w:numPr>
          <w:ilvl w:val="0"/>
          <w:numId w:val="93"/>
        </w:numPr>
        <w:spacing w:line="240" w:lineRule="auto"/>
      </w:pPr>
      <w:r>
        <w:t>weryfikację ich stanu księgowego przez sprawdzenie prawidłowości udokumentowania poszczególnych tytułów praw majątkowych,</w:t>
      </w:r>
    </w:p>
    <w:p w:rsidR="00057EBD" w:rsidRDefault="00057EBD" w:rsidP="00A641D3">
      <w:pPr>
        <w:pStyle w:val="kreska1"/>
        <w:numPr>
          <w:ilvl w:val="0"/>
          <w:numId w:val="93"/>
        </w:numPr>
        <w:spacing w:line="240" w:lineRule="auto"/>
      </w:pPr>
      <w:r>
        <w:lastRenderedPageBreak/>
        <w:t xml:space="preserve">sprawdzenie prawidłowości wysokości dokonanych odpisów umorzeniowych, a zwłaszcza zgodności ustaleń kierownika jednostki z okresami amortyzacji przewidzianymi w ustawie </w:t>
      </w:r>
      <w:r w:rsidR="00266006">
        <w:br/>
      </w:r>
      <w:r>
        <w:t>o podatku dochodowym.</w:t>
      </w:r>
    </w:p>
    <w:p w:rsidR="00FC63C8" w:rsidRDefault="00FC63C8" w:rsidP="00057EBD">
      <w:pPr>
        <w:spacing w:line="240" w:lineRule="auto"/>
      </w:pPr>
    </w:p>
    <w:p w:rsidR="00057EBD" w:rsidRDefault="00057EBD" w:rsidP="00057EBD">
      <w:pPr>
        <w:spacing w:line="240" w:lineRule="auto"/>
      </w:pPr>
      <w:r>
        <w:t>Rozliczenia międzyokresowe kosztów:</w:t>
      </w:r>
    </w:p>
    <w:p w:rsidR="00057EBD" w:rsidRDefault="00057EBD" w:rsidP="00A641D3">
      <w:pPr>
        <w:pStyle w:val="kreska1"/>
        <w:numPr>
          <w:ilvl w:val="0"/>
          <w:numId w:val="94"/>
        </w:numPr>
        <w:spacing w:line="240" w:lineRule="auto"/>
      </w:pPr>
      <w:r>
        <w:rPr>
          <w:b/>
        </w:rPr>
        <w:t xml:space="preserve">czynne </w:t>
      </w:r>
      <w:r>
        <w:t xml:space="preserve">inwentaryzuje się, sprawdzając wielkość tych kosztów z ich dokumentacją oraz weryfikując sposób ich rozliczania, mając na uwadze zasadę współmierności przychodów </w:t>
      </w:r>
      <w:r w:rsidR="00266006">
        <w:br/>
      </w:r>
      <w:r>
        <w:t>i kosztów oraz uregulowania zawarte w art. 6 ust. 2 i art. 39 ust. 1 ustawy o rachunkowości,</w:t>
      </w:r>
    </w:p>
    <w:p w:rsidR="00057EBD" w:rsidRDefault="00057EBD" w:rsidP="00A641D3">
      <w:pPr>
        <w:pStyle w:val="kreska1"/>
        <w:numPr>
          <w:ilvl w:val="0"/>
          <w:numId w:val="94"/>
        </w:numPr>
        <w:spacing w:line="240" w:lineRule="auto"/>
      </w:pPr>
      <w:r>
        <w:rPr>
          <w:b/>
        </w:rPr>
        <w:t xml:space="preserve">bierne </w:t>
      </w:r>
      <w:r>
        <w:t>inwentaryzuje się poprzez sprawdzenie zasadności ich zarachowania w koszty bieżącego okresu oraz zgodności z art. 6 ust. 2 i art. 39 ust. 2 ustawy o rachunkowości.</w:t>
      </w:r>
    </w:p>
    <w:p w:rsidR="00057EBD" w:rsidRDefault="00057EBD" w:rsidP="00057EBD">
      <w:pPr>
        <w:pStyle w:val="kwadrat1"/>
        <w:spacing w:line="240" w:lineRule="auto"/>
      </w:pPr>
      <w:r>
        <w:rPr>
          <w:b/>
        </w:rPr>
        <w:t xml:space="preserve">Grunty i budynki </w:t>
      </w:r>
      <w:r>
        <w:t xml:space="preserve">wykazywane są w aktywach bilansu jednostki budżetowej pod warunkiem, że zostały jej przekazane w trwały zarząd, tzn. że jednostka posiada odpowiednie dokumenty </w:t>
      </w:r>
      <w:r w:rsidR="00266006">
        <w:br/>
      </w:r>
      <w:r>
        <w:t>w postaci: decyzji organu wykonawczego o przekazaniu w trwały zarząd, protokołów zdawczo-odbiorczych potwierdzających przekazanie nieruchomości jednostce, potwierdzenia wpisu do ksiąg wieczystych.</w:t>
      </w:r>
    </w:p>
    <w:p w:rsidR="003F0EB7" w:rsidRDefault="00057EBD" w:rsidP="006B230F">
      <w:pPr>
        <w:spacing w:line="240" w:lineRule="auto"/>
      </w:pPr>
      <w:r>
        <w:rPr>
          <w:b/>
        </w:rPr>
        <w:t xml:space="preserve">Grunty i budynki </w:t>
      </w:r>
      <w:r>
        <w:t>inwentaryzuje się poprzez porównanie danych księgowych z odpowiednimi dokumentami:</w:t>
      </w:r>
    </w:p>
    <w:p w:rsidR="00057EBD" w:rsidRDefault="00057EBD" w:rsidP="00057EBD">
      <w:pPr>
        <w:pStyle w:val="kwadrat2"/>
        <w:spacing w:line="240" w:lineRule="auto"/>
      </w:pPr>
      <w:r>
        <w:t>decyzją organu wykonawczego o przekazaniu w trwały zarząd ora</w:t>
      </w:r>
      <w:r w:rsidR="006B230F">
        <w:t>z protokołem zdawczo-odbiorczym,</w:t>
      </w:r>
    </w:p>
    <w:p w:rsidR="006B230F" w:rsidRDefault="00466E0F" w:rsidP="00057EBD">
      <w:pPr>
        <w:pStyle w:val="kwadrat2"/>
        <w:spacing w:line="240" w:lineRule="auto"/>
      </w:pPr>
      <w:r>
        <w:t>ewidencji gruntów w Starostwie P</w:t>
      </w:r>
      <w:r w:rsidR="006B230F">
        <w:t xml:space="preserve">owiatowym w </w:t>
      </w:r>
      <w:r>
        <w:t>Mrągowie</w:t>
      </w:r>
      <w:r w:rsidR="00E958D7">
        <w:t xml:space="preserve"> (EWOPIS</w:t>
      </w:r>
      <w:r>
        <w:t>)</w:t>
      </w:r>
      <w:r w:rsidR="006B230F">
        <w:t>,</w:t>
      </w:r>
    </w:p>
    <w:p w:rsidR="006B230F" w:rsidRDefault="006B230F" w:rsidP="00057EBD">
      <w:pPr>
        <w:pStyle w:val="kwadrat2"/>
        <w:spacing w:line="240" w:lineRule="auto"/>
      </w:pPr>
      <w:r>
        <w:t xml:space="preserve">nabycia nieruchomości </w:t>
      </w:r>
      <w:r w:rsidR="00E958D7">
        <w:t>przez Gminę.</w:t>
      </w:r>
    </w:p>
    <w:p w:rsidR="00057EBD" w:rsidRDefault="00057EBD" w:rsidP="00057EBD">
      <w:pPr>
        <w:spacing w:line="240" w:lineRule="auto"/>
      </w:pPr>
      <w:r>
        <w:t xml:space="preserve">Sposób inwentaryzacji gruntów, budynków i budowli wymaga wskazania przez kierownika jednostki </w:t>
      </w:r>
      <w:r>
        <w:br/>
        <w:t>w zakładowej instrukcji inwentaryzacyjnej.</w:t>
      </w:r>
    </w:p>
    <w:p w:rsidR="00FC63C8" w:rsidRDefault="00FC63C8" w:rsidP="00057EBD">
      <w:pPr>
        <w:spacing w:line="240" w:lineRule="auto"/>
        <w:rPr>
          <w:b/>
        </w:rPr>
      </w:pPr>
    </w:p>
    <w:p w:rsidR="00057EBD" w:rsidRDefault="00057EBD" w:rsidP="00057EBD">
      <w:pPr>
        <w:spacing w:line="240" w:lineRule="auto"/>
      </w:pPr>
      <w:r>
        <w:rPr>
          <w:b/>
        </w:rPr>
        <w:t xml:space="preserve">Fundusz jednostki, fundusze specjalnego przeznaczenia </w:t>
      </w:r>
      <w:r>
        <w:t xml:space="preserve">inwentaryzuje się, weryfikując zmiany ich stanu (zwiększenia albo zmniejszenia) w minionym roku w świetle obowiązujących przepisów regulujących te fundusze. </w:t>
      </w:r>
    </w:p>
    <w:p w:rsidR="00FC63C8" w:rsidRDefault="00FC63C8" w:rsidP="00057EBD">
      <w:pPr>
        <w:spacing w:line="240" w:lineRule="auto"/>
      </w:pPr>
    </w:p>
    <w:p w:rsidR="00057EBD" w:rsidRDefault="00057EBD" w:rsidP="00057EBD">
      <w:pPr>
        <w:spacing w:line="240" w:lineRule="auto"/>
      </w:pPr>
      <w:r>
        <w:t xml:space="preserve">Inwentaryzacja </w:t>
      </w:r>
      <w:r>
        <w:rPr>
          <w:b/>
        </w:rPr>
        <w:t xml:space="preserve">rozliczeń międzyokresowych przychodów </w:t>
      </w:r>
      <w:r>
        <w:t xml:space="preserve">polega na weryfikacji ich stanu księgowego przez sprawdzenie prawidłowości udokumentowania poszczególnych tytułów tych przychodów w oparciu o zawarte umowy i decyzje w przypadku długoterminowych należności </w:t>
      </w:r>
      <w:r w:rsidR="00266006">
        <w:br/>
      </w:r>
      <w:r>
        <w:t xml:space="preserve">z tytułu dochodów budżetowych. Należności długoterminowe to należności, których termin płatności przypada na następny rok budżetowy i lata kolejne. </w:t>
      </w:r>
    </w:p>
    <w:p w:rsidR="00FC63C8" w:rsidRDefault="00FC63C8" w:rsidP="00057EBD">
      <w:pPr>
        <w:spacing w:line="240" w:lineRule="auto"/>
        <w:rPr>
          <w:b/>
        </w:rPr>
      </w:pPr>
    </w:p>
    <w:p w:rsidR="00057EBD" w:rsidRDefault="00057EBD" w:rsidP="00057EBD">
      <w:pPr>
        <w:spacing w:line="240" w:lineRule="auto"/>
      </w:pPr>
      <w:r>
        <w:rPr>
          <w:b/>
        </w:rPr>
        <w:t xml:space="preserve">Inwentaryzacja rezerw na zobowiązania </w:t>
      </w:r>
      <w:r>
        <w:t>polega na weryfikacji stanu księgowego z odpowiednimi dokumentami, np. rezerwy z tytułu przeznaczenia środków dochodów własnych jednostki budżetowej na inwestycje na podstawie planu finansowego dochodów własnych i wydatków nimi finansowanych.</w:t>
      </w:r>
    </w:p>
    <w:p w:rsidR="00057EBD" w:rsidRDefault="00057EBD" w:rsidP="00057EBD">
      <w:pPr>
        <w:pStyle w:val="Nagwek4"/>
        <w:spacing w:line="240" w:lineRule="auto"/>
      </w:pPr>
      <w:r>
        <w:t>Terminy inwentaryzowania składników majątkowych</w:t>
      </w:r>
    </w:p>
    <w:p w:rsidR="00057EBD" w:rsidRDefault="00057EBD" w:rsidP="00057EBD">
      <w:pPr>
        <w:pStyle w:val="pkt1"/>
        <w:spacing w:line="240" w:lineRule="auto"/>
      </w:pPr>
      <w:r>
        <w:t>1)</w:t>
      </w:r>
      <w:r>
        <w:tab/>
        <w:t>Ustala się następujące terminy inwentaryzowania składników majątkowych:</w:t>
      </w:r>
    </w:p>
    <w:p w:rsidR="00057EBD" w:rsidRDefault="00057EBD" w:rsidP="00057EBD">
      <w:pPr>
        <w:pStyle w:val="pkt2"/>
        <w:spacing w:line="240" w:lineRule="auto"/>
      </w:pPr>
      <w:r>
        <w:t>a)</w:t>
      </w:r>
      <w:r>
        <w:tab/>
        <w:t>co 4 lata: środki trwałe oraz pozostałe środki trwałe,</w:t>
      </w:r>
    </w:p>
    <w:p w:rsidR="00057EBD" w:rsidRDefault="00057EBD" w:rsidP="00057EBD">
      <w:pPr>
        <w:pStyle w:val="pkt2"/>
        <w:spacing w:line="240" w:lineRule="auto"/>
      </w:pPr>
      <w:r>
        <w:t>c)</w:t>
      </w:r>
      <w:r>
        <w:tab/>
        <w:t>co rok: pozostałe składniki aktywów i pasy</w:t>
      </w:r>
      <w:r w:rsidR="002E46A4">
        <w:t>wów, tj.:</w:t>
      </w:r>
      <w:r w:rsidR="002E46A4">
        <w:cr/>
        <w:t>inwestycje rozpoczęte</w:t>
      </w:r>
      <w:r>
        <w:t>,</w:t>
      </w:r>
      <w:r w:rsidR="002E46A4">
        <w:t xml:space="preserve"> gotówka w kasie</w:t>
      </w:r>
      <w:r>
        <w:t xml:space="preserve">, materiały zaliczone w koszty w momencie zakupu, </w:t>
      </w:r>
      <w:r w:rsidR="00266006">
        <w:br/>
      </w:r>
      <w:r>
        <w:t>a nie zużyte na koniec roku (paliwo, materiały biurowe).</w:t>
      </w:r>
    </w:p>
    <w:p w:rsidR="00057EBD" w:rsidRDefault="00057EBD" w:rsidP="00057EBD">
      <w:pPr>
        <w:pStyle w:val="pkt1"/>
        <w:spacing w:line="240" w:lineRule="auto"/>
      </w:pPr>
      <w:r>
        <w:t xml:space="preserve"> 2)</w:t>
      </w:r>
      <w:r>
        <w:tab/>
        <w:t>Ustala się, z uwzględnieniem częstotliwości określonej w punkcie 1), następujące terminy inwentaryzacji):</w:t>
      </w:r>
    </w:p>
    <w:p w:rsidR="00057EBD" w:rsidRDefault="00057EBD" w:rsidP="00057EBD">
      <w:pPr>
        <w:pStyle w:val="pkt2"/>
        <w:spacing w:line="240" w:lineRule="auto"/>
      </w:pPr>
      <w:r>
        <w:t>a)</w:t>
      </w:r>
      <w:r>
        <w:tab/>
        <w:t>na dzień bilansowy każdego roku:</w:t>
      </w:r>
    </w:p>
    <w:p w:rsidR="00057EBD" w:rsidRDefault="00057EBD" w:rsidP="00057EBD">
      <w:pPr>
        <w:pStyle w:val="kwadrat2"/>
        <w:tabs>
          <w:tab w:val="clear" w:pos="567"/>
          <w:tab w:val="num" w:pos="851"/>
        </w:tabs>
        <w:spacing w:line="240" w:lineRule="auto"/>
        <w:ind w:left="851"/>
      </w:pPr>
      <w:r>
        <w:t>aktywów pieniężnych</w:t>
      </w:r>
    </w:p>
    <w:p w:rsidR="00057EBD" w:rsidRDefault="00057EBD" w:rsidP="00057EBD">
      <w:pPr>
        <w:pStyle w:val="kwadrat2"/>
        <w:tabs>
          <w:tab w:val="clear" w:pos="567"/>
          <w:tab w:val="num" w:pos="851"/>
        </w:tabs>
        <w:spacing w:line="240" w:lineRule="auto"/>
        <w:ind w:left="851"/>
      </w:pPr>
      <w:r>
        <w:t>kredytów bankowych</w:t>
      </w:r>
    </w:p>
    <w:p w:rsidR="00057EBD" w:rsidRDefault="00057EBD" w:rsidP="00057EBD">
      <w:pPr>
        <w:pStyle w:val="kwadrat2"/>
        <w:tabs>
          <w:tab w:val="clear" w:pos="567"/>
          <w:tab w:val="num" w:pos="851"/>
        </w:tabs>
        <w:spacing w:line="240" w:lineRule="auto"/>
        <w:ind w:left="851"/>
      </w:pPr>
      <w:r>
        <w:lastRenderedPageBreak/>
        <w:t>papierów wartościowych</w:t>
      </w:r>
    </w:p>
    <w:p w:rsidR="00057EBD" w:rsidRDefault="00057EBD" w:rsidP="00057EBD">
      <w:pPr>
        <w:pStyle w:val="kwadrat2"/>
        <w:tabs>
          <w:tab w:val="clear" w:pos="567"/>
          <w:tab w:val="num" w:pos="851"/>
        </w:tabs>
        <w:spacing w:line="240" w:lineRule="auto"/>
        <w:ind w:left="851"/>
      </w:pPr>
      <w:r>
        <w:t>materiałów, towarów, które bezpośrednio z zakupu obciążają koszty działalności</w:t>
      </w:r>
    </w:p>
    <w:p w:rsidR="00057EBD" w:rsidRDefault="00057EBD" w:rsidP="00057EBD">
      <w:pPr>
        <w:pStyle w:val="kwadrat2"/>
        <w:tabs>
          <w:tab w:val="clear" w:pos="567"/>
          <w:tab w:val="num" w:pos="851"/>
        </w:tabs>
        <w:spacing w:line="360" w:lineRule="auto"/>
        <w:ind w:left="851"/>
      </w:pPr>
      <w:r>
        <w:t>składników aktywów i pasywów, których stan ustala się drogą weryfikacji</w:t>
      </w:r>
    </w:p>
    <w:p w:rsidR="00057EBD" w:rsidRDefault="00057EBD" w:rsidP="00057EBD">
      <w:pPr>
        <w:pStyle w:val="pkt2"/>
        <w:spacing w:line="240" w:lineRule="auto"/>
      </w:pPr>
      <w:r>
        <w:t>b)</w:t>
      </w:r>
      <w:r>
        <w:tab/>
        <w:t>zawsze:</w:t>
      </w:r>
    </w:p>
    <w:p w:rsidR="00057EBD" w:rsidRDefault="00057EBD" w:rsidP="00057EBD">
      <w:pPr>
        <w:pStyle w:val="kwadrat2"/>
        <w:tabs>
          <w:tab w:val="clear" w:pos="567"/>
          <w:tab w:val="num" w:pos="851"/>
        </w:tabs>
        <w:spacing w:line="240" w:lineRule="auto"/>
        <w:ind w:left="851"/>
      </w:pPr>
      <w:r>
        <w:t>w dniu zmiany osoby materialnie odpowiedzialnej za powierzone jej mienie,</w:t>
      </w:r>
    </w:p>
    <w:p w:rsidR="00057EBD" w:rsidRDefault="00057EBD" w:rsidP="00057EBD">
      <w:pPr>
        <w:pStyle w:val="kwadrat2"/>
        <w:tabs>
          <w:tab w:val="clear" w:pos="567"/>
          <w:tab w:val="num" w:pos="851"/>
        </w:tabs>
        <w:spacing w:line="240" w:lineRule="auto"/>
        <w:ind w:left="851"/>
      </w:pPr>
      <w:r>
        <w:t>w sytuacji wystąpienia wypadków losowych i innych, w wyniku których nastąpiło lub zachodzi podejrzenie naruszenia stanu składników majątku.</w:t>
      </w:r>
    </w:p>
    <w:p w:rsidR="00057EBD" w:rsidRDefault="00057EBD" w:rsidP="00057EBD">
      <w:pPr>
        <w:pStyle w:val="kwadrat2"/>
        <w:numPr>
          <w:ilvl w:val="0"/>
          <w:numId w:val="0"/>
        </w:numPr>
        <w:spacing w:line="240" w:lineRule="auto"/>
        <w:ind w:left="567" w:hanging="284"/>
        <w:jc w:val="right"/>
      </w:pPr>
      <w:r>
        <w:br w:type="page"/>
      </w:r>
      <w:r>
        <w:lastRenderedPageBreak/>
        <w:t xml:space="preserve">Załącznik Nr 2 </w:t>
      </w:r>
    </w:p>
    <w:p w:rsidR="00057EBD" w:rsidRDefault="00057EBD" w:rsidP="00057EBD">
      <w:pPr>
        <w:pStyle w:val="kwadrat2"/>
        <w:numPr>
          <w:ilvl w:val="0"/>
          <w:numId w:val="0"/>
        </w:numPr>
        <w:spacing w:line="240" w:lineRule="auto"/>
        <w:ind w:left="567" w:hanging="284"/>
        <w:jc w:val="right"/>
      </w:pPr>
      <w:r>
        <w:t xml:space="preserve">do Zarządzenia Wójta Gminy Mrągowo Nr </w:t>
      </w:r>
      <w:r w:rsidR="00F532E8">
        <w:t>421/18</w:t>
      </w:r>
    </w:p>
    <w:p w:rsidR="00057EBD" w:rsidRDefault="00230A0F" w:rsidP="00057EBD">
      <w:pPr>
        <w:pStyle w:val="kwadrat2"/>
        <w:numPr>
          <w:ilvl w:val="0"/>
          <w:numId w:val="0"/>
        </w:numPr>
        <w:spacing w:line="240" w:lineRule="auto"/>
        <w:ind w:left="567" w:hanging="284"/>
        <w:jc w:val="right"/>
      </w:pPr>
      <w:r>
        <w:t xml:space="preserve">z dnia </w:t>
      </w:r>
      <w:r w:rsidR="00F532E8">
        <w:t>14 września</w:t>
      </w:r>
      <w:r w:rsidR="009D7B7D">
        <w:t xml:space="preserve"> </w:t>
      </w:r>
      <w:r>
        <w:t>201</w:t>
      </w:r>
      <w:r w:rsidR="00F532E8">
        <w:t>8</w:t>
      </w:r>
      <w:r w:rsidR="00057EBD">
        <w:t xml:space="preserve"> r.</w:t>
      </w:r>
    </w:p>
    <w:p w:rsidR="00057EBD" w:rsidRDefault="00057EBD" w:rsidP="00057EBD">
      <w:pPr>
        <w:pStyle w:val="kwadrat2"/>
        <w:numPr>
          <w:ilvl w:val="0"/>
          <w:numId w:val="0"/>
        </w:numPr>
        <w:spacing w:line="240" w:lineRule="auto"/>
        <w:ind w:left="567" w:hanging="284"/>
        <w:jc w:val="right"/>
      </w:pPr>
    </w:p>
    <w:p w:rsidR="00057EBD" w:rsidRDefault="00057EBD" w:rsidP="00057EBD">
      <w:pPr>
        <w:pStyle w:val="kwadrat2"/>
        <w:numPr>
          <w:ilvl w:val="0"/>
          <w:numId w:val="0"/>
        </w:numPr>
        <w:spacing w:line="240" w:lineRule="auto"/>
        <w:ind w:left="567" w:hanging="284"/>
        <w:jc w:val="center"/>
        <w:rPr>
          <w:b/>
          <w:bCs/>
          <w:sz w:val="28"/>
        </w:rPr>
      </w:pPr>
      <w:r>
        <w:rPr>
          <w:b/>
          <w:bCs/>
          <w:sz w:val="28"/>
        </w:rPr>
        <w:t>OBOWIĄZUJĄCE METODY WYCENY AKTYWÓW I PASYWÓW ORAZ USTALANIA WYNIKU FINANSOWEGO</w:t>
      </w:r>
      <w:bookmarkStart w:id="8" w:name="z20"/>
      <w:bookmarkEnd w:id="8"/>
    </w:p>
    <w:p w:rsidR="00057EBD" w:rsidRDefault="00057EBD" w:rsidP="00057EBD">
      <w:pPr>
        <w:pStyle w:val="Nagwek2"/>
        <w:spacing w:line="240" w:lineRule="auto"/>
      </w:pPr>
      <w:r>
        <w:t>1. Obowiązujące zasady wyceny aktywów i pasywów</w:t>
      </w:r>
      <w:bookmarkStart w:id="9" w:name="z21"/>
      <w:bookmarkEnd w:id="9"/>
    </w:p>
    <w:p w:rsidR="00057EBD" w:rsidRDefault="00057EBD" w:rsidP="00057EBD">
      <w:pPr>
        <w:spacing w:line="240" w:lineRule="auto"/>
      </w:pPr>
      <w:r>
        <w:t xml:space="preserve">Aktywa i pasywa jednostki wycenia się według zasad określonych w ustawie o rachunkowości oraz </w:t>
      </w:r>
      <w:r>
        <w:br/>
        <w:t>w przepisach szczególnych wydanych na podstawie ustawy o finansach publicznych według niżej przedstawionych zasad.</w:t>
      </w:r>
    </w:p>
    <w:p w:rsidR="00057EBD" w:rsidRDefault="00057EBD" w:rsidP="00057EBD">
      <w:pPr>
        <w:spacing w:line="240" w:lineRule="auto"/>
      </w:pPr>
      <w:r>
        <w:t xml:space="preserve">Przy wycenie majątku likwidowanych jednostek lub postawionych w stan likwidacji stosuje się zasady wyceny ustalone w ustawie o rachunkowości dla jednostek kontynuujących działalność, chyba że przepisy dotyczące likwidacji są odmienne. </w:t>
      </w:r>
    </w:p>
    <w:p w:rsidR="00057EBD" w:rsidRDefault="00057EBD" w:rsidP="00057EBD">
      <w:pPr>
        <w:spacing w:line="240" w:lineRule="auto"/>
        <w:rPr>
          <w:b/>
        </w:rPr>
      </w:pPr>
    </w:p>
    <w:p w:rsidR="00057EBD" w:rsidRDefault="00057EBD" w:rsidP="00057EBD">
      <w:pPr>
        <w:spacing w:line="240" w:lineRule="auto"/>
      </w:pPr>
      <w:r>
        <w:rPr>
          <w:b/>
        </w:rPr>
        <w:t xml:space="preserve">Wartości niematerialne i prawne </w:t>
      </w:r>
      <w:r>
        <w:t xml:space="preserve">nabyte z własnych środków wprowadza się do ewidencji w cenie nabycia, zaś otrzymane nieodpłatnie na podstawie decyzji właściwego organu w wartości określonej </w:t>
      </w:r>
      <w:r w:rsidR="009A0CFF">
        <w:br/>
      </w:r>
      <w:r>
        <w:t>w tej decyzji, a otrzymane na podstawie darowizny w wartości rynkowej na dzień nabycia. Wartość rynkowa określana jest na podstawie przeciętnych cen stosowanych w obroci</w:t>
      </w:r>
      <w:r w:rsidR="00573962">
        <w:t xml:space="preserve">e rzeczami tego samego rodzaju </w:t>
      </w:r>
      <w:r>
        <w:t>i gatunku, z uwzględnieniem ich stanu i stopnia zużycia.</w:t>
      </w:r>
    </w:p>
    <w:p w:rsidR="00057EBD" w:rsidRDefault="00057EBD" w:rsidP="00057EBD">
      <w:pPr>
        <w:spacing w:line="240" w:lineRule="auto"/>
      </w:pPr>
      <w:r>
        <w:t xml:space="preserve">Wartości niematerialne i prawne o wartości początkowej wyższej od wartości ustalonej w przepisach </w:t>
      </w:r>
      <w:r>
        <w:br/>
        <w:t>o podatku dochodowym dla osób prawnych podlegają umarzaniu na podstawie aktualnego planu amortyzacji według stawek amortyzacyjnych ustalonych przez:</w:t>
      </w:r>
    </w:p>
    <w:p w:rsidR="00057EBD" w:rsidRDefault="00057EBD" w:rsidP="00057EBD">
      <w:pPr>
        <w:pStyle w:val="kwadrat2"/>
        <w:spacing w:line="240" w:lineRule="auto"/>
      </w:pPr>
      <w:r>
        <w:t>kierownika jednostki z uwzględnieniem zasad określonych w ustawie o podatku dochodowym od osób prawnych,</w:t>
      </w:r>
    </w:p>
    <w:p w:rsidR="00057EBD" w:rsidRDefault="00057EBD" w:rsidP="00057EBD">
      <w:pPr>
        <w:spacing w:line="240" w:lineRule="auto"/>
      </w:pPr>
      <w:r>
        <w:t xml:space="preserve">Umorzenie ujmowane jest na koncie 071 „Umorzenie środków trwałych oraz wartości niematerialnych </w:t>
      </w:r>
      <w:r>
        <w:br/>
        <w:t>i prawnych”. Amortyzacja obciąża konto 400 „Amortyzacja”.</w:t>
      </w:r>
    </w:p>
    <w:p w:rsidR="00057EBD" w:rsidRDefault="00057EBD" w:rsidP="00057EBD">
      <w:pPr>
        <w:spacing w:line="240" w:lineRule="auto"/>
      </w:pPr>
      <w:r>
        <w:t>Wartości niematerialne i prawne zakupione ze środków na wydatki bieżące oraz stanowiące pierwsze wyposażenie nowych obiektów o wartości początkowej niższej od wymienionej w ustawie o podatku dochodowym dla osób prawnych traktuje się jako pozostałe wartości niematerialne i prawne, które umarzane są w 100% w miesiącu przyjęcia do używania, a umorzenie to ujmowane jest na koncie 072 „Umorzenie p</w:t>
      </w:r>
      <w:r w:rsidR="009A0CFF">
        <w:t>ozostałych środków trwałych,</w:t>
      </w:r>
      <w:r>
        <w:t xml:space="preserve"> wartości niematerialnych i prawnych</w:t>
      </w:r>
      <w:r w:rsidR="005B729F">
        <w:t xml:space="preserve"> oraz zbiorów bibliotecznych</w:t>
      </w:r>
      <w:r>
        <w:t xml:space="preserve">” </w:t>
      </w:r>
      <w:r w:rsidR="00266006">
        <w:t xml:space="preserve">w korespondencji </w:t>
      </w:r>
      <w:r>
        <w:t>z kontem 401 „Zużycie materiałów i energii”</w:t>
      </w:r>
    </w:p>
    <w:p w:rsidR="00057EBD" w:rsidRDefault="00057EBD" w:rsidP="00057EBD">
      <w:pPr>
        <w:spacing w:line="240" w:lineRule="auto"/>
      </w:pPr>
    </w:p>
    <w:p w:rsidR="00057EBD" w:rsidRDefault="00057EBD" w:rsidP="00057EBD">
      <w:pPr>
        <w:spacing w:line="240" w:lineRule="auto"/>
      </w:pPr>
      <w:r>
        <w:rPr>
          <w:b/>
        </w:rPr>
        <w:t xml:space="preserve">Rzeczowe aktywa trwałe </w:t>
      </w:r>
      <w:r>
        <w:t>obejmują:</w:t>
      </w:r>
    </w:p>
    <w:p w:rsidR="00057EBD" w:rsidRDefault="00057EBD" w:rsidP="00057EBD">
      <w:pPr>
        <w:pStyle w:val="kwadrat2"/>
        <w:spacing w:line="240" w:lineRule="auto"/>
      </w:pPr>
      <w:r>
        <w:t>środki trwałe</w:t>
      </w:r>
    </w:p>
    <w:p w:rsidR="00057EBD" w:rsidRDefault="00057EBD" w:rsidP="00057EBD">
      <w:pPr>
        <w:pStyle w:val="kwadrat2"/>
        <w:spacing w:line="240" w:lineRule="auto"/>
      </w:pPr>
      <w:r>
        <w:t>pozostałe środki trwałe</w:t>
      </w:r>
    </w:p>
    <w:p w:rsidR="00057EBD" w:rsidRDefault="00057EBD" w:rsidP="00057EBD">
      <w:pPr>
        <w:pStyle w:val="kwadrat2"/>
        <w:spacing w:line="240" w:lineRule="auto"/>
      </w:pPr>
      <w:r>
        <w:t>inwestycje (środki trwałe w budowie)</w:t>
      </w:r>
    </w:p>
    <w:p w:rsidR="00057EBD" w:rsidRDefault="00057EBD" w:rsidP="00057EBD">
      <w:pPr>
        <w:pStyle w:val="kwadrat2"/>
        <w:numPr>
          <w:ilvl w:val="0"/>
          <w:numId w:val="0"/>
        </w:numPr>
        <w:spacing w:line="240" w:lineRule="auto"/>
        <w:ind w:left="283"/>
      </w:pPr>
    </w:p>
    <w:p w:rsidR="00057EBD" w:rsidRDefault="00057EBD" w:rsidP="00057EBD">
      <w:pPr>
        <w:spacing w:line="240" w:lineRule="auto"/>
      </w:pPr>
      <w:r>
        <w:t>Środki trwałe to składniki aktywów zdefiniowane w art. 3 ust. 1 pkt 15 ustawy o rachunkowości oraz środki trwałe stanowiące własność jednostki samorządu terytorialnego Gminy Mrągowo, w stosunku do których jednostka sprawuje uprawnienia właścicielskie, niezależnie od sposobu ich wykorzystania.</w:t>
      </w:r>
    </w:p>
    <w:p w:rsidR="00057EBD" w:rsidRDefault="00057EBD" w:rsidP="00057EBD">
      <w:pPr>
        <w:spacing w:line="240" w:lineRule="auto"/>
      </w:pPr>
      <w:r>
        <w:t>Środki trwałe obejmują w szczególności:</w:t>
      </w:r>
    </w:p>
    <w:p w:rsidR="00057EBD" w:rsidRDefault="00057EBD" w:rsidP="00A641D3">
      <w:pPr>
        <w:pStyle w:val="kreska1"/>
        <w:numPr>
          <w:ilvl w:val="0"/>
          <w:numId w:val="95"/>
        </w:numPr>
        <w:spacing w:line="240" w:lineRule="auto"/>
      </w:pPr>
      <w:r>
        <w:t>grunty (w tym prawo użytkowania wieczystego gruntu),</w:t>
      </w:r>
    </w:p>
    <w:p w:rsidR="00057EBD" w:rsidRDefault="00057EBD" w:rsidP="00A641D3">
      <w:pPr>
        <w:pStyle w:val="kreska1"/>
        <w:numPr>
          <w:ilvl w:val="0"/>
          <w:numId w:val="95"/>
        </w:numPr>
        <w:spacing w:line="240" w:lineRule="auto"/>
      </w:pPr>
      <w:r>
        <w:t>lokale będące odrębną własnością,</w:t>
      </w:r>
    </w:p>
    <w:p w:rsidR="00057EBD" w:rsidRDefault="00057EBD" w:rsidP="00A641D3">
      <w:pPr>
        <w:pStyle w:val="kreska1"/>
        <w:numPr>
          <w:ilvl w:val="0"/>
          <w:numId w:val="95"/>
        </w:numPr>
        <w:spacing w:line="240" w:lineRule="auto"/>
      </w:pPr>
      <w:r>
        <w:t>budynki,</w:t>
      </w:r>
    </w:p>
    <w:p w:rsidR="00057EBD" w:rsidRDefault="00057EBD" w:rsidP="00A641D3">
      <w:pPr>
        <w:pStyle w:val="kreska1"/>
        <w:numPr>
          <w:ilvl w:val="0"/>
          <w:numId w:val="95"/>
        </w:numPr>
        <w:spacing w:line="240" w:lineRule="auto"/>
      </w:pPr>
      <w:r>
        <w:t>budowle,</w:t>
      </w:r>
    </w:p>
    <w:p w:rsidR="00057EBD" w:rsidRDefault="00057EBD" w:rsidP="00A641D3">
      <w:pPr>
        <w:pStyle w:val="kreska1"/>
        <w:numPr>
          <w:ilvl w:val="0"/>
          <w:numId w:val="95"/>
        </w:numPr>
        <w:spacing w:line="240" w:lineRule="auto"/>
      </w:pPr>
      <w:r>
        <w:lastRenderedPageBreak/>
        <w:t>maszyny i urządzenia,</w:t>
      </w:r>
    </w:p>
    <w:p w:rsidR="00057EBD" w:rsidRDefault="00057EBD" w:rsidP="00A641D3">
      <w:pPr>
        <w:pStyle w:val="kreska1"/>
        <w:numPr>
          <w:ilvl w:val="0"/>
          <w:numId w:val="95"/>
        </w:numPr>
        <w:spacing w:line="240" w:lineRule="auto"/>
      </w:pPr>
      <w:r>
        <w:t>środki transportu i inne rzeczy,</w:t>
      </w:r>
    </w:p>
    <w:p w:rsidR="00057EBD" w:rsidRDefault="00057EBD" w:rsidP="00A641D3">
      <w:pPr>
        <w:pStyle w:val="kreska1"/>
        <w:numPr>
          <w:ilvl w:val="0"/>
          <w:numId w:val="95"/>
        </w:numPr>
        <w:spacing w:line="360" w:lineRule="auto"/>
      </w:pPr>
      <w:r>
        <w:t>ulepszenia w obcych środkach trwałych,</w:t>
      </w:r>
    </w:p>
    <w:p w:rsidR="00057EBD" w:rsidRDefault="00057EBD" w:rsidP="00057EBD">
      <w:pPr>
        <w:spacing w:line="240" w:lineRule="auto"/>
      </w:pPr>
      <w:r>
        <w:t>Do środków trwałych jednostki zalicza się także obce środki trwałe znajdujące się w jej użytkowaniu na podstawie art. 3 ust. 4 ustawy o rachunkowości, jeśli występuje ona jako „korzystający”.</w:t>
      </w:r>
    </w:p>
    <w:p w:rsidR="00057EBD" w:rsidRDefault="00057EBD" w:rsidP="00057EBD">
      <w:pPr>
        <w:spacing w:line="240" w:lineRule="auto"/>
      </w:pPr>
    </w:p>
    <w:p w:rsidR="00057EBD" w:rsidRDefault="00057EBD" w:rsidP="00057EBD">
      <w:pPr>
        <w:spacing w:line="240" w:lineRule="auto"/>
      </w:pPr>
      <w:r>
        <w:t>Środki trwałe w dniu przyjęcia do użytkowania wycenia się:</w:t>
      </w:r>
    </w:p>
    <w:p w:rsidR="00057EBD" w:rsidRDefault="00057EBD" w:rsidP="00A641D3">
      <w:pPr>
        <w:pStyle w:val="kreska1"/>
        <w:numPr>
          <w:ilvl w:val="0"/>
          <w:numId w:val="96"/>
        </w:numPr>
        <w:spacing w:line="240" w:lineRule="auto"/>
      </w:pPr>
      <w:r>
        <w:t>w przypadku zakupu – według ceny nabycia lub ceny zakupu, jeśli koszty zakupu nie stanowią istotnej wartości,</w:t>
      </w:r>
    </w:p>
    <w:p w:rsidR="00057EBD" w:rsidRDefault="00057EBD" w:rsidP="00A641D3">
      <w:pPr>
        <w:pStyle w:val="kreska1"/>
        <w:numPr>
          <w:ilvl w:val="0"/>
          <w:numId w:val="96"/>
        </w:numPr>
        <w:spacing w:line="240" w:lineRule="auto"/>
      </w:pPr>
      <w:r>
        <w:t xml:space="preserve">w przypadku wytworzenia we własnym zakresie – według kosztu wytworzenia, zaś </w:t>
      </w:r>
      <w:r w:rsidR="002F6F34">
        <w:br/>
      </w:r>
      <w:r>
        <w:t>w przypadku trudności z ustaleniem kosztu wytworzenia – według wyceny dokonanej przez rzeczoznawcę,</w:t>
      </w:r>
    </w:p>
    <w:p w:rsidR="00057EBD" w:rsidRDefault="00057EBD" w:rsidP="00A641D3">
      <w:pPr>
        <w:pStyle w:val="kreska1"/>
        <w:numPr>
          <w:ilvl w:val="0"/>
          <w:numId w:val="96"/>
        </w:numPr>
        <w:spacing w:line="240" w:lineRule="auto"/>
      </w:pPr>
      <w:r>
        <w:t xml:space="preserve">w przypadku ujawnienia w trakcie inwentaryzacji – według posiadanych dokumentów </w:t>
      </w:r>
      <w:r w:rsidR="00266006">
        <w:br/>
      </w:r>
      <w:r>
        <w:t>z uwzględnieniem zużycia, a przy ich braku według wartości godziwej,</w:t>
      </w:r>
    </w:p>
    <w:p w:rsidR="00057EBD" w:rsidRDefault="00057EBD" w:rsidP="00A641D3">
      <w:pPr>
        <w:pStyle w:val="kreska1"/>
        <w:numPr>
          <w:ilvl w:val="0"/>
          <w:numId w:val="96"/>
        </w:numPr>
        <w:spacing w:line="240" w:lineRule="auto"/>
      </w:pPr>
      <w:r>
        <w:t xml:space="preserve">w przypadku spadku lub darowizny – według wartości godziwej z dnia otrzymania lub </w:t>
      </w:r>
      <w:r w:rsidR="002F6F34">
        <w:br/>
      </w:r>
      <w:r>
        <w:t>w niższej wartości określonej w umowie o przekazaniu,</w:t>
      </w:r>
    </w:p>
    <w:p w:rsidR="00057EBD" w:rsidRDefault="00057EBD" w:rsidP="00A641D3">
      <w:pPr>
        <w:pStyle w:val="kreska1"/>
        <w:numPr>
          <w:ilvl w:val="0"/>
          <w:numId w:val="96"/>
        </w:numPr>
        <w:spacing w:line="240" w:lineRule="auto"/>
      </w:pPr>
      <w:r>
        <w:t>w przypadku otrzymania w sposób nieodpłatny od Skarbu Państwa lub jednostki samorządu terytorialnego – w wysokości określonej w decyzji o przekazaniu,</w:t>
      </w:r>
    </w:p>
    <w:p w:rsidR="00057EBD" w:rsidRDefault="00057EBD" w:rsidP="00A641D3">
      <w:pPr>
        <w:pStyle w:val="kreska1"/>
        <w:numPr>
          <w:ilvl w:val="0"/>
          <w:numId w:val="96"/>
        </w:numPr>
        <w:spacing w:line="240" w:lineRule="auto"/>
      </w:pPr>
      <w:r>
        <w:t>w przypadku otrzymania środka na skutek wymiany środka niesprawnego – w wysokości wynikającej z dowodu dostawcy, z podaniem cech szczególnych nowego środka,</w:t>
      </w:r>
    </w:p>
    <w:p w:rsidR="00057EBD" w:rsidRDefault="00057EBD" w:rsidP="00A641D3">
      <w:pPr>
        <w:pStyle w:val="kreska1"/>
        <w:numPr>
          <w:ilvl w:val="0"/>
          <w:numId w:val="96"/>
        </w:numPr>
        <w:spacing w:line="240" w:lineRule="auto"/>
      </w:pPr>
      <w:r>
        <w:t>w przypadku otrzymania przez zakład budżetowy powstały ze zlikwidowanego przedsiębiorstwa (mającego osobowość prawną) – w tzw. szyku rozwartym, tj. w wysokości wartości początkowej brutto i dotychczasowego umorzenia z poprzedniego miejsca.</w:t>
      </w:r>
    </w:p>
    <w:p w:rsidR="00057EBD" w:rsidRDefault="00057EBD" w:rsidP="00057EBD">
      <w:pPr>
        <w:spacing w:line="240" w:lineRule="auto"/>
      </w:pPr>
      <w:r>
        <w:t xml:space="preserve">Na dzień bilansowy środki trwałe (z wyjątkiem gruntów, których się nie umarza) wycenia się </w:t>
      </w:r>
      <w:r w:rsidR="00266006">
        <w:br/>
      </w:r>
      <w:r>
        <w:t xml:space="preserve">w wartości netto, tj. z uwzględnieniem odpisów umorzeniowych ustalonych na dzień bilansowy. </w:t>
      </w:r>
    </w:p>
    <w:p w:rsidR="00057EBD" w:rsidRDefault="00057EBD" w:rsidP="00057EBD">
      <w:pPr>
        <w:spacing w:line="240" w:lineRule="auto"/>
      </w:pPr>
      <w:r>
        <w:t>Środki trwałe ewidencjonuje się w podziale na:</w:t>
      </w:r>
    </w:p>
    <w:p w:rsidR="00057EBD" w:rsidRDefault="00057EBD" w:rsidP="00A641D3">
      <w:pPr>
        <w:pStyle w:val="kreska1"/>
        <w:numPr>
          <w:ilvl w:val="0"/>
          <w:numId w:val="97"/>
        </w:numPr>
        <w:spacing w:line="240" w:lineRule="auto"/>
      </w:pPr>
      <w:r>
        <w:t>podstawowe środki trwałe na koncie 011„Środki trwałe”,</w:t>
      </w:r>
    </w:p>
    <w:p w:rsidR="00057EBD" w:rsidRDefault="00057EBD" w:rsidP="00A641D3">
      <w:pPr>
        <w:pStyle w:val="kreska1"/>
        <w:numPr>
          <w:ilvl w:val="0"/>
          <w:numId w:val="97"/>
        </w:numPr>
        <w:spacing w:line="240" w:lineRule="auto"/>
      </w:pPr>
      <w:r>
        <w:t>pozostałe środki trwałe na koncie 013 „Pozostałe środki trwałe”.</w:t>
      </w:r>
    </w:p>
    <w:p w:rsidR="00057EBD" w:rsidRDefault="00057EBD" w:rsidP="00057EBD">
      <w:pPr>
        <w:pStyle w:val="kreska1"/>
        <w:tabs>
          <w:tab w:val="clear" w:pos="284"/>
        </w:tabs>
        <w:spacing w:line="240" w:lineRule="auto"/>
        <w:ind w:left="0" w:firstLine="0"/>
      </w:pPr>
    </w:p>
    <w:p w:rsidR="00057EBD" w:rsidRDefault="00057EBD" w:rsidP="00057EBD">
      <w:pPr>
        <w:spacing w:line="240" w:lineRule="auto"/>
      </w:pPr>
      <w:r>
        <w:rPr>
          <w:b/>
        </w:rPr>
        <w:t xml:space="preserve">Podstawowe środki trwałe finansuje </w:t>
      </w:r>
      <w:r>
        <w:t>się ze środków na inwestycje w rozumieniu ustawy o finansach publicznych i wydanego na jej podstawie rozporządzenia Ministra Finansów z</w:t>
      </w:r>
      <w:r w:rsidR="003E0850">
        <w:t xml:space="preserve"> dnia </w:t>
      </w:r>
      <w:r w:rsidR="009F05D2">
        <w:t>2 marca 2010</w:t>
      </w:r>
      <w:r>
        <w:t xml:space="preserve"> r. </w:t>
      </w:r>
      <w:r>
        <w:br/>
        <w:t>w sprawie szczegółowej klasyfikacji dochodów, wydatków, przychodów i rozchodów oraz środków pochodzących ze źródeł zagranicznych (Dz.</w:t>
      </w:r>
      <w:r w:rsidR="000C737D">
        <w:t xml:space="preserve"> </w:t>
      </w:r>
      <w:r w:rsidR="003E0850">
        <w:t xml:space="preserve">U. z 2014 r. poz. </w:t>
      </w:r>
      <w:r w:rsidR="009F05D2">
        <w:t>1053</w:t>
      </w:r>
      <w:r>
        <w:t xml:space="preserve"> z późn. zm.). Umarzane są </w:t>
      </w:r>
      <w:r w:rsidR="00266006">
        <w:br/>
      </w:r>
      <w:r>
        <w:t>(z wyjątkiem gruntów) stopniowo na podstawie aktualnego planu amortyzacji według stawek amortyzacyjnych ustalonych:</w:t>
      </w:r>
    </w:p>
    <w:p w:rsidR="00057EBD" w:rsidRDefault="00057EBD" w:rsidP="00057EBD">
      <w:pPr>
        <w:pStyle w:val="kwadrat2"/>
        <w:spacing w:line="360" w:lineRule="auto"/>
      </w:pPr>
      <w:r>
        <w:t>w ustawie o podatku dochodowym od osób prawnych</w:t>
      </w:r>
    </w:p>
    <w:p w:rsidR="00057EBD" w:rsidRDefault="00057EBD" w:rsidP="00057EBD">
      <w:pPr>
        <w:spacing w:line="240" w:lineRule="auto"/>
      </w:pPr>
      <w:r>
        <w:t>Odpisów umorzeniowych dokonuje się począwszy od:</w:t>
      </w:r>
    </w:p>
    <w:p w:rsidR="00057EBD" w:rsidRDefault="00057EBD" w:rsidP="00057EBD">
      <w:pPr>
        <w:pStyle w:val="kwadrat2"/>
        <w:spacing w:line="360" w:lineRule="auto"/>
      </w:pPr>
      <w:r>
        <w:t>miesiąca następującego po miesiącu przyjęcia środka trwałego do używania</w:t>
      </w:r>
    </w:p>
    <w:p w:rsidR="00057EBD" w:rsidRDefault="00057EBD" w:rsidP="00057EBD">
      <w:pPr>
        <w:spacing w:line="240" w:lineRule="auto"/>
      </w:pPr>
      <w:r>
        <w:t xml:space="preserve">Umorzenie ujmowane jest na koncie 071 „Umorzenie środków trwałych oraz wartości niematerialnych </w:t>
      </w:r>
      <w:r>
        <w:br/>
        <w:t>i prawnych”. Amortyzacja obciąża konto 400 „Amortyzacja” na koniec:</w:t>
      </w:r>
    </w:p>
    <w:p w:rsidR="00057EBD" w:rsidRDefault="00057EBD" w:rsidP="00057EBD">
      <w:pPr>
        <w:pStyle w:val="kwadrat2"/>
        <w:spacing w:line="360" w:lineRule="auto"/>
      </w:pPr>
      <w:r>
        <w:t>roku</w:t>
      </w:r>
    </w:p>
    <w:p w:rsidR="00057EBD" w:rsidRDefault="00057EBD" w:rsidP="00057EBD">
      <w:pPr>
        <w:spacing w:line="240" w:lineRule="auto"/>
      </w:pPr>
      <w:r>
        <w:t>W jednostce przyjęto metodę liniową dla wszystkich środków trwałych.</w:t>
      </w:r>
    </w:p>
    <w:p w:rsidR="00057EBD" w:rsidRDefault="00057EBD" w:rsidP="00057EBD">
      <w:pPr>
        <w:spacing w:line="240" w:lineRule="auto"/>
      </w:pPr>
      <w:r>
        <w:t>Dla żadnych środków trwałych nie dokonuje się odpisów z tytułu trwałej utraty wartości.</w:t>
      </w:r>
    </w:p>
    <w:p w:rsidR="00057EBD" w:rsidRDefault="00057EBD" w:rsidP="00057EBD">
      <w:pPr>
        <w:spacing w:line="240" w:lineRule="auto"/>
      </w:pPr>
      <w:r>
        <w:t>Aktualizacji wartości początkowej i dotychczasowego umorzenia środków trwałych dokonuje się wyłącznie na podstawie odrębnych przepisów, a wyniki takiej aktualizacji odnosi się na fundusz jednost</w:t>
      </w:r>
      <w:r w:rsidR="00874FEB">
        <w:t xml:space="preserve">ki </w:t>
      </w:r>
      <w:r>
        <w:t>w zakresie aktywów trwałych.</w:t>
      </w:r>
    </w:p>
    <w:p w:rsidR="00057EBD" w:rsidRDefault="00057EBD" w:rsidP="00057EBD">
      <w:pPr>
        <w:spacing w:line="240" w:lineRule="auto"/>
      </w:pPr>
      <w:r>
        <w:lastRenderedPageBreak/>
        <w:t xml:space="preserve">Na potrzeby wyceny bilansowej wartość gruntów nie podlega aktualizacji. </w:t>
      </w:r>
    </w:p>
    <w:p w:rsidR="00057EBD" w:rsidRDefault="00057EBD" w:rsidP="00057EBD">
      <w:pPr>
        <w:spacing w:line="240" w:lineRule="auto"/>
      </w:pPr>
      <w:r>
        <w:rPr>
          <w:b/>
        </w:rPr>
        <w:t xml:space="preserve">Pozostałe środki trwałe </w:t>
      </w:r>
      <w:r>
        <w:t xml:space="preserve">to środki trwałe, które finansuje się ze środków na bieżące wydatki </w:t>
      </w:r>
      <w:r w:rsidR="00266006">
        <w:br/>
      </w:r>
      <w:r>
        <w:t>(z wyjątkiem pierwszego wyposażenia nowego obiektu, które tak jak ten obiekt finansowane są ze środków na inwestycje).</w:t>
      </w:r>
    </w:p>
    <w:p w:rsidR="00057EBD" w:rsidRDefault="00057EBD" w:rsidP="00057EBD">
      <w:pPr>
        <w:spacing w:line="240" w:lineRule="auto"/>
      </w:pPr>
      <w:r>
        <w:t>Obejmują):</w:t>
      </w:r>
    </w:p>
    <w:p w:rsidR="00057EBD" w:rsidRDefault="00057EBD" w:rsidP="00057EBD">
      <w:pPr>
        <w:pStyle w:val="kwadrat2"/>
        <w:spacing w:line="240" w:lineRule="auto"/>
      </w:pPr>
      <w:r>
        <w:t>środki trwałe o wartości początkowej</w:t>
      </w:r>
      <w:r w:rsidR="00E310F0">
        <w:t xml:space="preserve"> </w:t>
      </w:r>
      <w:r>
        <w:t>nie przekraczającej wielkości ustalonej w przepisach o podatku dochodowym od osób prawnych, dla których odpisy amortyzacyjne są uznawane za koszt uzyskania przychodu w 100% ich wartości w momencie oddania do używania.</w:t>
      </w:r>
    </w:p>
    <w:p w:rsidR="00057EBD" w:rsidRDefault="00057EBD" w:rsidP="00057EBD">
      <w:pPr>
        <w:spacing w:line="240" w:lineRule="auto"/>
      </w:pPr>
      <w:r>
        <w:t>Pozostałe środki trwałe:</w:t>
      </w:r>
    </w:p>
    <w:p w:rsidR="00057EBD" w:rsidRDefault="00057EBD" w:rsidP="00057EBD">
      <w:pPr>
        <w:pStyle w:val="kwadrat2"/>
        <w:spacing w:line="240" w:lineRule="auto"/>
      </w:pPr>
      <w:r>
        <w:t>ujmuje się w ewidencji ilościowo-wartościowej na koncie 013 „Pozostałe środki trwałe”</w:t>
      </w:r>
      <w:r w:rsidR="00266006">
        <w:br/>
      </w:r>
      <w:r>
        <w:t>i umarza się je w 100% w miesiącu przyjęcia do używania, a umorzenie to ujmowane jest na koncie 072 „Umorzenie po</w:t>
      </w:r>
      <w:r w:rsidR="000C737D">
        <w:t xml:space="preserve">zostałych środków trwałych, </w:t>
      </w:r>
      <w:r>
        <w:t xml:space="preserve">wartości niematerialnych </w:t>
      </w:r>
      <w:r w:rsidR="00266006">
        <w:br/>
      </w:r>
      <w:r>
        <w:t>i prawnych</w:t>
      </w:r>
      <w:r w:rsidR="000C737D">
        <w:t xml:space="preserve"> oraz zbiorów bibliotecznych</w:t>
      </w:r>
      <w:r>
        <w:t>” w korespondencji z kontem 401 „Zużycie materiałów i energii”</w:t>
      </w:r>
    </w:p>
    <w:p w:rsidR="00057EBD" w:rsidRDefault="00057EBD" w:rsidP="00057EBD">
      <w:pPr>
        <w:pStyle w:val="kwadrat2"/>
        <w:spacing w:line="240" w:lineRule="auto"/>
      </w:pPr>
      <w:r>
        <w:t>Takie przedmioty jak:</w:t>
      </w:r>
    </w:p>
    <w:p w:rsidR="00057EBD" w:rsidRDefault="00057EBD" w:rsidP="003C2285">
      <w:pPr>
        <w:pStyle w:val="kwadrat2"/>
        <w:numPr>
          <w:ilvl w:val="0"/>
          <w:numId w:val="4"/>
        </w:numPr>
        <w:spacing w:line="240" w:lineRule="auto"/>
      </w:pPr>
      <w:r>
        <w:t>materiały biurowe (papier do kserokopiarek, spinacze, skoroszyty, długopisy, dziurkacze, nożyczki, zeszyty, kleje, dyskietki, płyty CD, tonery, tusze do drukarek, itp.)</w:t>
      </w:r>
    </w:p>
    <w:p w:rsidR="00057EBD" w:rsidRDefault="00057EBD" w:rsidP="003C2285">
      <w:pPr>
        <w:pStyle w:val="kwadrat2"/>
        <w:numPr>
          <w:ilvl w:val="0"/>
          <w:numId w:val="4"/>
        </w:numPr>
        <w:spacing w:line="240" w:lineRule="auto"/>
      </w:pPr>
      <w:r>
        <w:t>wyposażenie biura (wieszaki, lustra, kosze na śmieci, itp.)</w:t>
      </w:r>
    </w:p>
    <w:p w:rsidR="00057EBD" w:rsidRDefault="00057EBD" w:rsidP="003C2285">
      <w:pPr>
        <w:pStyle w:val="kwadrat2"/>
        <w:numPr>
          <w:ilvl w:val="0"/>
          <w:numId w:val="4"/>
        </w:numPr>
        <w:spacing w:line="240" w:lineRule="auto"/>
      </w:pPr>
      <w:r>
        <w:t>odzież robocza,</w:t>
      </w:r>
    </w:p>
    <w:p w:rsidR="00057EBD" w:rsidRDefault="00057EBD" w:rsidP="003C2285">
      <w:pPr>
        <w:pStyle w:val="kwadrat2"/>
        <w:numPr>
          <w:ilvl w:val="0"/>
          <w:numId w:val="4"/>
        </w:numPr>
        <w:spacing w:line="240" w:lineRule="auto"/>
      </w:pPr>
      <w:r>
        <w:t>materiały zakupione do bieżących remontów (farby, kleje, żarówki itp.)</w:t>
      </w:r>
    </w:p>
    <w:p w:rsidR="00057EBD" w:rsidRDefault="00057EBD" w:rsidP="003C2285">
      <w:pPr>
        <w:pStyle w:val="kwadrat2"/>
        <w:numPr>
          <w:ilvl w:val="0"/>
          <w:numId w:val="4"/>
        </w:numPr>
        <w:spacing w:line="240" w:lineRule="auto"/>
      </w:pPr>
      <w:r>
        <w:t>w małych ilościach zakupiony węgiel, koks, drewno opałowe,</w:t>
      </w:r>
    </w:p>
    <w:p w:rsidR="00057EBD" w:rsidRDefault="00057EBD" w:rsidP="003C2285">
      <w:pPr>
        <w:pStyle w:val="kwadrat2"/>
        <w:numPr>
          <w:ilvl w:val="0"/>
          <w:numId w:val="4"/>
        </w:numPr>
        <w:spacing w:line="240" w:lineRule="auto"/>
      </w:pPr>
      <w:r>
        <w:t>środki czystości,</w:t>
      </w:r>
    </w:p>
    <w:p w:rsidR="00057EBD" w:rsidRDefault="00057EBD" w:rsidP="003C2285">
      <w:pPr>
        <w:pStyle w:val="kwadrat2"/>
        <w:numPr>
          <w:ilvl w:val="0"/>
          <w:numId w:val="4"/>
        </w:numPr>
        <w:spacing w:line="240" w:lineRule="auto"/>
      </w:pPr>
      <w:r>
        <w:t>drobne części zamienne wmontowane bezpośrednio do samochodów strażackich,</w:t>
      </w:r>
    </w:p>
    <w:p w:rsidR="00057EBD" w:rsidRDefault="00057EBD" w:rsidP="003C2285">
      <w:pPr>
        <w:pStyle w:val="kwadrat2"/>
        <w:numPr>
          <w:ilvl w:val="0"/>
          <w:numId w:val="4"/>
        </w:numPr>
        <w:spacing w:line="240" w:lineRule="auto"/>
      </w:pPr>
      <w:r>
        <w:t>oleje, smary zakupione do samochodów strażackich</w:t>
      </w:r>
    </w:p>
    <w:p w:rsidR="00057EBD" w:rsidRDefault="00057EBD" w:rsidP="003C2285">
      <w:pPr>
        <w:pStyle w:val="kwadrat2"/>
        <w:numPr>
          <w:ilvl w:val="0"/>
          <w:numId w:val="4"/>
        </w:numPr>
        <w:spacing w:line="240" w:lineRule="auto"/>
      </w:pPr>
      <w:r>
        <w:t>herbata, kawa, napoje, cukier i inne art. spożywcze zakupione do sekretariatu,</w:t>
      </w:r>
    </w:p>
    <w:p w:rsidR="00057EBD" w:rsidRDefault="00057EBD" w:rsidP="003C2285">
      <w:pPr>
        <w:pStyle w:val="kwadrat2"/>
        <w:numPr>
          <w:ilvl w:val="0"/>
          <w:numId w:val="4"/>
        </w:numPr>
        <w:spacing w:line="240" w:lineRule="auto"/>
      </w:pPr>
      <w:r>
        <w:t>artykuły  spożywcze i napoje chłodzące zakupione do obsługi sesji i komisji Rady Gminy Mrągowo,</w:t>
      </w:r>
    </w:p>
    <w:p w:rsidR="00057EBD" w:rsidRDefault="00057EBD" w:rsidP="003C2285">
      <w:pPr>
        <w:pStyle w:val="kwadrat2"/>
        <w:numPr>
          <w:ilvl w:val="0"/>
          <w:numId w:val="4"/>
        </w:numPr>
        <w:spacing w:line="240" w:lineRule="auto"/>
      </w:pPr>
      <w:r>
        <w:t>książki i czasopisma zakupione do użytku służbowego,</w:t>
      </w:r>
    </w:p>
    <w:p w:rsidR="00057EBD" w:rsidRDefault="00057EBD" w:rsidP="003C2285">
      <w:pPr>
        <w:pStyle w:val="kwadrat2"/>
        <w:numPr>
          <w:ilvl w:val="0"/>
          <w:numId w:val="4"/>
        </w:numPr>
        <w:spacing w:line="240" w:lineRule="auto"/>
      </w:pPr>
      <w:r>
        <w:t>wyposażenie apteczki,</w:t>
      </w:r>
    </w:p>
    <w:p w:rsidR="00057EBD" w:rsidRDefault="00057EBD" w:rsidP="003C2285">
      <w:pPr>
        <w:pStyle w:val="kwadrat2"/>
        <w:numPr>
          <w:ilvl w:val="0"/>
          <w:numId w:val="4"/>
        </w:numPr>
        <w:spacing w:line="240" w:lineRule="auto"/>
      </w:pPr>
      <w:r>
        <w:t xml:space="preserve">materiały okolicznościowe: kwiaty, wazony, puchary, nagrody rzeczowe </w:t>
      </w:r>
      <w:proofErr w:type="spellStart"/>
      <w:r>
        <w:t>i.t.p</w:t>
      </w:r>
      <w:proofErr w:type="spellEnd"/>
      <w:r>
        <w:t>.</w:t>
      </w:r>
    </w:p>
    <w:p w:rsidR="00057EBD" w:rsidRDefault="00057EBD" w:rsidP="003C2285">
      <w:pPr>
        <w:pStyle w:val="kwadrat2"/>
        <w:numPr>
          <w:ilvl w:val="0"/>
          <w:numId w:val="4"/>
        </w:numPr>
        <w:spacing w:line="240" w:lineRule="auto"/>
      </w:pPr>
      <w:r>
        <w:t>naczynia stołowe (łyżeczki, szklanki, talerzyki itp.),</w:t>
      </w:r>
    </w:p>
    <w:p w:rsidR="00057EBD" w:rsidRDefault="00057EBD" w:rsidP="003C2285">
      <w:pPr>
        <w:pStyle w:val="kwadrat2"/>
        <w:numPr>
          <w:ilvl w:val="0"/>
          <w:numId w:val="4"/>
        </w:numPr>
        <w:spacing w:line="240" w:lineRule="auto"/>
      </w:pPr>
      <w:r>
        <w:t>narzędzia gospodarcze (grabie, szpadle, sekatory, wiadra, miotły, szczotki itp.),</w:t>
      </w:r>
    </w:p>
    <w:p w:rsidR="00057EBD" w:rsidRDefault="00057EBD" w:rsidP="00057EBD">
      <w:pPr>
        <w:pStyle w:val="kwadrat2"/>
        <w:numPr>
          <w:ilvl w:val="0"/>
          <w:numId w:val="0"/>
        </w:numPr>
        <w:spacing w:line="240" w:lineRule="auto"/>
        <w:ind w:left="283"/>
      </w:pPr>
      <w:r>
        <w:t xml:space="preserve">należy traktować jako małowartościowe. </w:t>
      </w:r>
    </w:p>
    <w:p w:rsidR="00057EBD" w:rsidRDefault="00057EBD" w:rsidP="00057EBD">
      <w:pPr>
        <w:pStyle w:val="kwadrat2"/>
        <w:numPr>
          <w:ilvl w:val="0"/>
          <w:numId w:val="0"/>
        </w:numPr>
        <w:spacing w:line="240" w:lineRule="auto"/>
        <w:ind w:left="284" w:hanging="1"/>
      </w:pPr>
      <w:r>
        <w:t xml:space="preserve">Przedmioty te i inne o niskiej wartości (nie </w:t>
      </w:r>
      <w:r w:rsidR="004C4568">
        <w:t>przekraczającej 2</w:t>
      </w:r>
      <w:r>
        <w:t>00 zł) odpisuje się w koszty działalności w momencie zakupu jako zużycie materiałów i nie ujmuje się na koncie 013.</w:t>
      </w:r>
    </w:p>
    <w:p w:rsidR="0059183D" w:rsidRDefault="0059183D" w:rsidP="00057EBD">
      <w:pPr>
        <w:spacing w:line="240" w:lineRule="auto"/>
        <w:rPr>
          <w:b/>
        </w:rPr>
      </w:pPr>
    </w:p>
    <w:p w:rsidR="00057EBD" w:rsidRDefault="00057EBD" w:rsidP="00057EBD">
      <w:pPr>
        <w:spacing w:line="240" w:lineRule="auto"/>
      </w:pPr>
      <w:r>
        <w:rPr>
          <w:b/>
        </w:rPr>
        <w:t xml:space="preserve">Inwestycje (środki trwałe w budowie) </w:t>
      </w:r>
      <w:r>
        <w:t>to koszty poniesione w okresie budowy, montażu, przystosowania, ulepszenia i nabycia podstawowych środków trwałych oraz koszty nabycia pozostałych środków trwałych stanowiących pierwsze wyposażenie nowych obiektów zliczone do dnia bilansowego lub do dnia zakończenia inwestycji, w tym również:</w:t>
      </w:r>
    </w:p>
    <w:p w:rsidR="00057EBD" w:rsidRDefault="00057EBD" w:rsidP="00A641D3">
      <w:pPr>
        <w:pStyle w:val="kreska1"/>
        <w:numPr>
          <w:ilvl w:val="0"/>
          <w:numId w:val="98"/>
        </w:numPr>
        <w:spacing w:line="240" w:lineRule="auto"/>
      </w:pPr>
      <w:r>
        <w:t>niepodlegający odliczeniu podatek od towarów i usług oraz podatek akcyzowy,</w:t>
      </w:r>
    </w:p>
    <w:p w:rsidR="00057EBD" w:rsidRDefault="00057EBD" w:rsidP="00A641D3">
      <w:pPr>
        <w:pStyle w:val="kreska1"/>
        <w:numPr>
          <w:ilvl w:val="0"/>
          <w:numId w:val="98"/>
        </w:numPr>
        <w:spacing w:line="240" w:lineRule="auto"/>
      </w:pPr>
      <w:r>
        <w:t>koszt obsługi zobowiązań zaciągniętych w celu ich sfinansowania i związane z nimi różnice kursowe, pomniejszony o przychody z tego tytułu,</w:t>
      </w:r>
    </w:p>
    <w:p w:rsidR="00057EBD" w:rsidRDefault="00057EBD" w:rsidP="00A641D3">
      <w:pPr>
        <w:pStyle w:val="kreska1"/>
        <w:numPr>
          <w:ilvl w:val="0"/>
          <w:numId w:val="98"/>
        </w:numPr>
        <w:spacing w:line="240" w:lineRule="auto"/>
      </w:pPr>
      <w:r>
        <w:t>opłaty notarialne, sądowe itp.,</w:t>
      </w:r>
    </w:p>
    <w:p w:rsidR="00057EBD" w:rsidRDefault="00057EBD" w:rsidP="00A641D3">
      <w:pPr>
        <w:pStyle w:val="kreska1"/>
        <w:numPr>
          <w:ilvl w:val="0"/>
          <w:numId w:val="98"/>
        </w:numPr>
        <w:spacing w:line="240" w:lineRule="auto"/>
      </w:pPr>
      <w:r>
        <w:t>odszkodowania dla osób fizycznych i prawnych wynikłe do zakończenia budowy.</w:t>
      </w:r>
    </w:p>
    <w:p w:rsidR="00057EBD" w:rsidRDefault="00057EBD" w:rsidP="00057EBD">
      <w:pPr>
        <w:spacing w:line="240" w:lineRule="auto"/>
      </w:pPr>
      <w:r>
        <w:t>Do kosztów wytworzenia podstawowych środków trwałych nie zalicza się kosztów ogólnego zarządu oraz kosztów poniesionych przed udzieleniem zamówień związanych z realizowaną inwestycją, tj. kosztów przetargów, ogłoszeń i innych.</w:t>
      </w:r>
    </w:p>
    <w:p w:rsidR="00057EBD" w:rsidRDefault="00057EBD" w:rsidP="00057EBD">
      <w:pPr>
        <w:spacing w:line="240" w:lineRule="auto"/>
      </w:pPr>
      <w:r>
        <w:lastRenderedPageBreak/>
        <w:t>W jednostce do kosztów inwestycji zalicza się w szczególności następujące koszty:</w:t>
      </w:r>
    </w:p>
    <w:p w:rsidR="00057EBD" w:rsidRDefault="00057EBD" w:rsidP="00A641D3">
      <w:pPr>
        <w:pStyle w:val="kreska1"/>
        <w:numPr>
          <w:ilvl w:val="0"/>
          <w:numId w:val="99"/>
        </w:numPr>
        <w:spacing w:line="240" w:lineRule="auto"/>
      </w:pPr>
      <w:r>
        <w:t>dokumentacji projektowej, środowiskowej,</w:t>
      </w:r>
    </w:p>
    <w:p w:rsidR="00057EBD" w:rsidRDefault="00057EBD" w:rsidP="00A641D3">
      <w:pPr>
        <w:pStyle w:val="kreska1"/>
        <w:numPr>
          <w:ilvl w:val="0"/>
          <w:numId w:val="99"/>
        </w:numPr>
        <w:spacing w:line="240" w:lineRule="auto"/>
      </w:pPr>
      <w:r>
        <w:t>nabycia gruntów i innych składników majątku, związanych z budową,</w:t>
      </w:r>
    </w:p>
    <w:p w:rsidR="00057EBD" w:rsidRDefault="00057EBD" w:rsidP="00A641D3">
      <w:pPr>
        <w:pStyle w:val="kreska1"/>
        <w:numPr>
          <w:ilvl w:val="0"/>
          <w:numId w:val="99"/>
        </w:numPr>
        <w:spacing w:line="240" w:lineRule="auto"/>
      </w:pPr>
      <w:r>
        <w:t>badań geodezyjnych i innych dotyczących określenia właściwości geologicznych terenu,</w:t>
      </w:r>
    </w:p>
    <w:p w:rsidR="00057EBD" w:rsidRDefault="00057EBD" w:rsidP="00A641D3">
      <w:pPr>
        <w:pStyle w:val="kreska1"/>
        <w:numPr>
          <w:ilvl w:val="0"/>
          <w:numId w:val="99"/>
        </w:numPr>
        <w:spacing w:line="240" w:lineRule="auto"/>
      </w:pPr>
      <w:r>
        <w:t>przygotowania terenu pod budowę, pomniejszone o uzyski ze sprzedaży zlikwidowanych na nim obiektów,</w:t>
      </w:r>
    </w:p>
    <w:p w:rsidR="00057EBD" w:rsidRDefault="00057EBD" w:rsidP="00A641D3">
      <w:pPr>
        <w:pStyle w:val="kreska1"/>
        <w:numPr>
          <w:ilvl w:val="0"/>
          <w:numId w:val="99"/>
        </w:numPr>
        <w:spacing w:line="240" w:lineRule="auto"/>
      </w:pPr>
      <w:r>
        <w:t>opłat z tytułu użytkowania gruntów i terenów w okresie budowy,</w:t>
      </w:r>
    </w:p>
    <w:p w:rsidR="00057EBD" w:rsidRDefault="00057EBD" w:rsidP="00A641D3">
      <w:pPr>
        <w:pStyle w:val="kreska1"/>
        <w:numPr>
          <w:ilvl w:val="0"/>
          <w:numId w:val="99"/>
        </w:numPr>
        <w:spacing w:line="240" w:lineRule="auto"/>
      </w:pPr>
      <w:r>
        <w:t>założenia stref ochronnych i zieleni,</w:t>
      </w:r>
    </w:p>
    <w:p w:rsidR="00057EBD" w:rsidRDefault="00057EBD" w:rsidP="00A641D3">
      <w:pPr>
        <w:pStyle w:val="kreska1"/>
        <w:numPr>
          <w:ilvl w:val="0"/>
          <w:numId w:val="99"/>
        </w:numPr>
        <w:spacing w:line="240" w:lineRule="auto"/>
      </w:pPr>
      <w:r>
        <w:t>nadzoru autorskiego i inwestorskiego,</w:t>
      </w:r>
    </w:p>
    <w:p w:rsidR="00057EBD" w:rsidRDefault="00057EBD" w:rsidP="00A641D3">
      <w:pPr>
        <w:pStyle w:val="kreska1"/>
        <w:numPr>
          <w:ilvl w:val="0"/>
          <w:numId w:val="99"/>
        </w:numPr>
        <w:spacing w:line="240" w:lineRule="auto"/>
      </w:pPr>
      <w:r>
        <w:t>ubezpieczeń majątkowych obiektów w trakcie budowy,</w:t>
      </w:r>
    </w:p>
    <w:p w:rsidR="00057EBD" w:rsidRDefault="00057EBD" w:rsidP="00A641D3">
      <w:pPr>
        <w:pStyle w:val="kreska1"/>
        <w:numPr>
          <w:ilvl w:val="0"/>
          <w:numId w:val="99"/>
        </w:numPr>
        <w:spacing w:line="240" w:lineRule="auto"/>
      </w:pPr>
      <w:r>
        <w:t>sprzątania obiektów poprzedzającego oddanie do użytkowania,</w:t>
      </w:r>
    </w:p>
    <w:p w:rsidR="00057EBD" w:rsidRDefault="00057EBD" w:rsidP="00A641D3">
      <w:pPr>
        <w:pStyle w:val="kreska1"/>
        <w:numPr>
          <w:ilvl w:val="0"/>
          <w:numId w:val="99"/>
        </w:numPr>
        <w:spacing w:line="240" w:lineRule="auto"/>
      </w:pPr>
      <w:r>
        <w:t>inne koszty bezpośrednio związane z budową.</w:t>
      </w:r>
    </w:p>
    <w:p w:rsidR="00057EBD" w:rsidRDefault="00057EBD" w:rsidP="00057EBD">
      <w:pPr>
        <w:spacing w:line="240" w:lineRule="auto"/>
      </w:pPr>
    </w:p>
    <w:p w:rsidR="00057EBD" w:rsidRDefault="00057EBD" w:rsidP="00057EBD">
      <w:pPr>
        <w:spacing w:line="240" w:lineRule="auto"/>
      </w:pPr>
      <w:r>
        <w:rPr>
          <w:b/>
        </w:rPr>
        <w:t xml:space="preserve">Należności długoterminowe </w:t>
      </w:r>
      <w:r>
        <w:t>to należności, których termin spłaty przypada w okresie dłuższym niż rok od dnia bilansowego. Wyceniane są w kwocie wymagającej zapłaty, a więc łącznie z należnymi odsetkami, pomniejszonej o ewentualne odpisy aktualizujące ich wartość (zasada ostrożności) zgodnie z art. 35b ust. 1 ustawy o rachunkowości.</w:t>
      </w:r>
    </w:p>
    <w:p w:rsidR="00057EBD" w:rsidRDefault="00057EBD" w:rsidP="00057EBD">
      <w:pPr>
        <w:spacing w:line="240" w:lineRule="auto"/>
      </w:pPr>
      <w:r>
        <w:t>Jeżeli spłata należności ma nastąpić ratami, to raty płatne w roku obrotowym następującym po dniu bilansowym oraz raty zaległe wykazuje się we właściwej pozycji B.II aktywów, zaś resztę należności – płatną w okresie powyżej roku – w poz. A.III bilansu jednostki budżetowej.</w:t>
      </w:r>
    </w:p>
    <w:p w:rsidR="00057EBD" w:rsidRDefault="00057EBD" w:rsidP="00057EBD">
      <w:pPr>
        <w:pStyle w:val="CzarnyKwadrat"/>
        <w:spacing w:line="240" w:lineRule="auto"/>
      </w:pPr>
      <w:r>
        <w:t xml:space="preserve">Długoterminowe aktywa finansowe </w:t>
      </w:r>
      <w:r>
        <w:rPr>
          <w:b w:val="0"/>
        </w:rPr>
        <w:t xml:space="preserve">to aktywa finansowe (rozumiane zgodnie z ustawą </w:t>
      </w:r>
      <w:r w:rsidR="00266006">
        <w:rPr>
          <w:b w:val="0"/>
        </w:rPr>
        <w:br/>
      </w:r>
      <w:r>
        <w:rPr>
          <w:b w:val="0"/>
        </w:rPr>
        <w:t>o rachunkowości jako inwestycje długoterminowe). Obejmują w szczególności:</w:t>
      </w:r>
    </w:p>
    <w:p w:rsidR="006D7085" w:rsidRDefault="006D7085" w:rsidP="006D7085">
      <w:pPr>
        <w:pStyle w:val="kreska2"/>
        <w:tabs>
          <w:tab w:val="clear" w:pos="567"/>
          <w:tab w:val="num" w:pos="709"/>
        </w:tabs>
        <w:spacing w:line="240" w:lineRule="auto"/>
        <w:ind w:left="709" w:hanging="373"/>
      </w:pPr>
      <w:r>
        <w:t xml:space="preserve">- </w:t>
      </w:r>
      <w:r>
        <w:tab/>
      </w:r>
      <w:r w:rsidR="00057EBD">
        <w:t>akcje i udziały w obcych podmiotach gospodarczych,</w:t>
      </w:r>
    </w:p>
    <w:p w:rsidR="00057EBD" w:rsidRDefault="006D7085" w:rsidP="006D7085">
      <w:pPr>
        <w:pStyle w:val="kreska2"/>
        <w:tabs>
          <w:tab w:val="clear" w:pos="567"/>
          <w:tab w:val="num" w:pos="709"/>
        </w:tabs>
        <w:spacing w:line="240" w:lineRule="auto"/>
        <w:ind w:hanging="231"/>
      </w:pPr>
      <w:r>
        <w:t xml:space="preserve">- </w:t>
      </w:r>
      <w:r>
        <w:tab/>
      </w:r>
      <w:r>
        <w:tab/>
      </w:r>
      <w:r w:rsidR="00057EBD">
        <w:t>akcje i inne długoterminowe papiery wartościowe traktowane jako lokaty długoterminowe.</w:t>
      </w:r>
    </w:p>
    <w:p w:rsidR="00057EBD" w:rsidRDefault="00057EBD" w:rsidP="00057EBD">
      <w:pPr>
        <w:spacing w:line="240" w:lineRule="auto"/>
      </w:pPr>
      <w:r>
        <w:t>Na dzień przyjęcia do ewidencji wyceniane są w cenie nabycia lub cenie zakupu, jeżeli koszty przeprowadzenia transakcji nie są istotne.</w:t>
      </w:r>
    </w:p>
    <w:p w:rsidR="00057EBD" w:rsidRDefault="00057EBD" w:rsidP="00057EBD">
      <w:pPr>
        <w:spacing w:line="240" w:lineRule="auto"/>
      </w:pPr>
      <w:r>
        <w:t xml:space="preserve">Na dzień bilansowy </w:t>
      </w:r>
      <w:r>
        <w:rPr>
          <w:b/>
        </w:rPr>
        <w:t xml:space="preserve">udziały w innych jednostkach oraz inne inwestycje </w:t>
      </w:r>
      <w:r>
        <w:t>długoterminowe wyceniane są w:</w:t>
      </w:r>
    </w:p>
    <w:p w:rsidR="00057EBD" w:rsidRDefault="00057EBD" w:rsidP="00A641D3">
      <w:pPr>
        <w:pStyle w:val="kreska1"/>
        <w:numPr>
          <w:ilvl w:val="0"/>
          <w:numId w:val="100"/>
        </w:numPr>
        <w:spacing w:line="240" w:lineRule="auto"/>
      </w:pPr>
      <w:r>
        <w:t>cenie nabycia pomniejszonej o odpisy z tytułu trwałej utraty wartości,</w:t>
      </w:r>
    </w:p>
    <w:p w:rsidR="00057EBD" w:rsidRDefault="00057EBD" w:rsidP="00A641D3">
      <w:pPr>
        <w:pStyle w:val="kreska1"/>
        <w:numPr>
          <w:ilvl w:val="0"/>
          <w:numId w:val="100"/>
        </w:numPr>
        <w:spacing w:line="240" w:lineRule="auto"/>
      </w:pPr>
      <w:r>
        <w:t>wartości godziwej,</w:t>
      </w:r>
    </w:p>
    <w:p w:rsidR="00057EBD" w:rsidRDefault="00057EBD" w:rsidP="00A641D3">
      <w:pPr>
        <w:pStyle w:val="kreska1"/>
        <w:numPr>
          <w:ilvl w:val="0"/>
          <w:numId w:val="100"/>
        </w:numPr>
        <w:spacing w:line="240" w:lineRule="auto"/>
      </w:pPr>
      <w:r>
        <w:t>cenie rynkowej, będącej wynikiem przeszacowania ceny nabycia.</w:t>
      </w:r>
    </w:p>
    <w:p w:rsidR="00057EBD" w:rsidRDefault="00057EBD" w:rsidP="00057EBD">
      <w:pPr>
        <w:spacing w:line="240" w:lineRule="auto"/>
      </w:pPr>
      <w:r>
        <w:t>Ewidencja szczegółowa powinna zapewnić ustalenie wartości bilansowej (netto) poszczególnych rodzajów długoterminowych aktywów finansowych.</w:t>
      </w:r>
    </w:p>
    <w:p w:rsidR="00057EBD" w:rsidRDefault="00057EBD" w:rsidP="00057EBD">
      <w:pPr>
        <w:pStyle w:val="CzarnyKwadrat"/>
        <w:spacing w:line="240" w:lineRule="auto"/>
      </w:pPr>
      <w:r>
        <w:rPr>
          <w:b w:val="0"/>
          <w:i/>
        </w:rPr>
        <w:t xml:space="preserve"> </w:t>
      </w:r>
      <w:r>
        <w:t xml:space="preserve">Mienie zlikwidowanych jednostek </w:t>
      </w:r>
      <w:r>
        <w:rPr>
          <w:b w:val="0"/>
        </w:rPr>
        <w:t>to rzeczowe składniki majątkowe faktycznie przejęte przez jednostkę budżetową (organ założycielski lub nadzorujący) po zlikwidowanym przedsiębiorstwie państwowym, komunalnym lub innej podległej jednostce, także jednostce budżetowej, do czasu podjęcia decyzji przez organ stanowiący j.s.t. o ich przeznaczeniu. Nie dotyczy to mienia po zlikwidowanych jednostkach, które kontynuują działalność. Składniki takiego mienia ujmowane są na koncie 015 „Mienie zlikwidowanych jednostek” według wartości netto wynikającej z bilansu zamknięcia zlikwidowanego podmiotu i załączników do bilansu. Rozchodowane są według wartości określonej w:</w:t>
      </w:r>
    </w:p>
    <w:p w:rsidR="00057EBD" w:rsidRDefault="00057EBD" w:rsidP="00A641D3">
      <w:pPr>
        <w:pStyle w:val="kreska2"/>
        <w:numPr>
          <w:ilvl w:val="0"/>
          <w:numId w:val="101"/>
        </w:numPr>
        <w:spacing w:line="240" w:lineRule="auto"/>
      </w:pPr>
      <w:r>
        <w:t>decyzji/umowie o przekazaniu innym podmiotom,</w:t>
      </w:r>
    </w:p>
    <w:p w:rsidR="00057EBD" w:rsidRDefault="00057EBD" w:rsidP="00A641D3">
      <w:pPr>
        <w:pStyle w:val="kreska2"/>
        <w:numPr>
          <w:ilvl w:val="0"/>
          <w:numId w:val="101"/>
        </w:numPr>
        <w:spacing w:line="240" w:lineRule="auto"/>
      </w:pPr>
      <w:r>
        <w:t>decyzji o przyjęciu do środków trwałych jednostki,</w:t>
      </w:r>
    </w:p>
    <w:p w:rsidR="00057EBD" w:rsidRDefault="00057EBD" w:rsidP="00A641D3">
      <w:pPr>
        <w:pStyle w:val="kreska2"/>
        <w:numPr>
          <w:ilvl w:val="0"/>
          <w:numId w:val="101"/>
        </w:numPr>
        <w:spacing w:line="240" w:lineRule="auto"/>
      </w:pPr>
      <w:r>
        <w:t>dokumencie sprzedaży,</w:t>
      </w:r>
    </w:p>
    <w:p w:rsidR="00057EBD" w:rsidRDefault="00057EBD" w:rsidP="00A641D3">
      <w:pPr>
        <w:pStyle w:val="kreska2"/>
        <w:numPr>
          <w:ilvl w:val="0"/>
          <w:numId w:val="101"/>
        </w:numPr>
        <w:spacing w:line="240" w:lineRule="auto"/>
      </w:pPr>
      <w:r>
        <w:t>dokumencie o likwidacji składników mienia.</w:t>
      </w:r>
    </w:p>
    <w:p w:rsidR="00057EBD" w:rsidRDefault="00057EBD" w:rsidP="00057EBD">
      <w:pPr>
        <w:spacing w:line="240" w:lineRule="auto"/>
      </w:pPr>
      <w:r>
        <w:t xml:space="preserve">Ewidencja analityczna mienia prowadzona jest w postaci specyfikacji majątku ujętego w bilansie zlikwidowanego podmiotu wraz z załącznikami. </w:t>
      </w:r>
    </w:p>
    <w:p w:rsidR="00057EBD" w:rsidRDefault="00057EBD" w:rsidP="00057EBD">
      <w:pPr>
        <w:spacing w:line="240" w:lineRule="auto"/>
      </w:pPr>
      <w:r>
        <w:lastRenderedPageBreak/>
        <w:t>Materiały wycenia się w cenach ewidencyjnych równych cenom nabycia lub zakupu, jeśli koszty zakupu nie stanowią istotnej wartości. W jednostce wycenia się je:</w:t>
      </w:r>
    </w:p>
    <w:p w:rsidR="00057EBD" w:rsidRDefault="00057EBD" w:rsidP="00057EBD">
      <w:pPr>
        <w:pStyle w:val="kwadrat2"/>
        <w:spacing w:line="240" w:lineRule="auto"/>
      </w:pPr>
      <w:r>
        <w:t>w cenach zakupu</w:t>
      </w:r>
    </w:p>
    <w:p w:rsidR="00057EBD" w:rsidRDefault="00057EBD" w:rsidP="00057EBD">
      <w:pPr>
        <w:spacing w:line="240" w:lineRule="auto"/>
      </w:pPr>
      <w:r>
        <w:t>Jednostka nie prowadzi ewidencji obrotu materiałowego. Zakupione materiały przekazywane są bezpośrednio do zużycia w działalności. Na koniec roku na podstawie spisu z natury ustalana jest wartość niezużytych materiałów w cenie zakupu, którą ujmuje się na koncie 310 „Materiały”, zmniejszając równocześnie koszty działalności. Od składników zaliczanych do zapasów nie dokonuje się odpisów z tytułu trwałej utraty wartości.</w:t>
      </w:r>
    </w:p>
    <w:p w:rsidR="001E0835" w:rsidRDefault="001E0835" w:rsidP="00057EBD">
      <w:pPr>
        <w:spacing w:line="240" w:lineRule="auto"/>
        <w:rPr>
          <w:b/>
        </w:rPr>
      </w:pPr>
    </w:p>
    <w:p w:rsidR="00057EBD" w:rsidRDefault="00057EBD" w:rsidP="00057EBD">
      <w:pPr>
        <w:spacing w:line="240" w:lineRule="auto"/>
      </w:pPr>
      <w:r>
        <w:rPr>
          <w:b/>
        </w:rPr>
        <w:t xml:space="preserve">Należności krótkoterminowe </w:t>
      </w:r>
      <w:r>
        <w:t xml:space="preserve">to należności o terminie spłaty krótszym od jednego roku od dnia bilansowego. Wyceniane są w wartości nominalnej łącznie z podatkiem VAT, a na dzień bilansowy </w:t>
      </w:r>
      <w:r w:rsidR="00266006">
        <w:br/>
      </w:r>
      <w:r>
        <w:t>w wysokości wymaganej zapłaty, czyli łącznie z wymagalnymi odsetkami z zachowaniem zasady ostrożnej wyceny, tj. w wysokości netto, czyli po pomniejszeniu o wartość ewentualnych odpisów aktualizujących dotyczących należności wątpliwych (art. 35b ust. 1 ustawy o rachunkowości).</w:t>
      </w:r>
    </w:p>
    <w:p w:rsidR="00057EBD" w:rsidRDefault="00057EBD" w:rsidP="00057EBD">
      <w:pPr>
        <w:spacing w:line="240" w:lineRule="auto"/>
      </w:pPr>
      <w:r>
        <w:t>W jednostkach budżetowych należności krótkoterminowe z tytułu dochodów budżetowych, których termin płatności przypada na bieżący rok budżetowy ujmowane są na koncie 221 „Należności z tytułu dochodów budżetowych”, zaś podobne należności, ale o terminie zapłaty w następnym roku (kolejnych latach) ujmowane są na koncie 226 „Długoterminowe należności budżetowe”.</w:t>
      </w:r>
    </w:p>
    <w:p w:rsidR="00057EBD" w:rsidRDefault="00057EBD" w:rsidP="00057EBD">
      <w:pPr>
        <w:spacing w:line="240" w:lineRule="auto"/>
      </w:pPr>
      <w:r>
        <w:t>Nie dokonuje się odpisów aktualizujących należności z tytułu dochodów i wydatków budżetowych.</w:t>
      </w:r>
    </w:p>
    <w:p w:rsidR="00057EBD" w:rsidRDefault="00057EBD" w:rsidP="00057EBD">
      <w:pPr>
        <w:spacing w:line="240" w:lineRule="auto"/>
      </w:pPr>
      <w:r>
        <w:t>Odpisy aktualizujące należności na rzecz funduszy tworzonych na podstawie ustaw obciążają te fundusze.</w:t>
      </w:r>
    </w:p>
    <w:p w:rsidR="00057EBD" w:rsidRDefault="00057EBD" w:rsidP="00057EBD">
      <w:pPr>
        <w:spacing w:line="240" w:lineRule="auto"/>
      </w:pPr>
      <w:r>
        <w:t>Odsetki od należności ujmuje się w momencie ich zapłaty lub w wysokości odsetek należnych na koniec kwartału.</w:t>
      </w:r>
    </w:p>
    <w:p w:rsidR="00057EBD" w:rsidRDefault="00057EBD" w:rsidP="00057EBD">
      <w:pPr>
        <w:spacing w:line="240" w:lineRule="auto"/>
      </w:pPr>
      <w:r>
        <w:t xml:space="preserve">Należności wyrażone w walutach obcych wycenia się nie później niż na koniec kwartału według zasad obowiązujących na dzień bilansowy, tj. według kursu średniego danej waluty ustalonego przez Prezesa NBP na ten dzień. </w:t>
      </w:r>
    </w:p>
    <w:p w:rsidR="00057EBD" w:rsidRDefault="00057EBD" w:rsidP="00057EBD">
      <w:pPr>
        <w:spacing w:line="240" w:lineRule="auto"/>
      </w:pPr>
      <w:r>
        <w:t>Niewielkie salda należności w kwocie nie przekraczającej wartości kosztu upomnienia  podlegają odpisaniu w pozostałe koszty operacyjne.</w:t>
      </w:r>
    </w:p>
    <w:p w:rsidR="00057EBD" w:rsidRDefault="00057EBD" w:rsidP="00057EBD">
      <w:pPr>
        <w:spacing w:line="240" w:lineRule="auto"/>
      </w:pPr>
      <w:r>
        <w:t>Od 1 stycznia 2006 r. należności budżetu z tytułu (art. 63 § 2 ustawy z dnia 29 sierpnia 1997 r. – Ordyna</w:t>
      </w:r>
      <w:r w:rsidR="001E0835">
        <w:t xml:space="preserve">cja podatkowa, </w:t>
      </w:r>
      <w:proofErr w:type="spellStart"/>
      <w:r w:rsidR="001E0835">
        <w:t>t.j</w:t>
      </w:r>
      <w:proofErr w:type="spellEnd"/>
      <w:r w:rsidR="001E0835">
        <w:t>. Dz.U. z 2015 r. poz. 613</w:t>
      </w:r>
      <w:r>
        <w:t>):</w:t>
      </w:r>
    </w:p>
    <w:p w:rsidR="003F0EB7" w:rsidRDefault="00057EBD" w:rsidP="00A641D3">
      <w:pPr>
        <w:pStyle w:val="kreska1"/>
        <w:numPr>
          <w:ilvl w:val="0"/>
          <w:numId w:val="102"/>
        </w:numPr>
        <w:spacing w:line="240" w:lineRule="auto"/>
      </w:pPr>
      <w:r>
        <w:rPr>
          <w:b/>
        </w:rPr>
        <w:t xml:space="preserve">opłaty skarbowej </w:t>
      </w:r>
      <w:r>
        <w:t xml:space="preserve">oraz </w:t>
      </w:r>
      <w:r>
        <w:rPr>
          <w:b/>
        </w:rPr>
        <w:t>opłat lokalnych</w:t>
      </w:r>
      <w:r>
        <w:t xml:space="preserve">: targowej, miejscowej, administracyjnej </w:t>
      </w:r>
      <w:r w:rsidR="00596E37">
        <w:br/>
      </w:r>
      <w:r>
        <w:t>i uzdrowiskowej</w:t>
      </w:r>
    </w:p>
    <w:p w:rsidR="00057EBD" w:rsidRDefault="00057EBD" w:rsidP="00A641D3">
      <w:pPr>
        <w:pStyle w:val="kreska1"/>
        <w:numPr>
          <w:ilvl w:val="0"/>
          <w:numId w:val="102"/>
        </w:numPr>
        <w:spacing w:line="240" w:lineRule="auto"/>
      </w:pPr>
      <w:r>
        <w:rPr>
          <w:b/>
        </w:rPr>
        <w:t>nie podlegają zaokrąglaniu</w:t>
      </w:r>
      <w:r>
        <w:t xml:space="preserve">, </w:t>
      </w:r>
    </w:p>
    <w:p w:rsidR="00057EBD" w:rsidRDefault="00057EBD" w:rsidP="00A641D3">
      <w:pPr>
        <w:pStyle w:val="kreska1"/>
        <w:numPr>
          <w:ilvl w:val="0"/>
          <w:numId w:val="102"/>
        </w:numPr>
        <w:spacing w:line="240" w:lineRule="auto"/>
      </w:pPr>
      <w:r>
        <w:rPr>
          <w:b/>
        </w:rPr>
        <w:t xml:space="preserve">podatków lokalnych </w:t>
      </w:r>
      <w:r>
        <w:t xml:space="preserve">– są zaokrąglane </w:t>
      </w:r>
      <w:r>
        <w:rPr>
          <w:b/>
        </w:rPr>
        <w:t>do pełnych złotych</w:t>
      </w:r>
      <w:r>
        <w:t>,</w:t>
      </w:r>
    </w:p>
    <w:p w:rsidR="00057EBD" w:rsidRDefault="00057EBD" w:rsidP="00A641D3">
      <w:pPr>
        <w:pStyle w:val="kreska1"/>
        <w:numPr>
          <w:ilvl w:val="0"/>
          <w:numId w:val="102"/>
        </w:numPr>
        <w:spacing w:line="240" w:lineRule="auto"/>
      </w:pPr>
      <w:r>
        <w:rPr>
          <w:b/>
        </w:rPr>
        <w:t xml:space="preserve">odsetek za zwłokę od zaległości podatkowych </w:t>
      </w:r>
      <w:r>
        <w:t xml:space="preserve">– zaokrągla się </w:t>
      </w:r>
      <w:r>
        <w:rPr>
          <w:b/>
        </w:rPr>
        <w:t>do pełnych złotych</w:t>
      </w:r>
      <w:r>
        <w:t>.</w:t>
      </w:r>
    </w:p>
    <w:p w:rsidR="00057EBD" w:rsidRDefault="00057EBD" w:rsidP="00057EBD">
      <w:pPr>
        <w:spacing w:line="240" w:lineRule="auto"/>
      </w:pPr>
      <w:r>
        <w:t xml:space="preserve">Nie nalicza się odsetek za zwłokę od zaległości podatkowych, jeżeli wysokość odsetek nie przekraczałaby trzykrotności wartości opłaty dodatkowej </w:t>
      </w:r>
      <w:r w:rsidR="00767DAE">
        <w:t xml:space="preserve">pobieranej przez operatora wyznaczonego </w:t>
      </w:r>
      <w:r w:rsidR="00596E37">
        <w:br/>
      </w:r>
      <w:r w:rsidR="00767DAE">
        <w:t>w rozumieniu ustawy z dnia 23 listopada 2012 r. – Prawo pocztowe</w:t>
      </w:r>
      <w:r>
        <w:t xml:space="preserve"> za </w:t>
      </w:r>
      <w:r w:rsidR="00767DAE">
        <w:t xml:space="preserve">traktowanie </w:t>
      </w:r>
      <w:r>
        <w:t>przesyłki listowej</w:t>
      </w:r>
      <w:r w:rsidR="00767DAE">
        <w:t xml:space="preserve"> jako przesyłki poleconej</w:t>
      </w:r>
      <w:r>
        <w:t xml:space="preserve"> (art. 54 § 1 pkt 5 Ordynacji).</w:t>
      </w:r>
    </w:p>
    <w:p w:rsidR="00057EBD" w:rsidRDefault="00057EBD" w:rsidP="00057EBD">
      <w:pPr>
        <w:spacing w:line="240" w:lineRule="auto"/>
      </w:pPr>
      <w:r>
        <w:rPr>
          <w:b/>
        </w:rPr>
        <w:t xml:space="preserve">Środki pieniężne </w:t>
      </w:r>
      <w:r>
        <w:t>w kasie i na rachunkach bankowych wycenia się według wartości nominalnej.</w:t>
      </w:r>
    </w:p>
    <w:p w:rsidR="00057EBD" w:rsidRDefault="00057EBD" w:rsidP="00057EBD">
      <w:pPr>
        <w:spacing w:line="240" w:lineRule="auto"/>
      </w:pPr>
      <w:r>
        <w:t>Walutę obcą na dzień bilansowy wycenia się według kursu średniego danej waluty ustalonego przez  Prezesa NBP na ten dzień. W ciągu roku operacje sprzedaży i kupna walut oraz operacje zapłaty należności lub zobowiązań wycenia się po kursie kupna lub sprzedaży banku, z którego usług korzysta jednostka, lub według kursu waluty wynikającego z obowiązującego jednostkę dokumentu.</w:t>
      </w:r>
    </w:p>
    <w:p w:rsidR="00057EBD" w:rsidRDefault="00057EBD" w:rsidP="00057EBD">
      <w:pPr>
        <w:spacing w:line="240" w:lineRule="auto"/>
      </w:pPr>
      <w:r>
        <w:rPr>
          <w:b/>
        </w:rPr>
        <w:t xml:space="preserve">Krótkoterminowe papiery wartościowe </w:t>
      </w:r>
      <w:r>
        <w:t xml:space="preserve">to aktywa finansowe nabyte w celu odsprzedaży lub których termin wykupu jest krótszy od jednego roku od dnia bilansowego (np. akcje obce, obligacje obce, bony skarbowe i inne dłużne papiery wartościowe, m.in. weksle o terminie wykupu powyżej </w:t>
      </w:r>
      <w:r w:rsidR="00266006">
        <w:br/>
        <w:t xml:space="preserve">3 miesięcy, </w:t>
      </w:r>
      <w:r>
        <w:t>a krótszym od 1 roku). Krótkoterminowe papiery wartościowe wycenia się na dzień bilansowy:</w:t>
      </w:r>
    </w:p>
    <w:p w:rsidR="00057EBD" w:rsidRDefault="00057EBD" w:rsidP="00057EBD">
      <w:pPr>
        <w:pStyle w:val="kwadrat2"/>
        <w:spacing w:line="240" w:lineRule="auto"/>
      </w:pPr>
      <w:r>
        <w:t>w cenie nabycia lub cenie rynkowej, zależnie od tego, która z nich jest niższa</w:t>
      </w:r>
    </w:p>
    <w:p w:rsidR="00057EBD" w:rsidRDefault="00057EBD" w:rsidP="00057EBD">
      <w:pPr>
        <w:spacing w:line="240" w:lineRule="auto"/>
      </w:pPr>
      <w:r>
        <w:lastRenderedPageBreak/>
        <w:t xml:space="preserve">W jednostce rozliczenia międzyokresowe czynne mają nieistotną wartość i dlatego nie są rozliczane </w:t>
      </w:r>
      <w:r>
        <w:br/>
        <w:t xml:space="preserve">w czasie, lecz od razu powiększają koszty działalności. </w:t>
      </w:r>
    </w:p>
    <w:p w:rsidR="00057EBD" w:rsidRDefault="00057EBD" w:rsidP="00057EBD">
      <w:pPr>
        <w:spacing w:line="240" w:lineRule="auto"/>
      </w:pPr>
      <w:r>
        <w:t>Zobowiązania z tytułu dostaw wycenia</w:t>
      </w:r>
      <w:r w:rsidR="00874FEB">
        <w:t xml:space="preserve"> się</w:t>
      </w:r>
      <w:r>
        <w:t xml:space="preserve"> w kwocie wymagającej zapłaty, czyli łącznie z odsetkami naliczonymi na podstawie not odsetkowych otrzymanych od kontrahentów.</w:t>
      </w:r>
    </w:p>
    <w:p w:rsidR="00057EBD" w:rsidRDefault="00057EBD" w:rsidP="00057EBD">
      <w:pPr>
        <w:pStyle w:val="CzarnyKwadrat"/>
        <w:spacing w:line="240" w:lineRule="auto"/>
        <w:rPr>
          <w:b w:val="0"/>
        </w:rPr>
      </w:pPr>
      <w:r>
        <w:rPr>
          <w:b w:val="0"/>
          <w:i/>
        </w:rPr>
        <w:t xml:space="preserve"> </w:t>
      </w:r>
      <w:r>
        <w:t xml:space="preserve">Zobowiązania finansowe </w:t>
      </w:r>
      <w:r>
        <w:rPr>
          <w:b w:val="0"/>
        </w:rPr>
        <w:t>w wartości emisyjnej powiększonej o narosłe kwoty z tytułu oprocentowania.</w:t>
      </w:r>
    </w:p>
    <w:p w:rsidR="002219F2" w:rsidRDefault="002219F2" w:rsidP="00057EBD">
      <w:pPr>
        <w:spacing w:line="240" w:lineRule="auto"/>
        <w:rPr>
          <w:b/>
        </w:rPr>
      </w:pPr>
    </w:p>
    <w:p w:rsidR="00057EBD" w:rsidRDefault="00057EBD" w:rsidP="00057EBD">
      <w:pPr>
        <w:spacing w:line="240" w:lineRule="auto"/>
      </w:pPr>
      <w:r>
        <w:rPr>
          <w:b/>
        </w:rPr>
        <w:t xml:space="preserve">Rezerwy </w:t>
      </w:r>
      <w:r>
        <w:t>w jednostce występują w postaci rezerw tworzonych na pewne lub o dużym prawdopodobieństwie przyszłe zobowiązania zgodnie z art. 35d ust. 1 ustawy o rachunkowości.</w:t>
      </w:r>
    </w:p>
    <w:p w:rsidR="002219F2" w:rsidRDefault="002219F2" w:rsidP="00057EBD">
      <w:pPr>
        <w:spacing w:line="240" w:lineRule="auto"/>
        <w:rPr>
          <w:b/>
        </w:rPr>
      </w:pPr>
    </w:p>
    <w:p w:rsidR="00057EBD" w:rsidRDefault="00057EBD" w:rsidP="00057EBD">
      <w:pPr>
        <w:spacing w:line="240" w:lineRule="auto"/>
      </w:pPr>
      <w:r>
        <w:rPr>
          <w:b/>
        </w:rPr>
        <w:t xml:space="preserve">Rozliczenia międzyokresowe bierne </w:t>
      </w:r>
      <w:r>
        <w:t xml:space="preserve">to rezerwy na koszty przyszłych okresów. </w:t>
      </w:r>
    </w:p>
    <w:p w:rsidR="00057EBD" w:rsidRDefault="00057EBD" w:rsidP="00057EBD">
      <w:pPr>
        <w:spacing w:line="240" w:lineRule="auto"/>
      </w:pPr>
      <w:r>
        <w:t>W jednostce rozliczenia międzyokresowe bierne:</w:t>
      </w:r>
    </w:p>
    <w:p w:rsidR="00057EBD" w:rsidRDefault="00057EBD" w:rsidP="00057EBD">
      <w:pPr>
        <w:pStyle w:val="kwadrat2"/>
        <w:spacing w:line="240" w:lineRule="auto"/>
      </w:pPr>
      <w:r>
        <w:t xml:space="preserve">mają nieistotną wartość i dlatego nie są tworzone. </w:t>
      </w:r>
    </w:p>
    <w:p w:rsidR="002219F2" w:rsidRDefault="002219F2" w:rsidP="00057EBD">
      <w:pPr>
        <w:spacing w:line="240" w:lineRule="auto"/>
        <w:rPr>
          <w:b/>
        </w:rPr>
      </w:pPr>
    </w:p>
    <w:p w:rsidR="00057EBD" w:rsidRDefault="00057EBD" w:rsidP="00057EBD">
      <w:pPr>
        <w:spacing w:line="240" w:lineRule="auto"/>
      </w:pPr>
      <w:r>
        <w:rPr>
          <w:b/>
        </w:rPr>
        <w:t xml:space="preserve">Przychody przyszłych okresów </w:t>
      </w:r>
      <w:r>
        <w:t>to przychody, które występują w jednostce z tytułu:</w:t>
      </w:r>
    </w:p>
    <w:p w:rsidR="00057EBD" w:rsidRDefault="00057EBD" w:rsidP="00057EBD">
      <w:pPr>
        <w:pStyle w:val="kwadrat2"/>
        <w:spacing w:line="240" w:lineRule="auto"/>
      </w:pPr>
      <w:r>
        <w:t>długoterminowych należności z tytułu dochodów budżetowych</w:t>
      </w:r>
    </w:p>
    <w:p w:rsidR="002219F2" w:rsidRDefault="002219F2" w:rsidP="00057EBD">
      <w:pPr>
        <w:spacing w:line="240" w:lineRule="auto"/>
        <w:rPr>
          <w:b/>
        </w:rPr>
      </w:pPr>
    </w:p>
    <w:p w:rsidR="00057EBD" w:rsidRDefault="00057EBD" w:rsidP="00057EBD">
      <w:pPr>
        <w:spacing w:line="240" w:lineRule="auto"/>
      </w:pPr>
      <w:r>
        <w:rPr>
          <w:b/>
        </w:rPr>
        <w:t xml:space="preserve">Zaangażowanie </w:t>
      </w:r>
      <w:r>
        <w:t>to sytuacja prawna wynikająca z podpisanych umów, decyzji i innych postanowień, która spowoduje wykonanie:</w:t>
      </w:r>
    </w:p>
    <w:p w:rsidR="00057EBD" w:rsidRDefault="00057EBD" w:rsidP="00057EBD">
      <w:pPr>
        <w:pStyle w:val="pkt1"/>
        <w:spacing w:line="240" w:lineRule="auto"/>
      </w:pPr>
      <w:r>
        <w:t>a)</w:t>
      </w:r>
      <w:r>
        <w:tab/>
        <w:t xml:space="preserve">wydatków budżetowych ujętych w planie finansowym jednostki budżetowej danego roku oraz </w:t>
      </w:r>
      <w:r w:rsidR="00266006">
        <w:br/>
      </w:r>
      <w:r>
        <w:t xml:space="preserve">w planie finansowym niewygasających wydatków budżetowych przewidzianych do realizacji </w:t>
      </w:r>
      <w:r w:rsidR="00266006">
        <w:br/>
      </w:r>
      <w:r>
        <w:t>w danym roku,</w:t>
      </w:r>
    </w:p>
    <w:p w:rsidR="00057EBD" w:rsidRDefault="00057EBD" w:rsidP="00057EBD">
      <w:pPr>
        <w:pStyle w:val="pkt1"/>
        <w:spacing w:line="240" w:lineRule="auto"/>
      </w:pPr>
      <w:r>
        <w:t>b)</w:t>
      </w:r>
      <w:r>
        <w:tab/>
        <w:t>wydatków budżetowych oraz niewygasających wydatków budżetowych następnych lat,</w:t>
      </w:r>
    </w:p>
    <w:p w:rsidR="00057EBD" w:rsidRDefault="00057EBD" w:rsidP="00057EBD">
      <w:pPr>
        <w:pStyle w:val="pkt1"/>
        <w:spacing w:line="240" w:lineRule="auto"/>
      </w:pPr>
      <w:r>
        <w:t>c)</w:t>
      </w:r>
      <w:r>
        <w:tab/>
        <w:t>dochodów własnych jednostek budżetowych niezależnie od tego, w którym roku budżetowym nastąpi ich wydatkowanie,</w:t>
      </w:r>
    </w:p>
    <w:p w:rsidR="00057EBD" w:rsidRDefault="00057EBD" w:rsidP="00057EBD">
      <w:pPr>
        <w:pStyle w:val="pkt1"/>
        <w:spacing w:line="240" w:lineRule="auto"/>
      </w:pPr>
      <w:r>
        <w:t>d)</w:t>
      </w:r>
      <w:r>
        <w:tab/>
        <w:t>środków funduszy pomocowych, a szczególnie pochodzących z UE, niezależnie od roku ich wydatkowania.</w:t>
      </w:r>
    </w:p>
    <w:p w:rsidR="00057EBD" w:rsidRDefault="00057EBD" w:rsidP="00057EBD">
      <w:pPr>
        <w:pStyle w:val="Nagwek2"/>
        <w:spacing w:line="240" w:lineRule="auto"/>
      </w:pPr>
      <w:r>
        <w:t>2. Ustalanie wyniku finansowego</w:t>
      </w:r>
      <w:bookmarkStart w:id="10" w:name="z22"/>
      <w:bookmarkEnd w:id="10"/>
    </w:p>
    <w:p w:rsidR="00057EBD" w:rsidRDefault="00057EBD" w:rsidP="00057EBD">
      <w:pPr>
        <w:spacing w:line="240" w:lineRule="auto"/>
      </w:pPr>
      <w:r>
        <w:t xml:space="preserve">Wynik finansowy Urzędu Gminy Mrągowo ustalany jest zgodnie z wariantem porównawczym rachunku zysków i strat na koncie 860 „Wynik finansowy”. </w:t>
      </w:r>
    </w:p>
    <w:p w:rsidR="00057EBD" w:rsidRDefault="00057EBD" w:rsidP="00057EBD">
      <w:pPr>
        <w:spacing w:line="240" w:lineRule="auto"/>
      </w:pPr>
      <w:r>
        <w:t>Ewidencja kosztów działalności podstawowej prowadzona jest w zespole 4 kont, tj. koszty według rodzajów i ich rozliczenie i jednocześnie w podziałkach klasyfikacji budżetowej wydatków.</w:t>
      </w:r>
    </w:p>
    <w:p w:rsidR="00057EBD" w:rsidRDefault="00057EBD" w:rsidP="00057EBD">
      <w:pPr>
        <w:spacing w:line="240" w:lineRule="auto"/>
      </w:pPr>
      <w:r>
        <w:t>Wynik finansowy netto składa się z:</w:t>
      </w:r>
    </w:p>
    <w:p w:rsidR="00057EBD" w:rsidRDefault="00057EBD" w:rsidP="00A641D3">
      <w:pPr>
        <w:pStyle w:val="kreska1"/>
        <w:numPr>
          <w:ilvl w:val="0"/>
          <w:numId w:val="103"/>
        </w:numPr>
        <w:spacing w:line="240" w:lineRule="auto"/>
      </w:pPr>
      <w:r>
        <w:t>wyniku ze sprzedaży,</w:t>
      </w:r>
    </w:p>
    <w:p w:rsidR="00057EBD" w:rsidRDefault="00057EBD" w:rsidP="00A641D3">
      <w:pPr>
        <w:pStyle w:val="kreska1"/>
        <w:numPr>
          <w:ilvl w:val="0"/>
          <w:numId w:val="103"/>
        </w:numPr>
        <w:spacing w:line="240" w:lineRule="auto"/>
      </w:pPr>
      <w:r>
        <w:t>wyniku z pozostałej działalności operacyjnej,</w:t>
      </w:r>
    </w:p>
    <w:p w:rsidR="00057EBD" w:rsidRDefault="00057EBD" w:rsidP="00A641D3">
      <w:pPr>
        <w:pStyle w:val="kreska1"/>
        <w:numPr>
          <w:ilvl w:val="0"/>
          <w:numId w:val="103"/>
        </w:numPr>
        <w:spacing w:line="240" w:lineRule="auto"/>
      </w:pPr>
      <w:r>
        <w:t>wyniku z operacji finansowych,</w:t>
      </w:r>
    </w:p>
    <w:p w:rsidR="00057EBD" w:rsidRDefault="00057EBD" w:rsidP="00A641D3">
      <w:pPr>
        <w:pStyle w:val="kreska1"/>
        <w:numPr>
          <w:ilvl w:val="0"/>
          <w:numId w:val="103"/>
        </w:numPr>
        <w:spacing w:line="240" w:lineRule="auto"/>
      </w:pPr>
      <w:r>
        <w:t>wyniku z operacji nadzwyczajnych.</w:t>
      </w:r>
    </w:p>
    <w:p w:rsidR="00057EBD" w:rsidRDefault="00057EBD" w:rsidP="00057EBD">
      <w:pPr>
        <w:spacing w:line="240" w:lineRule="auto"/>
      </w:pPr>
      <w:r>
        <w:t xml:space="preserve">Wynik z wykonania Budżetu Gminy Mrągowo (niedobór lub nadwyżka budżetu) wykazywany </w:t>
      </w:r>
      <w:r w:rsidR="0025003A">
        <w:br/>
      </w:r>
      <w:r>
        <w:t>w bilansie z wykonania budżetu ustalany jest na koncie 961 „Niedobór lub nadwyżka budżetu” według zasady kasowej poprzez porównanie zrealizowanych w danym roku dochodów i wydatków budżetowych oraz wydatków niewykonanych niewygasających z końcem roku, ujmowanych na odrębnych kontach: 901 „Dochody budżetowe”, 902 „Wydatki budżetowe” oraz 903 „Niewykonane wydatki”, z wyjątkiem operacji dotyczących rozliczeń z budżetem UE oraz operacji szczególnych, określonych w odrębnych przepisach.</w:t>
      </w:r>
    </w:p>
    <w:p w:rsidR="00057EBD" w:rsidRDefault="00057EBD" w:rsidP="00057EBD">
      <w:pPr>
        <w:spacing w:line="240" w:lineRule="auto"/>
      </w:pPr>
      <w:r>
        <w:t>Wynik z wykonania budżetu wykazywany w sprawozdaniu budżetowym Rb-NDS ustalany jest według przepisów rozporządzenia Ministra</w:t>
      </w:r>
      <w:r w:rsidR="00A5305F">
        <w:t xml:space="preserve"> Finansów z dnia 16 stycznia 2014 r.</w:t>
      </w:r>
      <w:r>
        <w:t xml:space="preserve"> r. w sprawie </w:t>
      </w:r>
      <w:r>
        <w:lastRenderedPageBreak/>
        <w:t>sprawozdawczości bud</w:t>
      </w:r>
      <w:r w:rsidR="00B62424">
        <w:t>żetowej (Dz.U. z 2016</w:t>
      </w:r>
      <w:r w:rsidR="00A5305F">
        <w:t xml:space="preserve"> r. </w:t>
      </w:r>
      <w:r w:rsidR="00B62424">
        <w:t>poz. 1015</w:t>
      </w:r>
      <w:r w:rsidR="00A5305F">
        <w:t xml:space="preserve"> z późn. zm.</w:t>
      </w:r>
      <w:r>
        <w:t xml:space="preserve">). Wykazywana w nim nadwyżka lub deficyt j.s.t. obejmuje dochody określone w ustawie z dnia 13 listopada 2003 r. </w:t>
      </w:r>
      <w:r w:rsidR="00B56C90">
        <w:br/>
      </w:r>
      <w:r>
        <w:t>o dochodach jednostek samorządu terytorialne</w:t>
      </w:r>
      <w:r w:rsidR="00A65646">
        <w:t>go (Dz.U. tj. z 2016 r. poz. 198 i 1609</w:t>
      </w:r>
      <w:r>
        <w:t xml:space="preserve"> z późn. zm.), tj. </w:t>
      </w:r>
      <w:r w:rsidR="00B56C90">
        <w:br/>
      </w:r>
      <w:r>
        <w:t>z uwzględnieniem środków funduszy pomocowych.</w:t>
      </w:r>
    </w:p>
    <w:p w:rsidR="00057EBD" w:rsidRDefault="00057EBD" w:rsidP="00057EBD">
      <w:pPr>
        <w:spacing w:line="240" w:lineRule="auto"/>
        <w:jc w:val="right"/>
      </w:pPr>
      <w:r>
        <w:br w:type="page"/>
      </w:r>
      <w:r>
        <w:lastRenderedPageBreak/>
        <w:t xml:space="preserve">Załącznik Nr 3 </w:t>
      </w:r>
    </w:p>
    <w:p w:rsidR="00057EBD" w:rsidRDefault="00057EBD" w:rsidP="00057EBD">
      <w:pPr>
        <w:spacing w:line="240" w:lineRule="auto"/>
        <w:jc w:val="right"/>
      </w:pPr>
      <w:r>
        <w:t xml:space="preserve">do Zarządzenia Wójta Gminy Mrągowo Nr </w:t>
      </w:r>
      <w:r w:rsidR="00F532E8">
        <w:t>421/18</w:t>
      </w:r>
    </w:p>
    <w:p w:rsidR="00057EBD" w:rsidRDefault="00A65646" w:rsidP="00057EBD">
      <w:pPr>
        <w:spacing w:line="240" w:lineRule="auto"/>
        <w:jc w:val="right"/>
      </w:pPr>
      <w:r>
        <w:t xml:space="preserve">z dnia </w:t>
      </w:r>
      <w:r w:rsidR="00F532E8">
        <w:t>14 września 2018</w:t>
      </w:r>
      <w:r w:rsidR="00FC6F27">
        <w:t xml:space="preserve"> </w:t>
      </w:r>
      <w:r w:rsidR="00057EBD">
        <w:t xml:space="preserve"> r.</w:t>
      </w:r>
    </w:p>
    <w:p w:rsidR="00057EBD" w:rsidRDefault="00057EBD" w:rsidP="00057EBD">
      <w:pPr>
        <w:jc w:val="right"/>
      </w:pPr>
    </w:p>
    <w:p w:rsidR="00057EBD" w:rsidRDefault="00057EBD" w:rsidP="00057EBD">
      <w:pPr>
        <w:pStyle w:val="kwadrat2"/>
        <w:numPr>
          <w:ilvl w:val="0"/>
          <w:numId w:val="0"/>
        </w:numPr>
        <w:spacing w:line="240" w:lineRule="auto"/>
        <w:ind w:left="567" w:hanging="284"/>
        <w:jc w:val="center"/>
      </w:pPr>
      <w:r>
        <w:rPr>
          <w:b/>
          <w:bCs/>
          <w:sz w:val="28"/>
        </w:rPr>
        <w:t>SPOSÓB PROWADZENIA KSIĄG RACHUNKOWYCH</w:t>
      </w:r>
      <w:bookmarkStart w:id="11" w:name="z30"/>
      <w:bookmarkEnd w:id="11"/>
    </w:p>
    <w:p w:rsidR="00057EBD" w:rsidRDefault="00057EBD" w:rsidP="00057EBD">
      <w:pPr>
        <w:pStyle w:val="Nagwek2"/>
        <w:spacing w:line="240" w:lineRule="auto"/>
      </w:pPr>
      <w:r>
        <w:t>1. Zakładowy plan kont</w:t>
      </w:r>
      <w:bookmarkStart w:id="12" w:name="z31"/>
      <w:bookmarkEnd w:id="12"/>
    </w:p>
    <w:p w:rsidR="00057EBD" w:rsidRDefault="00057EBD" w:rsidP="00057EBD">
      <w:pPr>
        <w:pStyle w:val="CzarnyKwadrat"/>
        <w:numPr>
          <w:ilvl w:val="0"/>
          <w:numId w:val="0"/>
        </w:numPr>
        <w:spacing w:line="240" w:lineRule="auto"/>
      </w:pPr>
    </w:p>
    <w:p w:rsidR="00057EBD" w:rsidRDefault="00057EBD" w:rsidP="00057EBD">
      <w:pPr>
        <w:spacing w:line="240" w:lineRule="auto"/>
      </w:pPr>
      <w:r>
        <w:t>Urząd Gminy Mrągowo prowadzi księgi rachunkowe w oparciu o zakładowy plan kont (</w:t>
      </w:r>
      <w:r>
        <w:rPr>
          <w:b/>
        </w:rPr>
        <w:t>Załącznik</w:t>
      </w:r>
      <w:r w:rsidR="00536B64">
        <w:rPr>
          <w:b/>
        </w:rPr>
        <w:t xml:space="preserve"> nr 3</w:t>
      </w:r>
      <w:r>
        <w:rPr>
          <w:b/>
        </w:rPr>
        <w:t xml:space="preserve"> do zarządzenia</w:t>
      </w:r>
      <w:r>
        <w:t>) opracowany na podstawie:</w:t>
      </w:r>
    </w:p>
    <w:p w:rsidR="00057EBD" w:rsidRDefault="00057EBD" w:rsidP="00057EBD">
      <w:pPr>
        <w:pStyle w:val="kwadrat2"/>
        <w:spacing w:line="240" w:lineRule="auto"/>
      </w:pPr>
      <w:r>
        <w:t>planu kont stanowiącego załącznik nr 3 do rozporząd</w:t>
      </w:r>
      <w:r w:rsidR="00B56C90">
        <w:t>zenia Ministra Finansów z dnia 13 września 2017</w:t>
      </w:r>
      <w:r>
        <w:t xml:space="preserve"> r. w sprawie szczegółowych zasad rachunkowości oraz planów kont dla budżetu państwa, budżetów jednostek samorządu terytorialnego, jednostek budżetu, samorządowych zakładów budżetowych, państwowych funduszy celowych oraz państwowych jednostek budżetowych mających siedzibę poza granicami  Rzeczypo</w:t>
      </w:r>
      <w:r w:rsidR="00B56C90">
        <w:t>spolitej Polskiej (Dz. U. z 2017 r. poz. 1911</w:t>
      </w:r>
      <w:r>
        <w:t>).</w:t>
      </w:r>
    </w:p>
    <w:p w:rsidR="004F06C8" w:rsidRDefault="004F06C8" w:rsidP="004F06C8">
      <w:pPr>
        <w:pStyle w:val="kwadrat2"/>
        <w:numPr>
          <w:ilvl w:val="0"/>
          <w:numId w:val="0"/>
        </w:numPr>
        <w:spacing w:line="240" w:lineRule="auto"/>
        <w:ind w:left="567"/>
      </w:pPr>
    </w:p>
    <w:p w:rsidR="00057EBD" w:rsidRDefault="00057EBD" w:rsidP="00057EBD">
      <w:pPr>
        <w:pStyle w:val="maly"/>
        <w:ind w:left="567"/>
        <w:jc w:val="both"/>
      </w:pPr>
    </w:p>
    <w:p w:rsidR="00057EBD" w:rsidRDefault="00057EBD" w:rsidP="00057EBD">
      <w:pPr>
        <w:spacing w:line="240" w:lineRule="auto"/>
      </w:pPr>
      <w:r>
        <w:t>Zakładowy plan kont zawiera wykaz kont księgi głównej i wykaz ksiąg pomocniczych oraz opis przyjętych przez jednostkę zasad klasyfikacji zdarzeń, a także zasady prowadzenia kont ksiąg pomocniczych oraz ich powiązania z kontami księgi głównej.</w:t>
      </w:r>
    </w:p>
    <w:p w:rsidR="00057EBD" w:rsidRDefault="00057EBD" w:rsidP="00057EBD">
      <w:pPr>
        <w:spacing w:line="240" w:lineRule="auto"/>
        <w:jc w:val="right"/>
      </w:pPr>
      <w:r>
        <w:br w:type="page"/>
      </w:r>
      <w:r w:rsidR="00536B64">
        <w:lastRenderedPageBreak/>
        <w:t>Załącznik Nr 3</w:t>
      </w:r>
      <w:r w:rsidR="00266006">
        <w:t>a</w:t>
      </w:r>
    </w:p>
    <w:p w:rsidR="00057EBD" w:rsidRDefault="00057EBD" w:rsidP="00057EBD">
      <w:pPr>
        <w:spacing w:line="240" w:lineRule="auto"/>
        <w:jc w:val="right"/>
      </w:pPr>
      <w:r>
        <w:t xml:space="preserve">do Zarządzenia Wójta Gminy Mrągowo Nr  </w:t>
      </w:r>
      <w:r w:rsidR="009E6C85">
        <w:t>421/18</w:t>
      </w:r>
    </w:p>
    <w:p w:rsidR="00057EBD" w:rsidRDefault="00A65646" w:rsidP="00057EBD">
      <w:pPr>
        <w:spacing w:line="240" w:lineRule="auto"/>
        <w:jc w:val="right"/>
      </w:pPr>
      <w:r>
        <w:t xml:space="preserve">z dnia </w:t>
      </w:r>
      <w:r w:rsidR="009E6C85">
        <w:t>14 września 20</w:t>
      </w:r>
      <w:r w:rsidR="001748D3">
        <w:t>18</w:t>
      </w:r>
      <w:r w:rsidR="00057EBD">
        <w:t xml:space="preserve"> r.</w:t>
      </w:r>
    </w:p>
    <w:p w:rsidR="00057EBD" w:rsidRDefault="00057EBD" w:rsidP="00057EBD">
      <w:pPr>
        <w:pStyle w:val="Stopka"/>
        <w:tabs>
          <w:tab w:val="clear" w:pos="4536"/>
          <w:tab w:val="right" w:leader="dot" w:pos="9072"/>
        </w:tabs>
        <w:spacing w:line="240" w:lineRule="auto"/>
      </w:pPr>
    </w:p>
    <w:p w:rsidR="00057EBD" w:rsidRDefault="00057EBD" w:rsidP="00057EBD">
      <w:pPr>
        <w:pStyle w:val="Nagwek2"/>
        <w:spacing w:line="240" w:lineRule="auto"/>
      </w:pPr>
      <w:r>
        <w:t xml:space="preserve">2. Wykaz </w:t>
      </w:r>
      <w:bookmarkStart w:id="13" w:name="z32"/>
      <w:bookmarkEnd w:id="13"/>
      <w:r>
        <w:t>kont – jednostki budżetowej</w:t>
      </w:r>
    </w:p>
    <w:p w:rsidR="00057EBD" w:rsidRDefault="00057EBD" w:rsidP="00057EBD">
      <w:pPr>
        <w:spacing w:line="240" w:lineRule="auto"/>
      </w:pPr>
      <w:r>
        <w:t>Zakładowy plan kont Urzędu Gminy Mrągowo obejmuje następujące konta :</w:t>
      </w:r>
    </w:p>
    <w:p w:rsidR="00057EBD" w:rsidRDefault="00057EBD" w:rsidP="00057EBD">
      <w:pPr>
        <w:pStyle w:val="Nagwek4"/>
        <w:spacing w:line="240" w:lineRule="auto"/>
      </w:pPr>
      <w:r>
        <w:t>Konta bilansowe</w:t>
      </w:r>
    </w:p>
    <w:p w:rsidR="00057EBD" w:rsidRDefault="00057EBD" w:rsidP="00057EBD">
      <w:pPr>
        <w:pStyle w:val="Nagwek4"/>
        <w:spacing w:line="240" w:lineRule="auto"/>
      </w:pPr>
      <w:r>
        <w:t>Zespół 0 – Majątek trwały</w:t>
      </w:r>
    </w:p>
    <w:p w:rsidR="00057EBD" w:rsidRDefault="00057EBD" w:rsidP="00057EBD">
      <w:pPr>
        <w:pStyle w:val="kwadrat2"/>
        <w:spacing w:line="240" w:lineRule="auto"/>
      </w:pPr>
      <w:r>
        <w:t>011 Środki trwałe</w:t>
      </w:r>
    </w:p>
    <w:p w:rsidR="00057EBD" w:rsidRDefault="00057EBD" w:rsidP="00057EBD">
      <w:pPr>
        <w:pStyle w:val="kwadrat2"/>
        <w:spacing w:line="240" w:lineRule="auto"/>
      </w:pPr>
      <w:r>
        <w:t>013 Pozostałe środki trwałe</w:t>
      </w:r>
    </w:p>
    <w:p w:rsidR="00057EBD" w:rsidRDefault="00057EBD" w:rsidP="00057EBD">
      <w:pPr>
        <w:pStyle w:val="kwadrat2"/>
        <w:spacing w:line="240" w:lineRule="auto"/>
      </w:pPr>
      <w:r>
        <w:t>020 Wartości niematerialne i prawne</w:t>
      </w:r>
    </w:p>
    <w:p w:rsidR="00057EBD" w:rsidRDefault="00057EBD" w:rsidP="00057EBD">
      <w:pPr>
        <w:pStyle w:val="kwadrat2"/>
        <w:spacing w:line="240" w:lineRule="auto"/>
      </w:pPr>
      <w:r>
        <w:t>030 Długoterminowe aktywa finansowe</w:t>
      </w:r>
    </w:p>
    <w:p w:rsidR="00057EBD" w:rsidRDefault="00057EBD" w:rsidP="00057EBD">
      <w:pPr>
        <w:pStyle w:val="kwadrat2"/>
        <w:spacing w:line="240" w:lineRule="auto"/>
      </w:pPr>
      <w:r>
        <w:t>071 Umorzenie środków trwałych oraz wartości niematerialnych i prawnych</w:t>
      </w:r>
    </w:p>
    <w:p w:rsidR="00057EBD" w:rsidRDefault="00057EBD" w:rsidP="00057EBD">
      <w:pPr>
        <w:pStyle w:val="kwadrat2"/>
        <w:spacing w:line="240" w:lineRule="auto"/>
      </w:pPr>
      <w:r>
        <w:t>072 Umorzenie pozos</w:t>
      </w:r>
      <w:r w:rsidR="00D31218">
        <w:t>tałych środków trwałych, wartości niematerialnych i prawnych oraz zbiorów bibliotecznych</w:t>
      </w:r>
    </w:p>
    <w:p w:rsidR="00057EBD" w:rsidRDefault="00057EBD" w:rsidP="00057EBD">
      <w:pPr>
        <w:pStyle w:val="kwadrat2"/>
        <w:spacing w:line="240" w:lineRule="auto"/>
      </w:pPr>
      <w:r>
        <w:t>073 Odpisy aktualizujące długoterminowe aktywa finansowe</w:t>
      </w:r>
    </w:p>
    <w:p w:rsidR="00057EBD" w:rsidRDefault="00D31218" w:rsidP="00057EBD">
      <w:pPr>
        <w:pStyle w:val="kwadrat2"/>
        <w:spacing w:line="240" w:lineRule="auto"/>
      </w:pPr>
      <w:r>
        <w:t>080 Środki trwałe w budowie (inwestycje)</w:t>
      </w:r>
    </w:p>
    <w:p w:rsidR="00057EBD" w:rsidRDefault="00057EBD" w:rsidP="00057EBD">
      <w:pPr>
        <w:pStyle w:val="Nagwek4"/>
        <w:spacing w:line="240" w:lineRule="auto"/>
      </w:pPr>
      <w:r>
        <w:t>Zespół 1 – Środki pieniężne i rachunki bankowe</w:t>
      </w:r>
    </w:p>
    <w:p w:rsidR="00057EBD" w:rsidRDefault="00057EBD" w:rsidP="00057EBD">
      <w:pPr>
        <w:pStyle w:val="kwadrat2"/>
        <w:spacing w:line="240" w:lineRule="auto"/>
      </w:pPr>
      <w:r>
        <w:t>101 Kasa</w:t>
      </w:r>
    </w:p>
    <w:p w:rsidR="00057EBD" w:rsidRDefault="00057EBD" w:rsidP="00057EBD">
      <w:pPr>
        <w:pStyle w:val="kwadrat2"/>
        <w:spacing w:line="240" w:lineRule="auto"/>
      </w:pPr>
      <w:r>
        <w:t>130 Rachunek bieżący jednostki</w:t>
      </w:r>
    </w:p>
    <w:p w:rsidR="00840CC2" w:rsidRDefault="00057EBD" w:rsidP="00840CC2">
      <w:pPr>
        <w:pStyle w:val="kwadrat2"/>
        <w:spacing w:line="240" w:lineRule="auto"/>
      </w:pPr>
      <w:r>
        <w:t>135 Rachunki środków funduszy specjalnego przeznaczenia</w:t>
      </w:r>
    </w:p>
    <w:p w:rsidR="00057EBD" w:rsidRDefault="00057EBD" w:rsidP="00057EBD">
      <w:pPr>
        <w:pStyle w:val="kwadrat2"/>
        <w:spacing w:line="240" w:lineRule="auto"/>
      </w:pPr>
      <w:r>
        <w:t>139 Inne rachunki bankowe</w:t>
      </w:r>
    </w:p>
    <w:p w:rsidR="00057EBD" w:rsidRDefault="00057EBD" w:rsidP="00057EBD">
      <w:pPr>
        <w:pStyle w:val="kwadrat2"/>
        <w:spacing w:line="240" w:lineRule="auto"/>
      </w:pPr>
      <w:r>
        <w:t>140 Krótkote</w:t>
      </w:r>
      <w:r w:rsidR="00D31218">
        <w:t>rminowe aktywa finansowe</w:t>
      </w:r>
    </w:p>
    <w:p w:rsidR="00057EBD" w:rsidRDefault="00057EBD" w:rsidP="00057EBD">
      <w:pPr>
        <w:pStyle w:val="kwadrat2"/>
        <w:spacing w:line="240" w:lineRule="auto"/>
      </w:pPr>
      <w:r>
        <w:t>141 Środki pieniężne w drodze</w:t>
      </w:r>
    </w:p>
    <w:p w:rsidR="00057EBD" w:rsidRDefault="00057EBD" w:rsidP="00057EBD">
      <w:pPr>
        <w:pStyle w:val="Nagwek4"/>
        <w:spacing w:line="240" w:lineRule="auto"/>
      </w:pPr>
      <w:r>
        <w:t>Zespół 2 – Rozrachunki i roszczenia</w:t>
      </w:r>
    </w:p>
    <w:p w:rsidR="00057EBD" w:rsidRDefault="00057EBD" w:rsidP="00057EBD">
      <w:pPr>
        <w:pStyle w:val="kwadrat2"/>
        <w:spacing w:line="240" w:lineRule="auto"/>
      </w:pPr>
      <w:r>
        <w:t xml:space="preserve">201 Rozrachunki z odbiorcami i dostawcami </w:t>
      </w:r>
    </w:p>
    <w:p w:rsidR="00057EBD" w:rsidRDefault="00057EBD" w:rsidP="00057EBD">
      <w:pPr>
        <w:pStyle w:val="kwadrat2"/>
        <w:spacing w:line="240" w:lineRule="auto"/>
      </w:pPr>
      <w:r>
        <w:t>221 Należności z tytułu dochodów budżetowych</w:t>
      </w:r>
    </w:p>
    <w:p w:rsidR="00057EBD" w:rsidRDefault="00057EBD" w:rsidP="00057EBD">
      <w:pPr>
        <w:pStyle w:val="kwadrat2"/>
        <w:spacing w:line="240" w:lineRule="auto"/>
      </w:pPr>
      <w:r>
        <w:t>222 Rozliczenie dochodów budżetowych</w:t>
      </w:r>
    </w:p>
    <w:p w:rsidR="00057EBD" w:rsidRDefault="00057EBD" w:rsidP="00057EBD">
      <w:pPr>
        <w:pStyle w:val="kwadrat2"/>
        <w:spacing w:line="240" w:lineRule="auto"/>
      </w:pPr>
      <w:r>
        <w:t>223 Rozliczenie wydatków budżetowych</w:t>
      </w:r>
    </w:p>
    <w:p w:rsidR="00057EBD" w:rsidRDefault="00057EBD" w:rsidP="00057EBD">
      <w:pPr>
        <w:pStyle w:val="kwadrat2"/>
        <w:spacing w:line="240" w:lineRule="auto"/>
      </w:pPr>
      <w:r>
        <w:t>224 Rozliczenie dotacji budżetowych oraz płatności z budżetu środków europejskich</w:t>
      </w:r>
    </w:p>
    <w:p w:rsidR="00057EBD" w:rsidRDefault="00057EBD" w:rsidP="00057EBD">
      <w:pPr>
        <w:pStyle w:val="kwadrat2"/>
        <w:spacing w:line="240" w:lineRule="auto"/>
      </w:pPr>
      <w:r>
        <w:t>225 Rozrachunki z budżetami</w:t>
      </w:r>
    </w:p>
    <w:p w:rsidR="00057EBD" w:rsidRDefault="00057EBD" w:rsidP="00057EBD">
      <w:pPr>
        <w:pStyle w:val="kwadrat2"/>
        <w:spacing w:line="240" w:lineRule="auto"/>
      </w:pPr>
      <w:r>
        <w:t>226 Długoterminowe należności budżetowe</w:t>
      </w:r>
    </w:p>
    <w:p w:rsidR="00057EBD" w:rsidRDefault="00057EBD" w:rsidP="00057EBD">
      <w:pPr>
        <w:pStyle w:val="kwadrat2"/>
        <w:spacing w:line="240" w:lineRule="auto"/>
      </w:pPr>
      <w:r>
        <w:t>229 Pozostałe rozrachunki publicznoprawne</w:t>
      </w:r>
    </w:p>
    <w:p w:rsidR="00057EBD" w:rsidRDefault="00057EBD" w:rsidP="00057EBD">
      <w:pPr>
        <w:pStyle w:val="kwadrat2"/>
        <w:spacing w:line="240" w:lineRule="auto"/>
      </w:pPr>
      <w:r>
        <w:t>231 Rozrachunki z tytułu wynagrodzeń</w:t>
      </w:r>
    </w:p>
    <w:p w:rsidR="00057EBD" w:rsidRDefault="00057EBD" w:rsidP="00057EBD">
      <w:pPr>
        <w:pStyle w:val="kwadrat2"/>
        <w:spacing w:line="240" w:lineRule="auto"/>
      </w:pPr>
      <w:r>
        <w:t>234 Pozostałe rozrachunki z pracownikami</w:t>
      </w:r>
    </w:p>
    <w:p w:rsidR="00057EBD" w:rsidRDefault="00057EBD" w:rsidP="00057EBD">
      <w:pPr>
        <w:pStyle w:val="kwadrat2"/>
        <w:spacing w:line="240" w:lineRule="auto"/>
      </w:pPr>
      <w:r>
        <w:t>240 Pozostałe rozrachunki</w:t>
      </w:r>
    </w:p>
    <w:p w:rsidR="008C7167" w:rsidRDefault="008C7167" w:rsidP="00057EBD">
      <w:pPr>
        <w:pStyle w:val="kwadrat2"/>
        <w:spacing w:line="240" w:lineRule="auto"/>
      </w:pPr>
      <w:r>
        <w:t xml:space="preserve">245 </w:t>
      </w:r>
      <w:r w:rsidR="00D57DD2">
        <w:t>Wpływy do wyjaśnienie</w:t>
      </w:r>
    </w:p>
    <w:p w:rsidR="00057EBD" w:rsidRDefault="00057EBD" w:rsidP="00057EBD">
      <w:pPr>
        <w:pStyle w:val="kwadrat2"/>
        <w:spacing w:line="240" w:lineRule="auto"/>
      </w:pPr>
      <w:r>
        <w:t>290 Odpisy aktualizujące należności</w:t>
      </w:r>
    </w:p>
    <w:p w:rsidR="00057EBD" w:rsidRDefault="00057EBD" w:rsidP="00057EBD">
      <w:pPr>
        <w:pStyle w:val="Nagwek4"/>
        <w:spacing w:line="240" w:lineRule="auto"/>
      </w:pPr>
      <w:r>
        <w:t>Zespół 3 – Materiały i towary</w:t>
      </w:r>
    </w:p>
    <w:p w:rsidR="00057EBD" w:rsidRDefault="00057EBD" w:rsidP="00057EBD">
      <w:pPr>
        <w:pStyle w:val="kwadrat2"/>
        <w:spacing w:line="240" w:lineRule="auto"/>
      </w:pPr>
      <w:r>
        <w:t>310 Materiały</w:t>
      </w:r>
    </w:p>
    <w:p w:rsidR="00057EBD" w:rsidRDefault="00057EBD" w:rsidP="00057EBD">
      <w:pPr>
        <w:pStyle w:val="Nagwek4"/>
        <w:spacing w:line="240" w:lineRule="auto"/>
      </w:pPr>
      <w:r>
        <w:lastRenderedPageBreak/>
        <w:t>Zespół 4 – Koszty według rodzajów i ich rozliczenie</w:t>
      </w:r>
    </w:p>
    <w:p w:rsidR="00057EBD" w:rsidRDefault="004B783C" w:rsidP="00057EBD">
      <w:pPr>
        <w:pStyle w:val="kwadrat2"/>
        <w:spacing w:line="240" w:lineRule="auto"/>
      </w:pPr>
      <w:r>
        <w:t>400</w:t>
      </w:r>
      <w:r w:rsidR="00057EBD">
        <w:t xml:space="preserve"> Amortyzacja</w:t>
      </w:r>
    </w:p>
    <w:p w:rsidR="00057EBD" w:rsidRDefault="00057EBD" w:rsidP="00057EBD">
      <w:pPr>
        <w:pStyle w:val="kwadrat2"/>
        <w:spacing w:line="240" w:lineRule="auto"/>
      </w:pPr>
      <w:r>
        <w:t>401 Zużycie materiałów i energii</w:t>
      </w:r>
    </w:p>
    <w:p w:rsidR="00057EBD" w:rsidRDefault="00057EBD" w:rsidP="00057EBD">
      <w:pPr>
        <w:pStyle w:val="kwadrat2"/>
        <w:spacing w:line="240" w:lineRule="auto"/>
      </w:pPr>
      <w:r>
        <w:t>402 Usługi obce</w:t>
      </w:r>
    </w:p>
    <w:p w:rsidR="00057EBD" w:rsidRDefault="00057EBD" w:rsidP="00057EBD">
      <w:pPr>
        <w:pStyle w:val="kwadrat2"/>
        <w:spacing w:line="240" w:lineRule="auto"/>
      </w:pPr>
      <w:r>
        <w:t>403 Podatki i opłaty</w:t>
      </w:r>
    </w:p>
    <w:p w:rsidR="00057EBD" w:rsidRDefault="00057EBD" w:rsidP="00057EBD">
      <w:pPr>
        <w:pStyle w:val="kwadrat2"/>
        <w:spacing w:line="240" w:lineRule="auto"/>
      </w:pPr>
      <w:r>
        <w:t xml:space="preserve">404 Wynagrodzenia </w:t>
      </w:r>
    </w:p>
    <w:p w:rsidR="00057EBD" w:rsidRDefault="00057EBD" w:rsidP="00057EBD">
      <w:pPr>
        <w:pStyle w:val="kwadrat2"/>
        <w:spacing w:line="240" w:lineRule="auto"/>
      </w:pPr>
      <w:r>
        <w:t>405 Ubezpieczenia społeczne i inne świadczenia</w:t>
      </w:r>
    </w:p>
    <w:p w:rsidR="00057EBD" w:rsidRDefault="00057EBD" w:rsidP="00057EBD">
      <w:pPr>
        <w:pStyle w:val="kwadrat2"/>
        <w:spacing w:line="240" w:lineRule="auto"/>
      </w:pPr>
      <w:r>
        <w:t>409 Pozostałe koszty rodzajowe</w:t>
      </w:r>
    </w:p>
    <w:p w:rsidR="00057EBD" w:rsidRDefault="00170D40" w:rsidP="00057EBD">
      <w:pPr>
        <w:pStyle w:val="kwadrat2"/>
        <w:spacing w:line="240" w:lineRule="auto"/>
      </w:pPr>
      <w:r>
        <w:t xml:space="preserve">490 </w:t>
      </w:r>
      <w:r w:rsidR="00057EBD">
        <w:t>Rozliczenie kosztów</w:t>
      </w:r>
    </w:p>
    <w:p w:rsidR="000239A1" w:rsidRDefault="000239A1" w:rsidP="00057EBD">
      <w:pPr>
        <w:pStyle w:val="Nagwek4"/>
        <w:spacing w:line="240" w:lineRule="auto"/>
      </w:pPr>
      <w:r>
        <w:t>Zespól 6 – Produkty</w:t>
      </w:r>
    </w:p>
    <w:p w:rsidR="000239A1" w:rsidRPr="000239A1" w:rsidRDefault="000239A1" w:rsidP="000239A1">
      <w:pPr>
        <w:pStyle w:val="kwadrat2"/>
        <w:spacing w:line="240" w:lineRule="auto"/>
      </w:pPr>
      <w:r>
        <w:t>640 Rozliczenia międzyokresowe kosztów</w:t>
      </w:r>
    </w:p>
    <w:p w:rsidR="00057EBD" w:rsidRDefault="00057EBD" w:rsidP="00057EBD">
      <w:pPr>
        <w:pStyle w:val="Nagwek4"/>
        <w:spacing w:line="240" w:lineRule="auto"/>
      </w:pPr>
      <w:r>
        <w:t xml:space="preserve">Zespół 7 – </w:t>
      </w:r>
      <w:r w:rsidR="006D7D2A">
        <w:t>Przychody, dochody i koszty</w:t>
      </w:r>
    </w:p>
    <w:p w:rsidR="00057EBD" w:rsidRDefault="00057EBD" w:rsidP="00057EBD">
      <w:pPr>
        <w:pStyle w:val="kwadrat2"/>
        <w:spacing w:line="240" w:lineRule="auto"/>
      </w:pPr>
      <w:r>
        <w:t>720 Przychody z tytułu dochodów budżetowych</w:t>
      </w:r>
    </w:p>
    <w:p w:rsidR="00057EBD" w:rsidRDefault="00057EBD" w:rsidP="00057EBD">
      <w:pPr>
        <w:pStyle w:val="kwadrat2"/>
        <w:spacing w:line="240" w:lineRule="auto"/>
      </w:pPr>
      <w:r>
        <w:t>750 Przychody finansowe</w:t>
      </w:r>
    </w:p>
    <w:p w:rsidR="00057EBD" w:rsidRDefault="00057EBD" w:rsidP="00057EBD">
      <w:pPr>
        <w:pStyle w:val="kwadrat2"/>
        <w:spacing w:line="240" w:lineRule="auto"/>
      </w:pPr>
      <w:r>
        <w:t>751 Koszty finansowe</w:t>
      </w:r>
    </w:p>
    <w:p w:rsidR="00057EBD" w:rsidRDefault="00057EBD" w:rsidP="00057EBD">
      <w:pPr>
        <w:pStyle w:val="kwadrat2"/>
        <w:spacing w:line="240" w:lineRule="auto"/>
      </w:pPr>
      <w:r>
        <w:t>760 Pozostałe przychody operacyjne</w:t>
      </w:r>
    </w:p>
    <w:p w:rsidR="00057EBD" w:rsidRDefault="00057EBD" w:rsidP="00057EBD">
      <w:pPr>
        <w:pStyle w:val="kwadrat2"/>
        <w:spacing w:line="240" w:lineRule="auto"/>
      </w:pPr>
      <w:r>
        <w:t>761 Pozostałe koszty operacyjne</w:t>
      </w:r>
    </w:p>
    <w:p w:rsidR="00057EBD" w:rsidRDefault="00057EBD" w:rsidP="00057EBD">
      <w:pPr>
        <w:pStyle w:val="Nagwek4"/>
        <w:spacing w:line="240" w:lineRule="auto"/>
      </w:pPr>
      <w:r>
        <w:t>Zespół 8 – Fundusze, rezerwy i wynik finansowy</w:t>
      </w:r>
    </w:p>
    <w:p w:rsidR="00057EBD" w:rsidRDefault="00057EBD" w:rsidP="00057EBD">
      <w:pPr>
        <w:pStyle w:val="kwadrat2"/>
        <w:spacing w:line="240" w:lineRule="auto"/>
      </w:pPr>
      <w:r>
        <w:t>800 Fundusz jednostki</w:t>
      </w:r>
    </w:p>
    <w:p w:rsidR="00057EBD" w:rsidRDefault="00057EBD" w:rsidP="00057EBD">
      <w:pPr>
        <w:pStyle w:val="kwadrat2"/>
        <w:spacing w:line="240" w:lineRule="auto"/>
      </w:pPr>
      <w:r>
        <w:t xml:space="preserve">810 Dotacje budżetowe, płatności z budżetu środków europejskich oraz środki z budżetu na </w:t>
      </w:r>
      <w:r w:rsidR="00C13750">
        <w:br/>
      </w:r>
      <w:r>
        <w:t>i inwestycje</w:t>
      </w:r>
    </w:p>
    <w:p w:rsidR="00057EBD" w:rsidRDefault="00057EBD" w:rsidP="00057EBD">
      <w:pPr>
        <w:pStyle w:val="kwadrat2"/>
        <w:spacing w:line="240" w:lineRule="auto"/>
      </w:pPr>
      <w:r>
        <w:t>840 Rezerwy i rozliczenia międzyokresowe przychodów</w:t>
      </w:r>
    </w:p>
    <w:p w:rsidR="00057EBD" w:rsidRDefault="00057EBD" w:rsidP="00057EBD">
      <w:pPr>
        <w:pStyle w:val="kwadrat2"/>
        <w:spacing w:line="240" w:lineRule="auto"/>
      </w:pPr>
      <w:r>
        <w:t>851 Zakładowy fundusz świadczeń socjalnych</w:t>
      </w:r>
    </w:p>
    <w:p w:rsidR="00057EBD" w:rsidRDefault="00057EBD" w:rsidP="00057EBD">
      <w:pPr>
        <w:pStyle w:val="kwadrat2"/>
        <w:spacing w:line="240" w:lineRule="auto"/>
      </w:pPr>
      <w:r>
        <w:t>860 Wynik finansowy</w:t>
      </w:r>
    </w:p>
    <w:p w:rsidR="0065691E" w:rsidRPr="0065691E" w:rsidRDefault="00057EBD" w:rsidP="002D0B26">
      <w:pPr>
        <w:pStyle w:val="Nagwek4"/>
        <w:spacing w:line="240" w:lineRule="auto"/>
      </w:pPr>
      <w:r>
        <w:t>Konta pozabilansowe</w:t>
      </w:r>
    </w:p>
    <w:p w:rsidR="00C612C2" w:rsidRDefault="00C612C2" w:rsidP="00057EBD">
      <w:pPr>
        <w:pStyle w:val="kwadrat2"/>
        <w:spacing w:line="240" w:lineRule="auto"/>
      </w:pPr>
      <w:r>
        <w:t>9</w:t>
      </w:r>
      <w:r w:rsidR="002D0B26">
        <w:t>10</w:t>
      </w:r>
      <w:r>
        <w:t xml:space="preserve"> </w:t>
      </w:r>
      <w:r w:rsidR="003F71C5">
        <w:t>Weksle i gwarancje ubezpieczeniowe</w:t>
      </w:r>
    </w:p>
    <w:p w:rsidR="002D0B26" w:rsidRDefault="002D0B26" w:rsidP="002D0B26">
      <w:pPr>
        <w:pStyle w:val="kwadrat2"/>
        <w:spacing w:line="240" w:lineRule="auto"/>
      </w:pPr>
      <w:r>
        <w:t>970 Płatności ze środków europejskich</w:t>
      </w:r>
    </w:p>
    <w:p w:rsidR="00D31218" w:rsidRDefault="00D31218" w:rsidP="00057EBD">
      <w:pPr>
        <w:pStyle w:val="kwadrat2"/>
        <w:spacing w:line="240" w:lineRule="auto"/>
      </w:pPr>
      <w:r>
        <w:t>976 Wzajemne rozli</w:t>
      </w:r>
      <w:r w:rsidR="00AF5866">
        <w:t>czenia mię</w:t>
      </w:r>
      <w:r>
        <w:t>dzy jednostkami</w:t>
      </w:r>
    </w:p>
    <w:p w:rsidR="00057EBD" w:rsidRDefault="00057EBD" w:rsidP="00057EBD">
      <w:pPr>
        <w:pStyle w:val="kwadrat2"/>
        <w:spacing w:line="240" w:lineRule="auto"/>
      </w:pPr>
      <w:r>
        <w:t>980 Plan finansowy wydatków budżetowych</w:t>
      </w:r>
    </w:p>
    <w:p w:rsidR="008362B2" w:rsidRDefault="00057EBD" w:rsidP="004B783C">
      <w:pPr>
        <w:pStyle w:val="kwadrat2"/>
        <w:spacing w:line="240" w:lineRule="auto"/>
      </w:pPr>
      <w:r>
        <w:t>981 Plan finansowy niewygasających wydatków</w:t>
      </w:r>
    </w:p>
    <w:p w:rsidR="00057EBD" w:rsidRDefault="00057EBD" w:rsidP="00057EBD">
      <w:pPr>
        <w:pStyle w:val="kwadrat2"/>
        <w:spacing w:line="240" w:lineRule="auto"/>
      </w:pPr>
      <w:r>
        <w:t>998 Zaangażowanie wydatków budżetowych roku bieżącego</w:t>
      </w:r>
    </w:p>
    <w:p w:rsidR="00057EBD" w:rsidRDefault="00057EBD" w:rsidP="00057EBD">
      <w:pPr>
        <w:pStyle w:val="kwadrat2"/>
        <w:spacing w:line="240" w:lineRule="auto"/>
      </w:pPr>
      <w:r>
        <w:t>999 Zaangażowanie wydatków budżetowych przyszłych lat</w:t>
      </w:r>
    </w:p>
    <w:p w:rsidR="00057EBD" w:rsidRDefault="00057EBD" w:rsidP="00057EBD">
      <w:pPr>
        <w:pStyle w:val="Stopka"/>
        <w:tabs>
          <w:tab w:val="clear" w:pos="4536"/>
          <w:tab w:val="right" w:leader="dot" w:pos="9072"/>
        </w:tabs>
      </w:pPr>
    </w:p>
    <w:p w:rsidR="00057EBD" w:rsidRDefault="00057EBD" w:rsidP="00057EBD">
      <w:pPr>
        <w:spacing w:line="240" w:lineRule="auto"/>
      </w:pPr>
      <w:r>
        <w:t>Księgi pomocnicze tworzy się do następujących kont księgi głównej:</w:t>
      </w:r>
    </w:p>
    <w:p w:rsidR="00057EBD" w:rsidRDefault="00057EBD" w:rsidP="00057EBD">
      <w:pPr>
        <w:pStyle w:val="kwadrat1"/>
        <w:spacing w:line="240" w:lineRule="auto"/>
      </w:pPr>
      <w:r>
        <w:t>011 „Środki trwałe” według:</w:t>
      </w:r>
    </w:p>
    <w:p w:rsidR="00057EBD" w:rsidRDefault="00057EBD" w:rsidP="003C2285">
      <w:pPr>
        <w:pStyle w:val="kwadrat1"/>
        <w:numPr>
          <w:ilvl w:val="0"/>
          <w:numId w:val="4"/>
        </w:numPr>
        <w:spacing w:line="240" w:lineRule="auto"/>
      </w:pPr>
      <w:r>
        <w:t>księgi inwentarzowej</w:t>
      </w:r>
    </w:p>
    <w:p w:rsidR="00057EBD" w:rsidRDefault="00057EBD" w:rsidP="003C2285">
      <w:pPr>
        <w:pStyle w:val="kwadrat1"/>
        <w:numPr>
          <w:ilvl w:val="0"/>
          <w:numId w:val="4"/>
        </w:numPr>
        <w:spacing w:line="240" w:lineRule="auto"/>
      </w:pPr>
      <w:r>
        <w:t>tabeli amortyzacyjnej</w:t>
      </w:r>
    </w:p>
    <w:p w:rsidR="00057EBD" w:rsidRDefault="00057EBD" w:rsidP="003C2285">
      <w:pPr>
        <w:pStyle w:val="kwadrat1"/>
        <w:numPr>
          <w:ilvl w:val="0"/>
          <w:numId w:val="4"/>
        </w:numPr>
        <w:spacing w:line="240" w:lineRule="auto"/>
      </w:pPr>
      <w:r>
        <w:t>programu komputerowego „Środki trwałe”</w:t>
      </w:r>
    </w:p>
    <w:p w:rsidR="00057EBD" w:rsidRDefault="00057EBD" w:rsidP="00057EBD">
      <w:pPr>
        <w:pStyle w:val="kwadrat1"/>
        <w:numPr>
          <w:ilvl w:val="0"/>
          <w:numId w:val="0"/>
        </w:numPr>
        <w:ind w:left="284" w:hanging="284"/>
      </w:pPr>
    </w:p>
    <w:p w:rsidR="00057EBD" w:rsidRDefault="00057EBD" w:rsidP="00057EBD">
      <w:pPr>
        <w:spacing w:line="240" w:lineRule="auto"/>
      </w:pPr>
      <w:r>
        <w:t>Zdarzenia zapisywane są za pomocą programu komputerowego „Środki trwałe” i ksiąg inwentarzowych w sposób chronologiczny:</w:t>
      </w:r>
    </w:p>
    <w:p w:rsidR="00057EBD" w:rsidRDefault="00057EBD" w:rsidP="00057EBD">
      <w:pPr>
        <w:pStyle w:val="kwadrat1"/>
        <w:spacing w:line="240" w:lineRule="auto"/>
      </w:pPr>
      <w:r>
        <w:lastRenderedPageBreak/>
        <w:t>dla wszystkich środków trwałych z podziałem na grupy odpowiadające KŚT i zawiera następujące informacje:</w:t>
      </w:r>
    </w:p>
    <w:p w:rsidR="00057EBD" w:rsidRDefault="00057EBD" w:rsidP="00A641D3">
      <w:pPr>
        <w:pStyle w:val="ptaszek2"/>
        <w:numPr>
          <w:ilvl w:val="0"/>
          <w:numId w:val="104"/>
        </w:numPr>
        <w:spacing w:line="240" w:lineRule="auto"/>
      </w:pPr>
      <w:r>
        <w:t>datę przyjęcia do użytkowania, numer i rodzaj dowodu</w:t>
      </w:r>
      <w:r w:rsidR="00455FA4">
        <w:t>,</w:t>
      </w:r>
    </w:p>
    <w:p w:rsidR="00057EBD" w:rsidRDefault="00057EBD" w:rsidP="00A641D3">
      <w:pPr>
        <w:pStyle w:val="ptaszek2"/>
        <w:numPr>
          <w:ilvl w:val="0"/>
          <w:numId w:val="104"/>
        </w:numPr>
        <w:spacing w:line="240" w:lineRule="auto"/>
      </w:pPr>
      <w:r>
        <w:t>numer inwentarzowy obiektu</w:t>
      </w:r>
      <w:r w:rsidR="00455FA4">
        <w:t>,</w:t>
      </w:r>
    </w:p>
    <w:p w:rsidR="00057EBD" w:rsidRDefault="00057EBD" w:rsidP="00A641D3">
      <w:pPr>
        <w:pStyle w:val="ptaszek2"/>
        <w:numPr>
          <w:ilvl w:val="0"/>
          <w:numId w:val="104"/>
        </w:numPr>
        <w:spacing w:line="240" w:lineRule="auto"/>
      </w:pPr>
      <w:r>
        <w:t>nazwę środka trwałego</w:t>
      </w:r>
      <w:r w:rsidR="00455FA4">
        <w:t>,</w:t>
      </w:r>
    </w:p>
    <w:p w:rsidR="00057EBD" w:rsidRDefault="00057EBD" w:rsidP="00A641D3">
      <w:pPr>
        <w:pStyle w:val="ptaszek2"/>
        <w:numPr>
          <w:ilvl w:val="0"/>
          <w:numId w:val="104"/>
        </w:numPr>
        <w:spacing w:line="240" w:lineRule="auto"/>
      </w:pPr>
      <w:r>
        <w:t>specyfikację wszystkich części składających się na zespół kompu</w:t>
      </w:r>
      <w:r w:rsidR="00455FA4">
        <w:t xml:space="preserve">terowy lub inny składający się </w:t>
      </w:r>
      <w:r>
        <w:t>z określonych części złożony środek trwały</w:t>
      </w:r>
      <w:r w:rsidR="00455FA4">
        <w:t>,</w:t>
      </w:r>
    </w:p>
    <w:p w:rsidR="00057EBD" w:rsidRDefault="00057EBD" w:rsidP="00A641D3">
      <w:pPr>
        <w:pStyle w:val="ptaszek2"/>
        <w:numPr>
          <w:ilvl w:val="0"/>
          <w:numId w:val="104"/>
        </w:numPr>
        <w:spacing w:line="240" w:lineRule="auto"/>
      </w:pPr>
      <w:r>
        <w:t>wartość początkową środka trwałego i wartości poszczególnych części składowych</w:t>
      </w:r>
      <w:r w:rsidR="00455FA4">
        <w:t>,</w:t>
      </w:r>
    </w:p>
    <w:p w:rsidR="00057EBD" w:rsidRDefault="00057EBD" w:rsidP="00A641D3">
      <w:pPr>
        <w:pStyle w:val="ptaszek2"/>
        <w:numPr>
          <w:ilvl w:val="0"/>
          <w:numId w:val="104"/>
        </w:numPr>
        <w:spacing w:line="240" w:lineRule="auto"/>
      </w:pPr>
      <w:r>
        <w:t>wartość po aktualizacji</w:t>
      </w:r>
      <w:r w:rsidR="00455FA4">
        <w:t>,</w:t>
      </w:r>
    </w:p>
    <w:p w:rsidR="00057EBD" w:rsidRDefault="00057EBD" w:rsidP="00A641D3">
      <w:pPr>
        <w:pStyle w:val="ptaszek2"/>
        <w:numPr>
          <w:ilvl w:val="0"/>
          <w:numId w:val="104"/>
        </w:numPr>
        <w:spacing w:line="240" w:lineRule="auto"/>
      </w:pPr>
      <w:r>
        <w:t>wartość po ulepszeniu</w:t>
      </w:r>
      <w:r w:rsidR="00455FA4">
        <w:t>,</w:t>
      </w:r>
    </w:p>
    <w:p w:rsidR="00057EBD" w:rsidRDefault="00057EBD" w:rsidP="00A641D3">
      <w:pPr>
        <w:pStyle w:val="ptaszek2"/>
        <w:numPr>
          <w:ilvl w:val="0"/>
          <w:numId w:val="104"/>
        </w:numPr>
        <w:spacing w:line="240" w:lineRule="auto"/>
      </w:pPr>
      <w:r>
        <w:t>symbol klasyfikacji środków trwałych</w:t>
      </w:r>
      <w:r w:rsidR="00455FA4">
        <w:t>,</w:t>
      </w:r>
    </w:p>
    <w:p w:rsidR="00057EBD" w:rsidRDefault="00057EBD" w:rsidP="00A641D3">
      <w:pPr>
        <w:pStyle w:val="ptaszek2"/>
        <w:numPr>
          <w:ilvl w:val="0"/>
          <w:numId w:val="104"/>
        </w:numPr>
        <w:spacing w:line="240" w:lineRule="auto"/>
      </w:pPr>
      <w:r>
        <w:t>stawkę amortyzacji</w:t>
      </w:r>
      <w:r w:rsidR="00455FA4">
        <w:t>,</w:t>
      </w:r>
    </w:p>
    <w:p w:rsidR="00057EBD" w:rsidRDefault="00057EBD" w:rsidP="00A641D3">
      <w:pPr>
        <w:pStyle w:val="ptaszek2"/>
        <w:numPr>
          <w:ilvl w:val="0"/>
          <w:numId w:val="104"/>
        </w:numPr>
        <w:spacing w:line="240" w:lineRule="auto"/>
      </w:pPr>
      <w:r>
        <w:t>roczną kwotę amortyzacji</w:t>
      </w:r>
      <w:r w:rsidR="00455FA4">
        <w:t>,</w:t>
      </w:r>
    </w:p>
    <w:p w:rsidR="00057EBD" w:rsidRDefault="00057EBD" w:rsidP="00A641D3">
      <w:pPr>
        <w:pStyle w:val="ptaszek2"/>
        <w:numPr>
          <w:ilvl w:val="0"/>
          <w:numId w:val="104"/>
        </w:numPr>
        <w:spacing w:line="240" w:lineRule="auto"/>
      </w:pPr>
      <w:r>
        <w:t>metodę amortyzacji</w:t>
      </w:r>
      <w:r w:rsidR="00455FA4">
        <w:t>,</w:t>
      </w:r>
    </w:p>
    <w:p w:rsidR="00057EBD" w:rsidRDefault="00057EBD" w:rsidP="00A641D3">
      <w:pPr>
        <w:pStyle w:val="ptaszek2"/>
        <w:numPr>
          <w:ilvl w:val="0"/>
          <w:numId w:val="104"/>
        </w:numPr>
        <w:spacing w:line="240" w:lineRule="auto"/>
      </w:pPr>
      <w:r>
        <w:t>rok budowy lub produkcji</w:t>
      </w:r>
      <w:r w:rsidR="00455FA4">
        <w:t>,</w:t>
      </w:r>
    </w:p>
    <w:p w:rsidR="00057EBD" w:rsidRDefault="00057EBD" w:rsidP="00A641D3">
      <w:pPr>
        <w:pStyle w:val="ptaszek2"/>
        <w:numPr>
          <w:ilvl w:val="0"/>
          <w:numId w:val="104"/>
        </w:numPr>
        <w:spacing w:line="240" w:lineRule="auto"/>
      </w:pPr>
      <w:r>
        <w:t>miejsce eksploatacji (pole spisowe)</w:t>
      </w:r>
      <w:r w:rsidR="00455FA4">
        <w:t>,</w:t>
      </w:r>
    </w:p>
    <w:p w:rsidR="00057EBD" w:rsidRDefault="00057EBD" w:rsidP="00A641D3">
      <w:pPr>
        <w:pStyle w:val="ptaszek2"/>
        <w:numPr>
          <w:ilvl w:val="0"/>
          <w:numId w:val="104"/>
        </w:numPr>
        <w:spacing w:line="240" w:lineRule="auto"/>
      </w:pPr>
      <w:r>
        <w:t>datę rozchodu i numer dowodu</w:t>
      </w:r>
      <w:r w:rsidR="00455FA4">
        <w:t>,</w:t>
      </w:r>
    </w:p>
    <w:p w:rsidR="00057EBD" w:rsidRDefault="00057EBD" w:rsidP="00A641D3">
      <w:pPr>
        <w:pStyle w:val="ptaszek2"/>
        <w:numPr>
          <w:ilvl w:val="0"/>
          <w:numId w:val="104"/>
        </w:numPr>
        <w:spacing w:line="240" w:lineRule="auto"/>
      </w:pPr>
      <w:r>
        <w:t>numer pozycji księgowania rozchodu</w:t>
      </w:r>
      <w:r w:rsidR="00455FA4">
        <w:t>,</w:t>
      </w:r>
    </w:p>
    <w:p w:rsidR="00057EBD" w:rsidRDefault="00057EBD" w:rsidP="00A641D3">
      <w:pPr>
        <w:pStyle w:val="ptaszek2"/>
        <w:numPr>
          <w:ilvl w:val="0"/>
          <w:numId w:val="104"/>
        </w:numPr>
        <w:spacing w:line="240" w:lineRule="auto"/>
      </w:pPr>
      <w:r>
        <w:t>wartość umorzenia na moment rozchodu</w:t>
      </w:r>
      <w:r w:rsidR="00455FA4">
        <w:t>,</w:t>
      </w:r>
    </w:p>
    <w:p w:rsidR="00057EBD" w:rsidRDefault="00057EBD" w:rsidP="00A641D3">
      <w:pPr>
        <w:pStyle w:val="ptaszek2"/>
        <w:numPr>
          <w:ilvl w:val="0"/>
          <w:numId w:val="104"/>
        </w:numPr>
        <w:spacing w:line="360" w:lineRule="auto"/>
      </w:pPr>
      <w:r>
        <w:t>wartość księgową netto rozchodowanego środka trwałego.</w:t>
      </w:r>
    </w:p>
    <w:p w:rsidR="00057EBD" w:rsidRDefault="00057EBD" w:rsidP="00057EBD">
      <w:pPr>
        <w:pStyle w:val="kwadrat1"/>
        <w:spacing w:line="240" w:lineRule="auto"/>
      </w:pPr>
      <w:r>
        <w:t>013 „Pozostałe środki trwałe” według</w:t>
      </w:r>
    </w:p>
    <w:p w:rsidR="00057EBD" w:rsidRDefault="00057EBD" w:rsidP="003C2285">
      <w:pPr>
        <w:pStyle w:val="kwadrat2"/>
        <w:numPr>
          <w:ilvl w:val="0"/>
          <w:numId w:val="4"/>
        </w:numPr>
        <w:spacing w:line="360" w:lineRule="auto"/>
      </w:pPr>
      <w:r>
        <w:t>księgi inwentarzowej</w:t>
      </w:r>
    </w:p>
    <w:p w:rsidR="00057EBD" w:rsidRDefault="00057EBD" w:rsidP="00057EBD">
      <w:pPr>
        <w:spacing w:line="240" w:lineRule="auto"/>
      </w:pPr>
      <w:r>
        <w:t xml:space="preserve">Pozostałym środkom trwałym o wysokiej wartości początkowej albo szczególnie ważnych dla jednostki nadaje się indywidualne numery inwentarzowe i ujmuje w księdze inwentarzowej </w:t>
      </w:r>
      <w:r w:rsidR="00266006">
        <w:br/>
      </w:r>
      <w:r>
        <w:t>w oddzielnych pozycjach.</w:t>
      </w:r>
    </w:p>
    <w:p w:rsidR="00057EBD" w:rsidRDefault="00057EBD" w:rsidP="0074332C">
      <w:pPr>
        <w:pStyle w:val="kwadrat2"/>
        <w:tabs>
          <w:tab w:val="clear" w:pos="502"/>
          <w:tab w:val="clear" w:pos="567"/>
          <w:tab w:val="num" w:pos="851"/>
        </w:tabs>
        <w:ind w:left="851" w:hanging="568"/>
      </w:pPr>
      <w:r>
        <w:t>020 „Wartości niematerialne i prawne” według zasad analogicznych dla środków trwałych</w:t>
      </w:r>
    </w:p>
    <w:p w:rsidR="00057EBD" w:rsidRDefault="00057EBD" w:rsidP="0074332C">
      <w:pPr>
        <w:pStyle w:val="kwadrat2"/>
        <w:tabs>
          <w:tab w:val="clear" w:pos="502"/>
          <w:tab w:val="clear" w:pos="567"/>
          <w:tab w:val="num" w:pos="851"/>
        </w:tabs>
        <w:ind w:left="851" w:hanging="568"/>
      </w:pPr>
      <w:r>
        <w:t>030 „Długoterminowe aktywa finansowe” według tytułów poszczególnych składników</w:t>
      </w:r>
    </w:p>
    <w:p w:rsidR="00057EBD" w:rsidRDefault="00057EBD" w:rsidP="0074332C">
      <w:pPr>
        <w:pStyle w:val="kwadrat2"/>
        <w:tabs>
          <w:tab w:val="clear" w:pos="502"/>
          <w:tab w:val="clear" w:pos="567"/>
          <w:tab w:val="num" w:pos="851"/>
        </w:tabs>
        <w:ind w:left="851" w:hanging="568"/>
      </w:pPr>
      <w:r>
        <w:t>071 „Umorzenie środków trwałych oraz wartości niematerialnych i prawnych” według zasad podanych dla środków trwałych oraz wartości niematerialnych i prawnych</w:t>
      </w:r>
    </w:p>
    <w:p w:rsidR="00057EBD" w:rsidRDefault="00057EBD" w:rsidP="0074332C">
      <w:pPr>
        <w:pStyle w:val="kwadrat2"/>
        <w:tabs>
          <w:tab w:val="clear" w:pos="502"/>
          <w:tab w:val="clear" w:pos="567"/>
          <w:tab w:val="num" w:pos="851"/>
        </w:tabs>
        <w:ind w:left="851" w:hanging="568"/>
      </w:pPr>
      <w:r>
        <w:t>072 „Umorzenie pozos</w:t>
      </w:r>
      <w:r w:rsidR="00725565">
        <w:t>tałych środków trwałych, wartości niematerialnych i prawnych oraz zbiorów bibliotecznych</w:t>
      </w:r>
      <w:r>
        <w:t>” według zasad podanych dla pozostałych środków trwałych</w:t>
      </w:r>
    </w:p>
    <w:p w:rsidR="00057EBD" w:rsidRDefault="00057EBD" w:rsidP="0074332C">
      <w:pPr>
        <w:pStyle w:val="kwadrat2"/>
        <w:tabs>
          <w:tab w:val="clear" w:pos="502"/>
          <w:tab w:val="clear" w:pos="567"/>
          <w:tab w:val="num" w:pos="851"/>
        </w:tabs>
        <w:ind w:left="851" w:hanging="568"/>
      </w:pPr>
      <w:r>
        <w:t>073 „Odpisy aktualizujące długoterminowe aktywa finansowe” według tytułów poszczególnych składników</w:t>
      </w:r>
    </w:p>
    <w:p w:rsidR="00057EBD" w:rsidRDefault="00725565" w:rsidP="0074332C">
      <w:pPr>
        <w:pStyle w:val="kwadrat2"/>
        <w:tabs>
          <w:tab w:val="clear" w:pos="502"/>
          <w:tab w:val="clear" w:pos="567"/>
          <w:tab w:val="num" w:pos="851"/>
        </w:tabs>
        <w:ind w:left="851" w:hanging="568"/>
      </w:pPr>
      <w:r>
        <w:t xml:space="preserve">080 „Środki trwałe w budowie (inwestycje) </w:t>
      </w:r>
      <w:r w:rsidR="00057EBD">
        <w:t>według:</w:t>
      </w:r>
    </w:p>
    <w:p w:rsidR="00057EBD" w:rsidRDefault="0074332C" w:rsidP="0074332C">
      <w:pPr>
        <w:pStyle w:val="ptaszek2"/>
        <w:tabs>
          <w:tab w:val="clear" w:pos="567"/>
          <w:tab w:val="num" w:pos="851"/>
        </w:tabs>
        <w:ind w:left="851" w:hanging="568"/>
      </w:pPr>
      <w:r>
        <w:tab/>
      </w:r>
      <w:r w:rsidR="00057EBD">
        <w:t>- poszczególnych zadań inwestycyjnych</w:t>
      </w:r>
    </w:p>
    <w:p w:rsidR="00057EBD" w:rsidRDefault="00057EBD" w:rsidP="0074332C">
      <w:pPr>
        <w:pStyle w:val="kwadrat2"/>
        <w:tabs>
          <w:tab w:val="clear" w:pos="502"/>
          <w:tab w:val="clear" w:pos="567"/>
          <w:tab w:val="num" w:pos="851"/>
        </w:tabs>
        <w:ind w:left="851" w:hanging="568"/>
      </w:pPr>
      <w:r>
        <w:t>101 „Kasa” według:</w:t>
      </w:r>
    </w:p>
    <w:p w:rsidR="00057EBD" w:rsidRDefault="0074332C" w:rsidP="0074332C">
      <w:pPr>
        <w:pStyle w:val="ptaszek2"/>
        <w:tabs>
          <w:tab w:val="clear" w:pos="567"/>
          <w:tab w:val="num" w:pos="851"/>
        </w:tabs>
        <w:ind w:left="851" w:hanging="568"/>
      </w:pPr>
      <w:r>
        <w:tab/>
      </w:r>
      <w:r w:rsidR="00057EBD">
        <w:t xml:space="preserve">- gotówki w walucie polskiej znajdującej się w kasie </w:t>
      </w:r>
    </w:p>
    <w:p w:rsidR="00057EBD" w:rsidRDefault="00057EBD" w:rsidP="0074332C">
      <w:pPr>
        <w:pStyle w:val="kwadrat2"/>
        <w:tabs>
          <w:tab w:val="clear" w:pos="502"/>
          <w:tab w:val="clear" w:pos="567"/>
          <w:tab w:val="num" w:pos="851"/>
        </w:tabs>
        <w:ind w:left="851" w:hanging="568"/>
      </w:pPr>
      <w:r>
        <w:t>130 „Rachunki bieżące jednostek budżetowych” według:</w:t>
      </w:r>
    </w:p>
    <w:p w:rsidR="00057EBD" w:rsidRDefault="0074332C" w:rsidP="0074332C">
      <w:pPr>
        <w:pStyle w:val="ptaszek2"/>
        <w:tabs>
          <w:tab w:val="clear" w:pos="567"/>
          <w:tab w:val="num" w:pos="851"/>
        </w:tabs>
        <w:ind w:left="851" w:hanging="568"/>
      </w:pPr>
      <w:r>
        <w:tab/>
      </w:r>
      <w:r w:rsidR="00057EBD">
        <w:t>- gotówki w walucie polskiej znajdującej się w banku</w:t>
      </w:r>
    </w:p>
    <w:p w:rsidR="00057EBD" w:rsidRDefault="00057EBD" w:rsidP="0074332C">
      <w:pPr>
        <w:pStyle w:val="kwadrat2"/>
        <w:tabs>
          <w:tab w:val="clear" w:pos="502"/>
          <w:tab w:val="clear" w:pos="567"/>
          <w:tab w:val="num" w:pos="851"/>
        </w:tabs>
        <w:ind w:left="851" w:hanging="568"/>
      </w:pPr>
      <w:r>
        <w:t>135 „Rachunki środków funduszy specjalnego przeznaczenia” według poszczególnych funduszy</w:t>
      </w:r>
    </w:p>
    <w:p w:rsidR="00057EBD" w:rsidRDefault="00057EBD" w:rsidP="0074332C">
      <w:pPr>
        <w:pStyle w:val="kwadrat2"/>
        <w:tabs>
          <w:tab w:val="clear" w:pos="502"/>
          <w:tab w:val="clear" w:pos="567"/>
          <w:tab w:val="num" w:pos="851"/>
        </w:tabs>
        <w:ind w:left="851" w:hanging="568"/>
      </w:pPr>
      <w:r>
        <w:t>139 „Inne rachunki bankowe” według rodzaju wydzielonych środków oraz według kontrahentów</w:t>
      </w:r>
    </w:p>
    <w:p w:rsidR="00057EBD" w:rsidRDefault="00057EBD" w:rsidP="0074332C">
      <w:pPr>
        <w:pStyle w:val="kwadrat2"/>
        <w:tabs>
          <w:tab w:val="clear" w:pos="502"/>
          <w:tab w:val="clear" w:pos="567"/>
          <w:tab w:val="num" w:pos="851"/>
        </w:tabs>
        <w:ind w:left="851" w:hanging="568"/>
      </w:pPr>
      <w:r>
        <w:lastRenderedPageBreak/>
        <w:t>140 „Krótkoterminowe papiery wartościowe i inne środki pieniężne” według:</w:t>
      </w:r>
    </w:p>
    <w:p w:rsidR="00057EBD" w:rsidRDefault="00057EBD" w:rsidP="00057EBD">
      <w:pPr>
        <w:pStyle w:val="kwadrat2"/>
        <w:numPr>
          <w:ilvl w:val="0"/>
          <w:numId w:val="0"/>
        </w:numPr>
        <w:ind w:left="993" w:hanging="142"/>
      </w:pPr>
      <w:r>
        <w:t xml:space="preserve">- </w:t>
      </w:r>
      <w:r>
        <w:tab/>
        <w:t xml:space="preserve">tytułów poszczególnych składników krótkoterminowych papierów wartościowych i innych środków pieniężnych </w:t>
      </w:r>
    </w:p>
    <w:p w:rsidR="00057EBD" w:rsidRDefault="00057EBD" w:rsidP="00057EBD">
      <w:pPr>
        <w:pStyle w:val="kwadrat2"/>
        <w:numPr>
          <w:ilvl w:val="0"/>
          <w:numId w:val="0"/>
        </w:numPr>
        <w:ind w:left="993" w:hanging="142"/>
      </w:pPr>
      <w:r>
        <w:t>- osób, którym zostały powierzone</w:t>
      </w:r>
    </w:p>
    <w:p w:rsidR="00057EBD" w:rsidRDefault="00057EBD" w:rsidP="0074332C">
      <w:pPr>
        <w:pStyle w:val="kwadrat2"/>
        <w:tabs>
          <w:tab w:val="clear" w:pos="502"/>
          <w:tab w:val="clear" w:pos="567"/>
          <w:tab w:val="num" w:pos="851"/>
        </w:tabs>
        <w:ind w:left="851" w:hanging="568"/>
      </w:pPr>
      <w:r>
        <w:t>141 „ Środki pieniężne w drodze” według gotówki w walucie polskiej pobranej z banku</w:t>
      </w:r>
    </w:p>
    <w:p w:rsidR="00057EBD" w:rsidRDefault="00057EBD" w:rsidP="0074332C">
      <w:pPr>
        <w:pStyle w:val="kwadrat2"/>
        <w:tabs>
          <w:tab w:val="clear" w:pos="502"/>
          <w:tab w:val="clear" w:pos="567"/>
          <w:tab w:val="num" w:pos="851"/>
        </w:tabs>
        <w:ind w:left="851" w:hanging="568"/>
      </w:pPr>
      <w:r>
        <w:t>201 „Rozrachunki z dostawcami i odbiorcami” według rozrachunków z poszczególnymi kontrahentami</w:t>
      </w:r>
    </w:p>
    <w:p w:rsidR="00057EBD" w:rsidRDefault="00057EBD" w:rsidP="0074332C">
      <w:pPr>
        <w:pStyle w:val="kwadrat2"/>
        <w:tabs>
          <w:tab w:val="clear" w:pos="502"/>
          <w:tab w:val="clear" w:pos="567"/>
          <w:tab w:val="num" w:pos="851"/>
        </w:tabs>
        <w:ind w:left="851" w:hanging="568"/>
      </w:pPr>
      <w:r>
        <w:t>221 „Należności z tytułu dochodów budżetowych” według dłużników i podziałek klasyfikacji budżetowej</w:t>
      </w:r>
    </w:p>
    <w:p w:rsidR="00057EBD" w:rsidRDefault="00057EBD" w:rsidP="0074332C">
      <w:pPr>
        <w:pStyle w:val="kwadrat2"/>
        <w:tabs>
          <w:tab w:val="clear" w:pos="502"/>
          <w:tab w:val="clear" w:pos="567"/>
          <w:tab w:val="num" w:pos="851"/>
        </w:tabs>
        <w:ind w:left="851" w:hanging="568"/>
      </w:pPr>
      <w:r>
        <w:t>224 „Rozliczenie</w:t>
      </w:r>
      <w:r w:rsidR="00DE6156">
        <w:t xml:space="preserve"> dotacji budżetowych oraz płatności z budżetu środków europejskich</w:t>
      </w:r>
      <w:r>
        <w:t>” według poszczególnych beneficjentów i podziałek klasyfikacji budżetowej</w:t>
      </w:r>
    </w:p>
    <w:p w:rsidR="00057EBD" w:rsidRDefault="00057EBD" w:rsidP="0074332C">
      <w:pPr>
        <w:pStyle w:val="kwadrat2"/>
        <w:tabs>
          <w:tab w:val="clear" w:pos="502"/>
          <w:tab w:val="clear" w:pos="567"/>
          <w:tab w:val="num" w:pos="851"/>
        </w:tabs>
        <w:ind w:left="851" w:hanging="568"/>
      </w:pPr>
      <w:r>
        <w:t>225 „Rozrachunki z budżetami” według poszczególnych tytułów rozrachunków z budżetem</w:t>
      </w:r>
    </w:p>
    <w:p w:rsidR="00057EBD" w:rsidRDefault="00057EBD" w:rsidP="0074332C">
      <w:pPr>
        <w:pStyle w:val="kwadrat2"/>
        <w:tabs>
          <w:tab w:val="clear" w:pos="502"/>
          <w:tab w:val="clear" w:pos="567"/>
          <w:tab w:val="num" w:pos="851"/>
        </w:tabs>
        <w:ind w:left="851" w:hanging="568"/>
      </w:pPr>
      <w:r>
        <w:t>226 „Długoterminowe należności budżetowe” według poszczególnych tytułów długoterminowych należności budżetowych lub długoterminowych rozliczeń z budżetem</w:t>
      </w:r>
    </w:p>
    <w:p w:rsidR="00057EBD" w:rsidRDefault="00057EBD" w:rsidP="0074332C">
      <w:pPr>
        <w:pStyle w:val="kwadrat2"/>
        <w:tabs>
          <w:tab w:val="clear" w:pos="502"/>
          <w:tab w:val="clear" w:pos="567"/>
          <w:tab w:val="num" w:pos="851"/>
        </w:tabs>
        <w:ind w:left="851" w:hanging="568"/>
      </w:pPr>
      <w:r>
        <w:t>229 „Pozostałe rozrachunki publicznoprawne” według poszczególnych tytułów i podmiotów rozrachunków</w:t>
      </w:r>
    </w:p>
    <w:p w:rsidR="00057EBD" w:rsidRDefault="00057EBD" w:rsidP="0074332C">
      <w:pPr>
        <w:pStyle w:val="kwadrat2"/>
        <w:tabs>
          <w:tab w:val="clear" w:pos="502"/>
          <w:tab w:val="clear" w:pos="567"/>
          <w:tab w:val="num" w:pos="851"/>
        </w:tabs>
        <w:ind w:left="851" w:hanging="568"/>
      </w:pPr>
      <w:r>
        <w:t>231 „Rozrachunki z tytułu wynagrodzeń” według pracowników jednostki i innych osób fizycznych, wobec których zostały naliczone wynagrodzenia lub świadczenia rzeczowe zaliczane zgodnie z odrębnymi przepisami do wynagrodzeń</w:t>
      </w:r>
    </w:p>
    <w:p w:rsidR="00057EBD" w:rsidRDefault="00057EBD" w:rsidP="0074332C">
      <w:pPr>
        <w:pStyle w:val="kwadrat2"/>
        <w:tabs>
          <w:tab w:val="clear" w:pos="502"/>
          <w:tab w:val="clear" w:pos="567"/>
          <w:tab w:val="num" w:pos="851"/>
        </w:tabs>
        <w:ind w:left="851" w:hanging="568"/>
      </w:pPr>
      <w:r>
        <w:t>234 „Pozostałe rozrachunki z pracownikami” według poszczególnych pracowników oraz według tytułów rozrachunków</w:t>
      </w:r>
    </w:p>
    <w:p w:rsidR="00057EBD" w:rsidRDefault="00057EBD" w:rsidP="0074332C">
      <w:pPr>
        <w:pStyle w:val="kwadrat2"/>
        <w:tabs>
          <w:tab w:val="clear" w:pos="502"/>
          <w:tab w:val="clear" w:pos="567"/>
          <w:tab w:val="num" w:pos="851"/>
        </w:tabs>
        <w:ind w:left="851" w:hanging="568"/>
      </w:pPr>
      <w:r>
        <w:t xml:space="preserve">240 „Pozostałe rozrachunki” według poszczególnych tytułów rozrachunków, roszczeń </w:t>
      </w:r>
      <w:r w:rsidR="00536B64">
        <w:br/>
      </w:r>
      <w:r>
        <w:t>i rozliczeń</w:t>
      </w:r>
    </w:p>
    <w:p w:rsidR="00057EBD" w:rsidRDefault="00057EBD" w:rsidP="0074332C">
      <w:pPr>
        <w:pStyle w:val="kwadrat2"/>
        <w:tabs>
          <w:tab w:val="clear" w:pos="502"/>
          <w:tab w:val="clear" w:pos="567"/>
          <w:tab w:val="num" w:pos="851"/>
        </w:tabs>
        <w:ind w:left="851" w:hanging="568"/>
      </w:pPr>
      <w:r>
        <w:t>290 „Odpisy aktualizuj</w:t>
      </w:r>
      <w:r w:rsidR="00D51A66">
        <w:t>ące należności” według tytułów rozrachunków oraz podmiotów</w:t>
      </w:r>
      <w:r>
        <w:t>, od których należności dokonano odpisu aktualizującego</w:t>
      </w:r>
    </w:p>
    <w:p w:rsidR="00057EBD" w:rsidRDefault="00057EBD" w:rsidP="0074332C">
      <w:pPr>
        <w:pStyle w:val="kwadrat2"/>
        <w:tabs>
          <w:tab w:val="clear" w:pos="502"/>
          <w:tab w:val="clear" w:pos="567"/>
          <w:tab w:val="num" w:pos="851"/>
        </w:tabs>
        <w:ind w:left="851" w:hanging="568"/>
      </w:pPr>
      <w:r>
        <w:t>310 „Materiały” według kartotek ilościowo-wartościowych poszczególnych materiałów,</w:t>
      </w:r>
    </w:p>
    <w:p w:rsidR="00057EBD" w:rsidRDefault="00057EBD" w:rsidP="0074332C">
      <w:pPr>
        <w:pStyle w:val="kwadrat2"/>
        <w:tabs>
          <w:tab w:val="clear" w:pos="502"/>
          <w:tab w:val="clear" w:pos="567"/>
          <w:tab w:val="num" w:pos="851"/>
        </w:tabs>
        <w:ind w:left="851" w:hanging="568"/>
      </w:pPr>
      <w:r>
        <w:t>400 „Amortyzacja” według pozycji planu finansowego oraz w przekrojach dostosowanych do potrzeb planowania, analizy i sprawozdawczości z uwzględnieniem podziałek klasyfikacji budżetowej wydatków,</w:t>
      </w:r>
    </w:p>
    <w:p w:rsidR="00057EBD" w:rsidRDefault="00057EBD" w:rsidP="0074332C">
      <w:pPr>
        <w:pStyle w:val="kwadrat2"/>
        <w:tabs>
          <w:tab w:val="clear" w:pos="502"/>
          <w:tab w:val="clear" w:pos="567"/>
          <w:tab w:val="num" w:pos="851"/>
        </w:tabs>
        <w:ind w:left="851" w:hanging="568"/>
      </w:pPr>
      <w:r>
        <w:t>401 „Zużycie materiałów i energii” według pozycji planu finansowego oraz w przekrojach dostosowanych do potrzeb planowania, analizy i sprawozdawczości z uwzględnieniem podziałek k</w:t>
      </w:r>
      <w:r w:rsidR="0074332C">
        <w:t>lasyfikacji budżetowej wydatków</w:t>
      </w:r>
      <w:r>
        <w:t>,</w:t>
      </w:r>
    </w:p>
    <w:p w:rsidR="00057EBD" w:rsidRDefault="00057EBD" w:rsidP="0074332C">
      <w:pPr>
        <w:pStyle w:val="kwadrat2"/>
        <w:tabs>
          <w:tab w:val="clear" w:pos="502"/>
          <w:tab w:val="clear" w:pos="567"/>
          <w:tab w:val="num" w:pos="851"/>
        </w:tabs>
        <w:ind w:left="851" w:hanging="568"/>
      </w:pPr>
      <w:r>
        <w:t xml:space="preserve">402 </w:t>
      </w:r>
      <w:r w:rsidR="00DE6156">
        <w:t>„</w:t>
      </w:r>
      <w:r>
        <w:t>Usługi obce” według pozycji planu finansowego oraz w przekrojach dostosowanych do potrzeb planowania, analizy i sprawozdawczości z uwzględnieniem podziałek klasyfikacji budżetowej wydatków,</w:t>
      </w:r>
    </w:p>
    <w:p w:rsidR="00057EBD" w:rsidRDefault="00057EBD" w:rsidP="0074332C">
      <w:pPr>
        <w:pStyle w:val="kwadrat2"/>
        <w:tabs>
          <w:tab w:val="clear" w:pos="502"/>
          <w:tab w:val="clear" w:pos="567"/>
          <w:tab w:val="num" w:pos="851"/>
        </w:tabs>
        <w:ind w:left="851" w:hanging="568"/>
      </w:pPr>
      <w:r>
        <w:t>403 „Podatki i opłaty” według pozycji planu finansowego oraz w przekrojach dostosowanych do potrzeb planowania, analizy i sprawozdawczości z uwzględnieniem podziałek klasyfikacji budżetowej wydatków,</w:t>
      </w:r>
    </w:p>
    <w:p w:rsidR="00057EBD" w:rsidRDefault="00057EBD" w:rsidP="0074332C">
      <w:pPr>
        <w:pStyle w:val="kwadrat2"/>
        <w:tabs>
          <w:tab w:val="clear" w:pos="502"/>
          <w:tab w:val="clear" w:pos="567"/>
          <w:tab w:val="num" w:pos="851"/>
        </w:tabs>
        <w:ind w:left="851" w:hanging="568"/>
      </w:pPr>
      <w:r>
        <w:t>404 „Wynagrodzenia” według pozycji planu finansowego oraz w przekrojach dostosowanych do potrzeb planowania, analizy i sprawozdawczości z uwzględnieniem podziałek klasyfikacji budżetowej wydatków,</w:t>
      </w:r>
    </w:p>
    <w:p w:rsidR="00057EBD" w:rsidRDefault="00057EBD" w:rsidP="0074332C">
      <w:pPr>
        <w:pStyle w:val="kwadrat2"/>
        <w:tabs>
          <w:tab w:val="clear" w:pos="502"/>
          <w:tab w:val="clear" w:pos="567"/>
          <w:tab w:val="num" w:pos="851"/>
        </w:tabs>
        <w:ind w:left="851" w:hanging="568"/>
      </w:pPr>
      <w:r>
        <w:t xml:space="preserve">405 „Ubezpieczenia społeczne i inne świadczenia” według pozycji planu finansowego oraz </w:t>
      </w:r>
      <w:r w:rsidR="00536B64">
        <w:br/>
      </w:r>
      <w:r>
        <w:t xml:space="preserve">w przekrojach dostosowanych do potrzeb planowania, analizy i sprawozdawczości </w:t>
      </w:r>
      <w:r w:rsidR="00536B64">
        <w:br/>
      </w:r>
      <w:r>
        <w:t>z uwzględnieniem podziałek klasyfikacji budżetowej wydatków,</w:t>
      </w:r>
    </w:p>
    <w:p w:rsidR="00057EBD" w:rsidRDefault="00057EBD" w:rsidP="0074332C">
      <w:pPr>
        <w:pStyle w:val="kwadrat2"/>
        <w:tabs>
          <w:tab w:val="clear" w:pos="502"/>
          <w:tab w:val="clear" w:pos="567"/>
          <w:tab w:val="num" w:pos="851"/>
        </w:tabs>
        <w:ind w:left="851" w:hanging="568"/>
      </w:pPr>
      <w:r>
        <w:lastRenderedPageBreak/>
        <w:t>409 „Pozostałe koszty rodzajowe” według pozycji planu finansowego oraz w przekrojach dostosowanych do potrzeb planowania, analizy i sprawozdawczości z uwzględnieniem podziałek klasyfikacji budżetowej wydatków,</w:t>
      </w:r>
    </w:p>
    <w:p w:rsidR="00057EBD" w:rsidRDefault="00057EBD" w:rsidP="0074332C">
      <w:pPr>
        <w:pStyle w:val="kwadrat2"/>
        <w:tabs>
          <w:tab w:val="clear" w:pos="502"/>
          <w:tab w:val="clear" w:pos="567"/>
          <w:tab w:val="num" w:pos="851"/>
        </w:tabs>
        <w:ind w:left="851" w:hanging="568"/>
      </w:pPr>
      <w:r>
        <w:t>720 „Przychody z tytułu dochodów budżetowych” z uwzględnieniem podziałek klasyfikacji budżetowej dochodów,</w:t>
      </w:r>
    </w:p>
    <w:p w:rsidR="00057EBD" w:rsidRDefault="00057EBD" w:rsidP="0074332C">
      <w:pPr>
        <w:pStyle w:val="kwadrat2"/>
        <w:tabs>
          <w:tab w:val="clear" w:pos="502"/>
          <w:tab w:val="clear" w:pos="567"/>
          <w:tab w:val="num" w:pos="851"/>
        </w:tabs>
        <w:ind w:left="851" w:hanging="568"/>
      </w:pPr>
      <w:r>
        <w:t>750 „Przychody finansowe” z uwzględnieniem podziałek klasyfikacji budżetowej dochodów,</w:t>
      </w:r>
    </w:p>
    <w:p w:rsidR="00057EBD" w:rsidRDefault="00057EBD" w:rsidP="0074332C">
      <w:pPr>
        <w:pStyle w:val="kwadrat2"/>
        <w:tabs>
          <w:tab w:val="clear" w:pos="502"/>
          <w:tab w:val="clear" w:pos="567"/>
          <w:tab w:val="num" w:pos="851"/>
        </w:tabs>
        <w:ind w:left="851" w:hanging="568"/>
      </w:pPr>
      <w:r>
        <w:t>751 „Koszty finansowe” z uwzględnieniem podziałek klasyfikacji budżetowej wydatków,</w:t>
      </w:r>
    </w:p>
    <w:p w:rsidR="00057EBD" w:rsidRDefault="00057EBD" w:rsidP="0074332C">
      <w:pPr>
        <w:pStyle w:val="kwadrat2"/>
        <w:tabs>
          <w:tab w:val="clear" w:pos="502"/>
          <w:tab w:val="clear" w:pos="567"/>
          <w:tab w:val="num" w:pos="851"/>
        </w:tabs>
        <w:ind w:left="851" w:hanging="568"/>
      </w:pPr>
      <w:r>
        <w:t>760 „Pozostałe przychody operacyjne” według podziałek klasyfikacji budżetowej dochodów,</w:t>
      </w:r>
    </w:p>
    <w:p w:rsidR="00057EBD" w:rsidRDefault="00057EBD" w:rsidP="0074332C">
      <w:pPr>
        <w:pStyle w:val="kwadrat2"/>
        <w:tabs>
          <w:tab w:val="clear" w:pos="502"/>
          <w:tab w:val="clear" w:pos="567"/>
          <w:tab w:val="num" w:pos="851"/>
        </w:tabs>
        <w:ind w:left="851" w:hanging="568"/>
      </w:pPr>
      <w:r>
        <w:t>761 „Pozostałe koszty operacyjne” według podziałek klasyfikacji budżetowej wydatków oraz dostosowanie do potrzeb kontroli, sprawozdawczości i analizy,</w:t>
      </w:r>
    </w:p>
    <w:p w:rsidR="00057EBD" w:rsidRDefault="00057EBD" w:rsidP="0074332C">
      <w:pPr>
        <w:pStyle w:val="kwadrat2"/>
        <w:tabs>
          <w:tab w:val="clear" w:pos="502"/>
          <w:tab w:val="clear" w:pos="567"/>
          <w:tab w:val="num" w:pos="851"/>
        </w:tabs>
        <w:ind w:left="851" w:hanging="568"/>
      </w:pPr>
      <w:r>
        <w:t xml:space="preserve">800 „Fundusz jednostki” według tytułów zwiększeń i zmniejszeń funduszu </w:t>
      </w:r>
    </w:p>
    <w:p w:rsidR="00057EBD" w:rsidRDefault="00057EBD" w:rsidP="0074332C">
      <w:pPr>
        <w:pStyle w:val="kwadrat2"/>
        <w:tabs>
          <w:tab w:val="clear" w:pos="502"/>
          <w:tab w:val="clear" w:pos="567"/>
          <w:tab w:val="num" w:pos="851"/>
        </w:tabs>
        <w:ind w:left="851" w:hanging="568"/>
      </w:pPr>
      <w:r>
        <w:t>810 „Dotacje budżetowe, płatności z budżetu środków europejskich oraz środki z budżetu na inwestycje” według podziałek klasyfikacji budżetowej, jednostek, którym przekazano dotacje,</w:t>
      </w:r>
    </w:p>
    <w:p w:rsidR="00057EBD" w:rsidRDefault="00057EBD" w:rsidP="0074332C">
      <w:pPr>
        <w:pStyle w:val="kwadrat2"/>
        <w:tabs>
          <w:tab w:val="clear" w:pos="502"/>
          <w:tab w:val="clear" w:pos="567"/>
          <w:tab w:val="num" w:pos="851"/>
        </w:tabs>
        <w:ind w:left="851" w:hanging="568"/>
      </w:pPr>
      <w:r>
        <w:t>840 „Rezerwy i rozliczenia międzyokresowe przychodów” według tytułów:</w:t>
      </w:r>
    </w:p>
    <w:p w:rsidR="00057EBD" w:rsidRDefault="0074332C" w:rsidP="0074332C">
      <w:pPr>
        <w:pStyle w:val="ptaszek2"/>
        <w:tabs>
          <w:tab w:val="clear" w:pos="567"/>
          <w:tab w:val="num" w:pos="851"/>
        </w:tabs>
        <w:ind w:left="851" w:firstLine="0"/>
      </w:pPr>
      <w:r>
        <w:t xml:space="preserve">- </w:t>
      </w:r>
      <w:r w:rsidR="00057EBD">
        <w:t>utworzonych rezerw oraz przyczyn ich zwiększeń i zmniejszeń</w:t>
      </w:r>
    </w:p>
    <w:p w:rsidR="00057EBD" w:rsidRDefault="0074332C" w:rsidP="0074332C">
      <w:pPr>
        <w:pStyle w:val="ptaszek2"/>
        <w:tabs>
          <w:tab w:val="clear" w:pos="567"/>
          <w:tab w:val="num" w:pos="851"/>
        </w:tabs>
        <w:ind w:left="851" w:hanging="568"/>
      </w:pPr>
      <w:r>
        <w:tab/>
        <w:t xml:space="preserve">- </w:t>
      </w:r>
      <w:r w:rsidR="00057EBD">
        <w:t>przychodów przyszłych okresów oraz przyczyn ich zwiększeń i zmniejszeń</w:t>
      </w:r>
    </w:p>
    <w:p w:rsidR="00057EBD" w:rsidRDefault="00057EBD" w:rsidP="0074332C">
      <w:pPr>
        <w:pStyle w:val="kwadrat2"/>
        <w:tabs>
          <w:tab w:val="clear" w:pos="502"/>
          <w:tab w:val="clear" w:pos="567"/>
          <w:tab w:val="num" w:pos="851"/>
        </w:tabs>
        <w:ind w:left="851" w:hanging="568"/>
      </w:pPr>
      <w:r>
        <w:t>851 „Zakładowy fundusz świadczeń socjalnych” według:</w:t>
      </w:r>
    </w:p>
    <w:p w:rsidR="00057EBD" w:rsidRDefault="0074332C" w:rsidP="0074332C">
      <w:pPr>
        <w:pStyle w:val="ptaszek2"/>
        <w:tabs>
          <w:tab w:val="clear" w:pos="567"/>
          <w:tab w:val="num" w:pos="851"/>
        </w:tabs>
        <w:ind w:left="851" w:firstLine="0"/>
      </w:pPr>
      <w:r>
        <w:t xml:space="preserve">- </w:t>
      </w:r>
      <w:r w:rsidR="00057EBD">
        <w:t>źródeł zwiększeń i kierunków wykorzystania funduszu</w:t>
      </w:r>
    </w:p>
    <w:p w:rsidR="00057EBD" w:rsidRDefault="0074332C" w:rsidP="0074332C">
      <w:pPr>
        <w:pStyle w:val="ptaszek2"/>
        <w:tabs>
          <w:tab w:val="clear" w:pos="567"/>
          <w:tab w:val="num" w:pos="851"/>
        </w:tabs>
        <w:ind w:left="851" w:hanging="568"/>
      </w:pPr>
      <w:r>
        <w:tab/>
        <w:t xml:space="preserve">- </w:t>
      </w:r>
      <w:r w:rsidR="00057EBD">
        <w:t>przychodów i kosztów poszczególnych rodzajów działalności socjalnej</w:t>
      </w:r>
    </w:p>
    <w:p w:rsidR="00057EBD" w:rsidRDefault="00057EBD" w:rsidP="0074332C">
      <w:pPr>
        <w:pStyle w:val="kwadrat2"/>
        <w:tabs>
          <w:tab w:val="clear" w:pos="502"/>
          <w:tab w:val="clear" w:pos="567"/>
          <w:tab w:val="num" w:pos="851"/>
        </w:tabs>
        <w:ind w:left="851" w:hanging="568"/>
      </w:pPr>
      <w:r>
        <w:t>855 „Fundusze mienia zlikwidowanych jednostek” według: poszczególnych funduszy zlikwidowanych jednostek,</w:t>
      </w:r>
    </w:p>
    <w:p w:rsidR="00057EBD" w:rsidRDefault="00057EBD" w:rsidP="0074332C">
      <w:pPr>
        <w:pStyle w:val="kwadrat2"/>
        <w:tabs>
          <w:tab w:val="clear" w:pos="502"/>
          <w:tab w:val="clear" w:pos="567"/>
          <w:tab w:val="num" w:pos="851"/>
        </w:tabs>
        <w:ind w:left="851" w:hanging="568"/>
      </w:pPr>
      <w:r>
        <w:t>860 „Wynik finansowy” według tytułów powstania poszczególnych kosztów i przychodów,</w:t>
      </w:r>
    </w:p>
    <w:p w:rsidR="00057EBD" w:rsidRDefault="00057EBD" w:rsidP="0074332C">
      <w:pPr>
        <w:pStyle w:val="kwadrat2"/>
        <w:numPr>
          <w:ilvl w:val="0"/>
          <w:numId w:val="0"/>
        </w:numPr>
        <w:tabs>
          <w:tab w:val="clear" w:pos="567"/>
          <w:tab w:val="num" w:pos="851"/>
        </w:tabs>
        <w:ind w:left="851" w:hanging="568"/>
      </w:pPr>
    </w:p>
    <w:p w:rsidR="00057EBD" w:rsidRDefault="00057EBD" w:rsidP="00057EBD">
      <w:pPr>
        <w:pStyle w:val="kwadrat2"/>
        <w:numPr>
          <w:ilvl w:val="0"/>
          <w:numId w:val="0"/>
        </w:numPr>
        <w:ind w:left="283"/>
      </w:pPr>
      <w:r>
        <w:t>Zasady klasyfikacji zdarzeń przedstawione zostały poniżej:</w:t>
      </w:r>
    </w:p>
    <w:p w:rsidR="00057EBD" w:rsidRDefault="00057EBD" w:rsidP="003D50C7">
      <w:pPr>
        <w:pStyle w:val="kwadrat2"/>
        <w:numPr>
          <w:ilvl w:val="0"/>
          <w:numId w:val="0"/>
        </w:numPr>
      </w:pPr>
    </w:p>
    <w:p w:rsidR="00057EBD" w:rsidRDefault="00057EBD" w:rsidP="00057EBD">
      <w:pPr>
        <w:pStyle w:val="Nagwek5"/>
        <w:jc w:val="center"/>
      </w:pPr>
      <w:r>
        <w:t>ZESPÓŁ 0 - MAJATEK TRWAŁY</w:t>
      </w:r>
    </w:p>
    <w:p w:rsidR="00057EBD" w:rsidRDefault="00057EBD" w:rsidP="00057EBD">
      <w:pPr>
        <w:autoSpaceDE w:val="0"/>
        <w:autoSpaceDN w:val="0"/>
        <w:adjustRightInd w:val="0"/>
        <w:rPr>
          <w:rFonts w:ascii="MSTT3181b7184etS00" w:hAnsi="MSTT3181b7184etS00"/>
        </w:rPr>
      </w:pPr>
      <w:r>
        <w:rPr>
          <w:rFonts w:ascii="MSTT3181b7184etS00" w:hAnsi="MSTT3181b7184etS00"/>
        </w:rPr>
        <w:t>Konta Zespołu „0” przeznaczone są do prowadzenia ewidencji:</w:t>
      </w:r>
    </w:p>
    <w:p w:rsidR="00057EBD" w:rsidRDefault="00057EBD" w:rsidP="003C2285">
      <w:pPr>
        <w:numPr>
          <w:ilvl w:val="0"/>
          <w:numId w:val="5"/>
        </w:numPr>
        <w:autoSpaceDE w:val="0"/>
        <w:autoSpaceDN w:val="0"/>
        <w:adjustRightInd w:val="0"/>
        <w:rPr>
          <w:rFonts w:ascii="MSTT3181b7184etS00" w:hAnsi="MSTT3181b7184etS00"/>
        </w:rPr>
      </w:pPr>
      <w:r>
        <w:rPr>
          <w:rFonts w:ascii="MSTT3181b7184etS00" w:hAnsi="MSTT3181b7184etS00"/>
        </w:rPr>
        <w:t>rzeczowego majątku trwałego,</w:t>
      </w:r>
    </w:p>
    <w:p w:rsidR="00057EBD" w:rsidRDefault="00057EBD" w:rsidP="003C2285">
      <w:pPr>
        <w:numPr>
          <w:ilvl w:val="0"/>
          <w:numId w:val="5"/>
        </w:numPr>
        <w:autoSpaceDE w:val="0"/>
        <w:autoSpaceDN w:val="0"/>
        <w:adjustRightInd w:val="0"/>
        <w:rPr>
          <w:rFonts w:ascii="MSTT3181b7184etS00" w:hAnsi="MSTT3181b7184etS00"/>
        </w:rPr>
      </w:pPr>
      <w:r>
        <w:rPr>
          <w:rFonts w:ascii="MSTT3181b7184etS00" w:hAnsi="MSTT3181b7184etS00"/>
        </w:rPr>
        <w:t>wartości niematerialnych i prawnych,</w:t>
      </w:r>
    </w:p>
    <w:p w:rsidR="00057EBD" w:rsidRPr="001A6245" w:rsidRDefault="00874FEB" w:rsidP="003C2285">
      <w:pPr>
        <w:numPr>
          <w:ilvl w:val="0"/>
          <w:numId w:val="5"/>
        </w:numPr>
        <w:autoSpaceDE w:val="0"/>
        <w:autoSpaceDN w:val="0"/>
        <w:adjustRightInd w:val="0"/>
        <w:rPr>
          <w:rFonts w:ascii="MSTT3181b7184etS00" w:hAnsi="MSTT3181b7184etS00"/>
        </w:rPr>
      </w:pPr>
      <w:r>
        <w:rPr>
          <w:rFonts w:ascii="MSTT3181b7184etS00" w:hAnsi="MSTT3181b7184etS00"/>
        </w:rPr>
        <w:t>finansowego majątku trwałego</w:t>
      </w:r>
      <w:r w:rsidR="00057EBD">
        <w:rPr>
          <w:rFonts w:ascii="MSTT3181b7184etS00" w:hAnsi="MSTT3181b7184etS00"/>
        </w:rPr>
        <w:t>,</w:t>
      </w:r>
    </w:p>
    <w:p w:rsidR="00057EBD" w:rsidRDefault="00057EBD" w:rsidP="003C2285">
      <w:pPr>
        <w:numPr>
          <w:ilvl w:val="0"/>
          <w:numId w:val="5"/>
        </w:numPr>
        <w:autoSpaceDE w:val="0"/>
        <w:autoSpaceDN w:val="0"/>
        <w:adjustRightInd w:val="0"/>
        <w:rPr>
          <w:rFonts w:ascii="MSTT3181b7184etS00" w:hAnsi="MSTT3181b7184etS00"/>
        </w:rPr>
      </w:pPr>
      <w:r>
        <w:rPr>
          <w:rFonts w:ascii="MSTT3181b7184etS00" w:hAnsi="MSTT3181b7184etS00"/>
        </w:rPr>
        <w:t>umorzenia środków trwałych oraz wartości niematerialnych i prawnych,</w:t>
      </w:r>
    </w:p>
    <w:p w:rsidR="00057EBD" w:rsidRDefault="00057EBD" w:rsidP="003C2285">
      <w:pPr>
        <w:numPr>
          <w:ilvl w:val="0"/>
          <w:numId w:val="5"/>
        </w:numPr>
        <w:autoSpaceDE w:val="0"/>
        <w:autoSpaceDN w:val="0"/>
        <w:adjustRightInd w:val="0"/>
        <w:rPr>
          <w:rFonts w:ascii="MSTT3181b7184etS00" w:hAnsi="MSTT3181b7184etS00"/>
        </w:rPr>
      </w:pPr>
      <w:r>
        <w:rPr>
          <w:rFonts w:ascii="MSTT3181b7184etS00" w:hAnsi="MSTT3181b7184etS00"/>
        </w:rPr>
        <w:t>inwestycji (środków trwałych w budowie),</w:t>
      </w:r>
    </w:p>
    <w:p w:rsidR="00057EBD" w:rsidRDefault="00057EBD" w:rsidP="003C2285">
      <w:pPr>
        <w:numPr>
          <w:ilvl w:val="0"/>
          <w:numId w:val="5"/>
        </w:numPr>
        <w:autoSpaceDE w:val="0"/>
        <w:autoSpaceDN w:val="0"/>
        <w:adjustRightInd w:val="0"/>
        <w:rPr>
          <w:rFonts w:ascii="MSTT3181b7184etS00" w:hAnsi="MSTT3181b7184etS00"/>
        </w:rPr>
      </w:pPr>
      <w:r>
        <w:rPr>
          <w:rFonts w:ascii="MSTT3181b7184etS00" w:hAnsi="MSTT3181b7184etS00"/>
        </w:rPr>
        <w:t>odpisów aktualizujących długoterminowe aktywa trwałe.</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W jednostce </w:t>
      </w:r>
      <w:r w:rsidRPr="00D906BF">
        <w:rPr>
          <w:rFonts w:ascii="MSTT3181b7184etS00" w:hAnsi="MSTT3181b7184etS00"/>
          <w:b/>
        </w:rPr>
        <w:t>rzeczowy majątek trwały</w:t>
      </w:r>
      <w:r>
        <w:rPr>
          <w:rFonts w:ascii="MSTT3181b7184etS00" w:hAnsi="MSTT3181b7184etS00"/>
        </w:rPr>
        <w:t xml:space="preserve"> ewidencjonuje </w:t>
      </w:r>
      <w:r>
        <w:rPr>
          <w:rFonts w:ascii="MSTT3181b7184etS00" w:hAnsi="MSTT3181b7184etS00" w:hint="eastAsia"/>
        </w:rPr>
        <w:t>się</w:t>
      </w:r>
      <w:r>
        <w:rPr>
          <w:rFonts w:ascii="MSTT3181b7184etS00" w:hAnsi="MSTT3181b7184etS00"/>
        </w:rPr>
        <w:t xml:space="preserve"> na </w:t>
      </w:r>
      <w:r>
        <w:rPr>
          <w:rFonts w:ascii="MSTT3181b7184etS00" w:hAnsi="MSTT3181b7184etS00" w:hint="eastAsia"/>
        </w:rPr>
        <w:t>następujących</w:t>
      </w:r>
      <w:r>
        <w:rPr>
          <w:rFonts w:ascii="MSTT3181b7184etS00" w:hAnsi="MSTT3181b7184etS00"/>
        </w:rPr>
        <w:t xml:space="preserve"> kontach:</w:t>
      </w:r>
    </w:p>
    <w:p w:rsidR="00057EBD" w:rsidRDefault="00057EBD" w:rsidP="00057EBD">
      <w:pPr>
        <w:autoSpaceDE w:val="0"/>
        <w:autoSpaceDN w:val="0"/>
        <w:adjustRightInd w:val="0"/>
        <w:rPr>
          <w:rFonts w:ascii="MSTT3181b7184etS00" w:hAnsi="MSTT3181b7184etS00"/>
        </w:rPr>
      </w:pPr>
      <w:r>
        <w:rPr>
          <w:rFonts w:ascii="MSTT3181b7184etS00" w:hAnsi="MSTT3181b7184etS00"/>
        </w:rPr>
        <w:t>011 – Środki trwałe (umarzane stopniowo) i grunty</w:t>
      </w:r>
    </w:p>
    <w:p w:rsidR="00057EBD" w:rsidRDefault="00057EBD" w:rsidP="00057EBD">
      <w:pPr>
        <w:autoSpaceDE w:val="0"/>
        <w:autoSpaceDN w:val="0"/>
        <w:adjustRightInd w:val="0"/>
        <w:rPr>
          <w:rFonts w:ascii="MSTT3181b7184etS00" w:hAnsi="MSTT3181b7184etS00"/>
        </w:rPr>
      </w:pPr>
      <w:r>
        <w:rPr>
          <w:rFonts w:ascii="MSTT3181b7184etS00" w:hAnsi="MSTT3181b7184etS00"/>
        </w:rPr>
        <w:t>013 – Pozostałe środki trwałe</w:t>
      </w:r>
    </w:p>
    <w:p w:rsidR="00AC3E6A" w:rsidRDefault="00AC3E6A" w:rsidP="00057EBD">
      <w:pPr>
        <w:autoSpaceDE w:val="0"/>
        <w:autoSpaceDN w:val="0"/>
        <w:adjustRightInd w:val="0"/>
        <w:rPr>
          <w:rFonts w:ascii="MSTT3181b7184etS00" w:hAnsi="MSTT3181b7184etS00"/>
        </w:rPr>
      </w:pPr>
      <w:r>
        <w:rPr>
          <w:rFonts w:ascii="MSTT3181b7184etS00" w:hAnsi="MSTT3181b7184etS00"/>
        </w:rPr>
        <w:t>014 – Zbiory biblioteczne</w:t>
      </w:r>
    </w:p>
    <w:p w:rsidR="00057EBD" w:rsidRDefault="00057EBD" w:rsidP="00057EBD">
      <w:pPr>
        <w:autoSpaceDE w:val="0"/>
        <w:autoSpaceDN w:val="0"/>
        <w:adjustRightInd w:val="0"/>
        <w:rPr>
          <w:rFonts w:ascii="MSTT3181b7184etS00" w:hAnsi="MSTT3181b7184etS00"/>
        </w:rPr>
      </w:pPr>
      <w:r>
        <w:rPr>
          <w:rFonts w:ascii="MSTT3181b7184etS00" w:hAnsi="MSTT3181b7184etS00"/>
        </w:rPr>
        <w:t>015 – Mienie zlikwidowanych jednostek</w:t>
      </w:r>
    </w:p>
    <w:p w:rsidR="00057EBD" w:rsidRDefault="00057EBD" w:rsidP="00057EBD">
      <w:pPr>
        <w:autoSpaceDE w:val="0"/>
        <w:autoSpaceDN w:val="0"/>
        <w:adjustRightInd w:val="0"/>
        <w:rPr>
          <w:rFonts w:ascii="MSTT3181b7184etS00" w:hAnsi="MSTT3181b7184etS00"/>
        </w:rPr>
      </w:pPr>
      <w:r w:rsidRPr="00D906BF">
        <w:rPr>
          <w:rFonts w:ascii="MSTT3181b7184etS00" w:hAnsi="MSTT3181b7184etS00"/>
          <w:b/>
        </w:rPr>
        <w:lastRenderedPageBreak/>
        <w:t>Wartości niematerialne i prawne</w:t>
      </w:r>
      <w:r>
        <w:rPr>
          <w:rFonts w:ascii="MSTT3181b7184etS00" w:hAnsi="MSTT3181b7184etS00"/>
        </w:rPr>
        <w:t xml:space="preserve"> są ewidencjonowane na kocie 020 i to zarówno te, które umorzone są stopniowo (według stawek </w:t>
      </w:r>
      <w:r>
        <w:rPr>
          <w:rFonts w:ascii="MSTT3181b7184etS00" w:hAnsi="MSTT3181b7184etS00" w:hint="eastAsia"/>
        </w:rPr>
        <w:t>określonych</w:t>
      </w:r>
      <w:r>
        <w:rPr>
          <w:rFonts w:ascii="MSTT3181b7184etS00" w:hAnsi="MSTT3181b7184etS00"/>
        </w:rPr>
        <w:t xml:space="preserve"> przez jednostkę), jak i te, które ze </w:t>
      </w:r>
      <w:r>
        <w:rPr>
          <w:rFonts w:ascii="MSTT3181b7184etS00" w:hAnsi="MSTT3181b7184etS00" w:hint="eastAsia"/>
        </w:rPr>
        <w:t>względu</w:t>
      </w:r>
      <w:r>
        <w:rPr>
          <w:rFonts w:ascii="MSTT3181b7184etS00" w:hAnsi="MSTT3181b7184etS00"/>
        </w:rPr>
        <w:t xml:space="preserve"> na wartość początko</w:t>
      </w:r>
      <w:r w:rsidR="000D7CD5">
        <w:rPr>
          <w:rFonts w:ascii="MSTT3181b7184etS00" w:hAnsi="MSTT3181b7184etS00"/>
        </w:rPr>
        <w:t>wą, nie wyższą</w:t>
      </w:r>
      <w:r>
        <w:rPr>
          <w:rFonts w:ascii="MSTT3181b7184etS00" w:hAnsi="MSTT3181b7184etS00"/>
        </w:rPr>
        <w:t xml:space="preserve"> </w:t>
      </w:r>
      <w:r w:rsidR="00CC1031">
        <w:rPr>
          <w:rFonts w:ascii="MSTT3181b7184etS00" w:hAnsi="MSTT3181b7184etS00" w:hint="eastAsia"/>
        </w:rPr>
        <w:t>niż</w:t>
      </w:r>
      <w:r w:rsidR="00CC1031">
        <w:rPr>
          <w:rFonts w:ascii="MSTT3181b7184etS00" w:hAnsi="MSTT3181b7184etS00"/>
        </w:rPr>
        <w:t xml:space="preserve"> 10.000,00</w:t>
      </w:r>
      <w:r>
        <w:rPr>
          <w:rFonts w:ascii="MSTT3181b7184etS00" w:hAnsi="MSTT3181b7184etS00" w:hint="eastAsia"/>
        </w:rPr>
        <w:t xml:space="preserve"> zł, mogą być</w:t>
      </w:r>
      <w:r>
        <w:rPr>
          <w:rFonts w:ascii="MSTT3181b7184etS00" w:hAnsi="MSTT3181b7184etS00"/>
        </w:rPr>
        <w:t xml:space="preserve"> umarzane w 100% w </w:t>
      </w:r>
      <w:r w:rsidR="00744A9A">
        <w:rPr>
          <w:rFonts w:ascii="MSTT3181b7184etS00" w:hAnsi="MSTT3181b7184etS00"/>
        </w:rPr>
        <w:t>miesiącu</w:t>
      </w:r>
      <w:r>
        <w:rPr>
          <w:rFonts w:ascii="MSTT3181b7184etS00" w:hAnsi="MSTT3181b7184etS00"/>
        </w:rPr>
        <w:t xml:space="preserve"> oddania do użytku.</w:t>
      </w:r>
    </w:p>
    <w:p w:rsidR="004066F3" w:rsidRDefault="004066F3" w:rsidP="00057EBD">
      <w:pPr>
        <w:autoSpaceDE w:val="0"/>
        <w:autoSpaceDN w:val="0"/>
        <w:adjustRightInd w:val="0"/>
        <w:rPr>
          <w:rFonts w:ascii="MSTT3181b7184etS00" w:hAnsi="MSTT3181b7184etS00"/>
          <w:b/>
        </w:rPr>
      </w:pPr>
    </w:p>
    <w:p w:rsidR="00057EBD" w:rsidRDefault="00057EBD" w:rsidP="00057EBD">
      <w:pPr>
        <w:autoSpaceDE w:val="0"/>
        <w:autoSpaceDN w:val="0"/>
        <w:adjustRightInd w:val="0"/>
        <w:rPr>
          <w:rFonts w:ascii="MSTT3181b7184etS00" w:hAnsi="MSTT3181b7184etS00"/>
        </w:rPr>
      </w:pPr>
      <w:r w:rsidRPr="00D65D04">
        <w:rPr>
          <w:rFonts w:ascii="MSTT3181b7184etS00" w:hAnsi="MSTT3181b7184etS00"/>
          <w:b/>
        </w:rPr>
        <w:t>Długoterminowe aktywa finansowe</w:t>
      </w:r>
      <w:r>
        <w:rPr>
          <w:rFonts w:ascii="MSTT3181b7184etS00" w:hAnsi="MSTT3181b7184etS00"/>
        </w:rPr>
        <w:t xml:space="preserve"> ewidencjonowane są na koncie 030 -  są to aktywa posiadane przez jednostkę w celu osiągnięcia z nich </w:t>
      </w:r>
      <w:r>
        <w:rPr>
          <w:rFonts w:ascii="MSTT3181b7184etS00" w:hAnsi="MSTT3181b7184etS00" w:hint="eastAsia"/>
        </w:rPr>
        <w:t>korzyści</w:t>
      </w:r>
      <w:r>
        <w:rPr>
          <w:rFonts w:ascii="MSTT3181b7184etS00" w:hAnsi="MSTT3181b7184etS00"/>
        </w:rPr>
        <w:t xml:space="preserve"> ekonomicznych </w:t>
      </w:r>
      <w:r>
        <w:rPr>
          <w:rFonts w:ascii="MSTT3181b7184etS00" w:hAnsi="MSTT3181b7184etS00" w:hint="eastAsia"/>
        </w:rPr>
        <w:t>wynikających</w:t>
      </w:r>
      <w:r>
        <w:rPr>
          <w:rFonts w:ascii="MSTT3181b7184etS00" w:hAnsi="MSTT3181b7184etS00"/>
        </w:rPr>
        <w:t xml:space="preserve"> z przyrostu </w:t>
      </w:r>
      <w:r>
        <w:rPr>
          <w:rFonts w:ascii="MSTT3181b7184etS00" w:hAnsi="MSTT3181b7184etS00" w:hint="eastAsia"/>
        </w:rPr>
        <w:t>wartości</w:t>
      </w:r>
      <w:r>
        <w:rPr>
          <w:rFonts w:ascii="MSTT3181b7184etS00" w:hAnsi="MSTT3181b7184etS00"/>
        </w:rPr>
        <w:t xml:space="preserve"> tych aktywów, uzyskania przychodów w formie odsetek, dywidend lub innych pożytków, w tym </w:t>
      </w:r>
      <w:r>
        <w:rPr>
          <w:rFonts w:ascii="MSTT3181b7184etS00" w:hAnsi="MSTT3181b7184etS00" w:hint="eastAsia"/>
        </w:rPr>
        <w:t>również</w:t>
      </w:r>
      <w:r>
        <w:rPr>
          <w:rFonts w:ascii="MSTT3181b7184etS00" w:hAnsi="MSTT3181b7184etS00"/>
        </w:rPr>
        <w:t xml:space="preserve"> transakcji handlowej, a w szczególności aktywa finansowe.</w:t>
      </w:r>
    </w:p>
    <w:p w:rsidR="004066F3" w:rsidRDefault="004066F3" w:rsidP="00057EBD">
      <w:pPr>
        <w:autoSpaceDE w:val="0"/>
        <w:autoSpaceDN w:val="0"/>
        <w:adjustRightInd w:val="0"/>
        <w:rPr>
          <w:rFonts w:ascii="MSTT3181b7184etS00" w:hAnsi="MSTT3181b7184etS00"/>
          <w:b/>
        </w:rPr>
      </w:pPr>
    </w:p>
    <w:p w:rsidR="00057EBD" w:rsidRDefault="00744A9A" w:rsidP="00057EBD">
      <w:pPr>
        <w:autoSpaceDE w:val="0"/>
        <w:autoSpaceDN w:val="0"/>
        <w:adjustRightInd w:val="0"/>
        <w:rPr>
          <w:rFonts w:ascii="MSTT3181b7184etS00" w:hAnsi="MSTT3181b7184etS00"/>
        </w:rPr>
      </w:pPr>
      <w:r>
        <w:rPr>
          <w:rFonts w:ascii="MSTT3181b7184etS00" w:hAnsi="MSTT3181b7184etS00"/>
          <w:b/>
        </w:rPr>
        <w:t>Środki trwałe w budowie (inwestycje)</w:t>
      </w:r>
      <w:r w:rsidR="00057EBD">
        <w:rPr>
          <w:rFonts w:ascii="MSTT3181b7184etS00" w:hAnsi="MSTT3181b7184etS00"/>
        </w:rPr>
        <w:t xml:space="preserve"> ewidencjonowane są na koncie 080 – są to środki trwałe </w:t>
      </w:r>
      <w:r w:rsidR="00266006">
        <w:rPr>
          <w:rFonts w:ascii="MSTT3181b7184etS00" w:hAnsi="MSTT3181b7184etS00"/>
        </w:rPr>
        <w:br/>
      </w:r>
      <w:r w:rsidR="00057EBD">
        <w:rPr>
          <w:rFonts w:ascii="MSTT3181b7184etS00" w:hAnsi="MSTT3181b7184etS00"/>
        </w:rPr>
        <w:t xml:space="preserve">w okresie budowy, </w:t>
      </w:r>
      <w:r w:rsidR="00057EBD">
        <w:rPr>
          <w:rFonts w:ascii="MSTT3181b7184etS00" w:hAnsi="MSTT3181b7184etS00" w:hint="eastAsia"/>
        </w:rPr>
        <w:t>montażu</w:t>
      </w:r>
      <w:r w:rsidR="00057EBD">
        <w:rPr>
          <w:rFonts w:ascii="MSTT3181b7184etS00" w:hAnsi="MSTT3181b7184etS00"/>
        </w:rPr>
        <w:t xml:space="preserve"> lub ulepszenia </w:t>
      </w:r>
      <w:r w:rsidR="00057EBD">
        <w:rPr>
          <w:rFonts w:ascii="MSTT3181b7184etS00" w:hAnsi="MSTT3181b7184etS00" w:hint="eastAsia"/>
        </w:rPr>
        <w:t>już</w:t>
      </w:r>
      <w:r w:rsidR="00057EBD">
        <w:rPr>
          <w:rFonts w:ascii="MSTT3181b7184etS00" w:hAnsi="MSTT3181b7184etS00"/>
        </w:rPr>
        <w:t xml:space="preserve"> istniejącego środka trwałego zarówno własnego, jak </w:t>
      </w:r>
      <w:r w:rsidR="00266006">
        <w:rPr>
          <w:rFonts w:ascii="MSTT3181b7184etS00" w:hAnsi="MSTT3181b7184etS00"/>
        </w:rPr>
        <w:br/>
      </w:r>
      <w:r w:rsidR="00057EBD">
        <w:rPr>
          <w:rFonts w:ascii="MSTT3181b7184etS00" w:hAnsi="MSTT3181b7184etS00"/>
        </w:rPr>
        <w:t>i obcego.</w:t>
      </w:r>
    </w:p>
    <w:p w:rsidR="00057EBD" w:rsidRPr="00B26694" w:rsidRDefault="004066F3" w:rsidP="00057EBD">
      <w:pPr>
        <w:autoSpaceDE w:val="0"/>
        <w:autoSpaceDN w:val="0"/>
        <w:adjustRightInd w:val="0"/>
        <w:rPr>
          <w:rFonts w:ascii="MSTT3181b7184etS00" w:hAnsi="MSTT3181b7184etS00"/>
        </w:rPr>
      </w:pPr>
      <w:r>
        <w:rPr>
          <w:rFonts w:ascii="MSTT3181b7184etS00" w:hAnsi="MSTT3181b7184etS00"/>
        </w:rPr>
        <w:t>W zespole „0”</w:t>
      </w:r>
      <w:r w:rsidR="00057EBD">
        <w:rPr>
          <w:rFonts w:ascii="MSTT3181b7184etS00" w:hAnsi="MSTT3181b7184etS00"/>
        </w:rPr>
        <w:t xml:space="preserve"> ewidencji środków trwałych </w:t>
      </w:r>
      <w:r w:rsidR="005A27E0">
        <w:rPr>
          <w:rFonts w:ascii="MSTT3181b7184etS00" w:hAnsi="MSTT3181b7184etS00"/>
        </w:rPr>
        <w:t xml:space="preserve">prowadzona jest </w:t>
      </w:r>
      <w:r w:rsidR="00057EBD">
        <w:rPr>
          <w:rFonts w:ascii="MSTT3181b7184etS00" w:hAnsi="MSTT3181b7184etS00"/>
        </w:rPr>
        <w:t>zgodnie</w:t>
      </w:r>
      <w:r w:rsidR="005A27E0">
        <w:rPr>
          <w:rFonts w:ascii="MSTT3181b7184etS00" w:hAnsi="MSTT3181b7184etS00"/>
        </w:rPr>
        <w:t xml:space="preserve"> </w:t>
      </w:r>
      <w:r w:rsidR="00057EBD">
        <w:rPr>
          <w:rFonts w:ascii="MSTT3181b7184etS00" w:hAnsi="MSTT3181b7184etS00"/>
        </w:rPr>
        <w:t xml:space="preserve">z klasyfikacją rodzajową środków trwałych GUS.  Rzeczowy majątek trwały </w:t>
      </w:r>
      <w:r w:rsidR="00057EBD">
        <w:t>ewidencjonowany jest na koncie 011 wg grup inwentarzowych:</w:t>
      </w:r>
    </w:p>
    <w:p w:rsidR="00057EBD" w:rsidRDefault="00057EBD" w:rsidP="00057EBD">
      <w:pPr>
        <w:autoSpaceDE w:val="0"/>
        <w:autoSpaceDN w:val="0"/>
        <w:adjustRightInd w:val="0"/>
        <w:ind w:firstLine="708"/>
      </w:pPr>
      <w:r>
        <w:t>0 – grunty</w:t>
      </w:r>
    </w:p>
    <w:p w:rsidR="00057EBD" w:rsidRDefault="00057EBD" w:rsidP="00057EBD">
      <w:pPr>
        <w:autoSpaceDE w:val="0"/>
        <w:autoSpaceDN w:val="0"/>
        <w:adjustRightInd w:val="0"/>
        <w:ind w:firstLine="708"/>
      </w:pPr>
      <w:r>
        <w:t>1 – budynki i lokale</w:t>
      </w:r>
    </w:p>
    <w:p w:rsidR="00057EBD" w:rsidRDefault="00057EBD" w:rsidP="00057EBD">
      <w:pPr>
        <w:autoSpaceDE w:val="0"/>
        <w:autoSpaceDN w:val="0"/>
        <w:adjustRightInd w:val="0"/>
        <w:ind w:firstLine="708"/>
        <w:rPr>
          <w:rFonts w:ascii="MSTT3181b7184etS00" w:hAnsi="MSTT3181b7184etS00"/>
        </w:rPr>
      </w:pPr>
      <w:r>
        <w:rPr>
          <w:rFonts w:ascii="MSTT3181b7184etS00" w:hAnsi="MSTT3181b7184etS00"/>
        </w:rPr>
        <w:t>2 – obiekty inżynierii lądowej i wodnej</w:t>
      </w:r>
    </w:p>
    <w:p w:rsidR="00057EBD" w:rsidRDefault="00057EBD" w:rsidP="00057EBD">
      <w:pPr>
        <w:autoSpaceDE w:val="0"/>
        <w:autoSpaceDN w:val="0"/>
        <w:adjustRightInd w:val="0"/>
        <w:ind w:firstLine="708"/>
        <w:rPr>
          <w:rFonts w:ascii="MSTT3181b7184etS00" w:hAnsi="MSTT3181b7184etS00"/>
        </w:rPr>
      </w:pPr>
      <w:r>
        <w:rPr>
          <w:rFonts w:ascii="MSTT3181b7184etS00" w:hAnsi="MSTT3181b7184etS00"/>
        </w:rPr>
        <w:t>3 – kotły i maszyny energetyczne</w:t>
      </w:r>
    </w:p>
    <w:p w:rsidR="00057EBD" w:rsidRDefault="00057EBD" w:rsidP="00057EBD">
      <w:pPr>
        <w:autoSpaceDE w:val="0"/>
        <w:autoSpaceDN w:val="0"/>
        <w:adjustRightInd w:val="0"/>
        <w:ind w:firstLine="708"/>
        <w:rPr>
          <w:rFonts w:ascii="MSTT3181b7184etS00" w:hAnsi="MSTT3181b7184etS00"/>
        </w:rPr>
      </w:pPr>
      <w:r>
        <w:rPr>
          <w:rFonts w:ascii="MSTT3181b7184etS00" w:hAnsi="MSTT3181b7184etS00"/>
        </w:rPr>
        <w:t>4 – maszyny, urządzenia i aparaty ogólnego zastosowania</w:t>
      </w:r>
    </w:p>
    <w:p w:rsidR="00057EBD" w:rsidRDefault="00057EBD" w:rsidP="00057EBD">
      <w:pPr>
        <w:autoSpaceDE w:val="0"/>
        <w:autoSpaceDN w:val="0"/>
        <w:adjustRightInd w:val="0"/>
        <w:ind w:firstLine="708"/>
        <w:rPr>
          <w:rFonts w:ascii="MSTT3181b7184etS00" w:hAnsi="MSTT3181b7184etS00"/>
        </w:rPr>
      </w:pPr>
      <w:r>
        <w:rPr>
          <w:rFonts w:ascii="MSTT3181b7184etS00" w:hAnsi="MSTT3181b7184etS00"/>
        </w:rPr>
        <w:t>6 – urządzenia techniczne</w:t>
      </w:r>
    </w:p>
    <w:p w:rsidR="00057EBD" w:rsidRDefault="00057EBD" w:rsidP="00057EBD">
      <w:pPr>
        <w:autoSpaceDE w:val="0"/>
        <w:autoSpaceDN w:val="0"/>
        <w:adjustRightInd w:val="0"/>
        <w:ind w:firstLine="708"/>
        <w:rPr>
          <w:rFonts w:ascii="MSTT3181b7184etS00" w:hAnsi="MSTT3181b7184etS00"/>
        </w:rPr>
      </w:pPr>
      <w:r>
        <w:rPr>
          <w:rFonts w:ascii="MSTT3181b7184etS00" w:hAnsi="MSTT3181b7184etS00"/>
        </w:rPr>
        <w:t>7 – środki transportu</w:t>
      </w:r>
    </w:p>
    <w:p w:rsidR="00057EBD" w:rsidRDefault="00057EBD" w:rsidP="00057EBD">
      <w:pPr>
        <w:autoSpaceDE w:val="0"/>
        <w:autoSpaceDN w:val="0"/>
        <w:adjustRightInd w:val="0"/>
        <w:ind w:firstLine="708"/>
        <w:rPr>
          <w:rFonts w:ascii="MSTT3181b7184etS00" w:hAnsi="MSTT3181b7184etS00"/>
        </w:rPr>
      </w:pPr>
      <w:r>
        <w:rPr>
          <w:rFonts w:ascii="MSTT3181b7184etS00" w:hAnsi="MSTT3181b7184etS00"/>
        </w:rPr>
        <w:t>8 – narzędzia, przyrządy, ruchomości i wyposażenie</w:t>
      </w:r>
    </w:p>
    <w:p w:rsidR="00057EBD" w:rsidRDefault="00057EBD" w:rsidP="00057EBD">
      <w:pPr>
        <w:autoSpaceDE w:val="0"/>
        <w:autoSpaceDN w:val="0"/>
        <w:adjustRightInd w:val="0"/>
      </w:pPr>
      <w:r>
        <w:t xml:space="preserve">Podział środków trwałych na w/w symbole jest odzwierciedleniem prowadzonej analityki </w:t>
      </w:r>
      <w:r>
        <w:br/>
        <w:t>do konta 011.</w:t>
      </w:r>
    </w:p>
    <w:p w:rsidR="00057EBD" w:rsidRDefault="00057EBD" w:rsidP="00057EBD">
      <w:pPr>
        <w:autoSpaceDE w:val="0"/>
        <w:autoSpaceDN w:val="0"/>
        <w:adjustRightInd w:val="0"/>
      </w:pPr>
      <w:r>
        <w:t>Środki trwałe oraz wartości niematerialne i prawne podlegające stopniowemu umorzeniu wykazuje się w bilansie w wartości netto, a więc w wartości odpowiadającej różnicy mi</w:t>
      </w:r>
      <w:r w:rsidR="000D7CD5">
        <w:t>ę</w:t>
      </w:r>
      <w:r>
        <w:t>dzy wartości</w:t>
      </w:r>
      <w:r w:rsidR="000D7CD5">
        <w:t>ą</w:t>
      </w:r>
      <w:r>
        <w:t xml:space="preserve"> początkową poszczególnych składników a ich dotychczasowym umorzeniem.</w:t>
      </w:r>
    </w:p>
    <w:p w:rsidR="00057EBD" w:rsidRDefault="00057EBD" w:rsidP="00057EBD">
      <w:pPr>
        <w:autoSpaceDE w:val="0"/>
        <w:autoSpaceDN w:val="0"/>
        <w:adjustRightInd w:val="0"/>
      </w:pPr>
    </w:p>
    <w:p w:rsidR="00057EBD" w:rsidRDefault="00057EBD" w:rsidP="00057EBD">
      <w:pPr>
        <w:pStyle w:val="Nagwek5"/>
        <w:jc w:val="center"/>
        <w:rPr>
          <w:sz w:val="24"/>
        </w:rPr>
      </w:pPr>
      <w:r>
        <w:rPr>
          <w:sz w:val="24"/>
        </w:rPr>
        <w:t>Konto 011 – „ Środki trwałe”</w:t>
      </w:r>
    </w:p>
    <w:p w:rsidR="00057EBD" w:rsidRDefault="00057EBD" w:rsidP="00EC7108">
      <w:pPr>
        <w:autoSpaceDE w:val="0"/>
        <w:autoSpaceDN w:val="0"/>
        <w:adjustRightInd w:val="0"/>
        <w:rPr>
          <w:rFonts w:ascii="MSTT3181b7184etS00" w:hAnsi="MSTT3181b7184etS00"/>
        </w:rPr>
      </w:pPr>
      <w:r>
        <w:t>Za środki trwałe uznaje się stanowiące własność lub współwłasność nieruchomości (grunty, budynki, budowle, lokale, inwestycje w obcych środkach trwałych), maszyny i urządzenia, środki transportu, kompletne i zdatne do użytku przedmioty</w:t>
      </w:r>
      <w:r>
        <w:rPr>
          <w:rFonts w:ascii="MSTT3181b7184etS00" w:hAnsi="MSTT3181b7184etS00"/>
        </w:rPr>
        <w:t xml:space="preserve"> o okresie użytkowania dłuższym niż jeden rok.</w:t>
      </w:r>
    </w:p>
    <w:p w:rsidR="00057EBD" w:rsidRDefault="00057EBD" w:rsidP="00EC7108">
      <w:pPr>
        <w:pStyle w:val="Tekstpodstawowy"/>
        <w:jc w:val="both"/>
      </w:pPr>
      <w:r>
        <w:t>Do środków trwałych zalicza się również obce środki trwałe na podstawie umowy najmu, dzierżawy lub innej umowy o podobnym charakterze, jeżeli środki te są zaliczone do składników majątku trwałego.</w:t>
      </w:r>
    </w:p>
    <w:p w:rsidR="00057EBD" w:rsidRDefault="00057EBD" w:rsidP="00057EBD">
      <w:pPr>
        <w:autoSpaceDE w:val="0"/>
        <w:autoSpaceDN w:val="0"/>
        <w:adjustRightInd w:val="0"/>
      </w:pPr>
      <w:r>
        <w:rPr>
          <w:rFonts w:ascii="MSTT3181b7184etS00" w:hAnsi="MSTT3181b7184etS00"/>
        </w:rPr>
        <w:t xml:space="preserve">Wartość początkowa środków trwałych obejmuje cenę ich nabycia lub koszt wytworzenia, </w:t>
      </w:r>
      <w:r>
        <w:rPr>
          <w:rFonts w:ascii="MSTT3181b7184etS00" w:hAnsi="MSTT3181b7184etS00"/>
        </w:rPr>
        <w:br/>
        <w:t xml:space="preserve">w przypadkach darowizny lub nabycia w inny nieodpłatny sposób wartość rynkową z dnia </w:t>
      </w:r>
      <w:r>
        <w:t>nabycia.</w:t>
      </w:r>
    </w:p>
    <w:p w:rsidR="00057EBD" w:rsidRDefault="00057EBD" w:rsidP="00057EBD">
      <w:pPr>
        <w:autoSpaceDE w:val="0"/>
        <w:autoSpaceDN w:val="0"/>
        <w:adjustRightInd w:val="0"/>
        <w:rPr>
          <w:rFonts w:ascii="MSTT3181b7184etS00" w:hAnsi="MSTT3181b7184etS00"/>
        </w:rPr>
      </w:pPr>
      <w:r>
        <w:rPr>
          <w:rFonts w:ascii="MSTT3181b7184etS00" w:hAnsi="MSTT3181b7184etS00"/>
        </w:rPr>
        <w:t>Za cenę nabycia uważa się rzeczywistą cenę składnika majątkowego obejmującą kwotę należną sprzeda</w:t>
      </w:r>
      <w:r w:rsidR="000D7CD5">
        <w:rPr>
          <w:rFonts w:ascii="MSTT3181b7184etS00" w:hAnsi="MSTT3181b7184etS00"/>
        </w:rPr>
        <w:t>jącemu pomniejszoną o ewentualne rabaty, u</w:t>
      </w:r>
      <w:r>
        <w:rPr>
          <w:rFonts w:ascii="MSTT3181b7184etS00" w:hAnsi="MSTT3181b7184etS00"/>
        </w:rPr>
        <w:t xml:space="preserve">pusty, skonta i inne zmniejszenia, powiększoną </w:t>
      </w:r>
      <w:r w:rsidR="00266006">
        <w:rPr>
          <w:rFonts w:ascii="MSTT3181b7184etS00" w:hAnsi="MSTT3181b7184etS00"/>
        </w:rPr>
        <w:br/>
      </w:r>
      <w:r>
        <w:rPr>
          <w:rFonts w:ascii="MSTT3181b7184etS00" w:hAnsi="MSTT3181b7184etS00"/>
        </w:rPr>
        <w:t xml:space="preserve">o koszty związane z zakupem naliczone do dnia przekazania środka trwałego do używania, </w:t>
      </w:r>
      <w:r w:rsidR="00266006">
        <w:rPr>
          <w:rFonts w:ascii="MSTT3181b7184etS00" w:hAnsi="MSTT3181b7184etS00"/>
        </w:rPr>
        <w:br/>
      </w:r>
      <w:r>
        <w:rPr>
          <w:rFonts w:ascii="MSTT3181b7184etS00" w:hAnsi="MSTT3181b7184etS00"/>
        </w:rPr>
        <w:t>a w szczególno</w:t>
      </w:r>
      <w:r w:rsidR="00266006">
        <w:rPr>
          <w:rFonts w:ascii="MSTT3181b7184etS00" w:hAnsi="MSTT3181b7184etS00"/>
        </w:rPr>
        <w:t xml:space="preserve">ści </w:t>
      </w:r>
      <w:r>
        <w:rPr>
          <w:rFonts w:ascii="MSTT3181b7184etS00" w:hAnsi="MSTT3181b7184etS00"/>
        </w:rPr>
        <w:t xml:space="preserve">o koszty transportu, załadunku i wyładunku, ubezpieczenia w drodze, montażu, opłat notarialnych, skarbowych i innych, odsetek, prowizji i różnic kursowych oraz pomniejszona, </w:t>
      </w:r>
      <w:r>
        <w:rPr>
          <w:rFonts w:ascii="MSTT3181b7184etS00" w:hAnsi="MSTT3181b7184etS00"/>
        </w:rPr>
        <w:lastRenderedPageBreak/>
        <w:t>zgodnie z odrębnymi przepisami, o podatek od towarów i usług, z wyjątkiem, gdy podatnikowi nie przysługuje obniżenie kwoty naliczonego podatku lub zwrot różnicy podatku od towarów i usług.</w:t>
      </w:r>
    </w:p>
    <w:p w:rsidR="00057EBD" w:rsidRDefault="00057EBD" w:rsidP="00057EBD">
      <w:pPr>
        <w:autoSpaceDE w:val="0"/>
        <w:autoSpaceDN w:val="0"/>
        <w:adjustRightInd w:val="0"/>
        <w:rPr>
          <w:rFonts w:ascii="MSTT3181b7184etS00" w:hAnsi="MSTT3181b7184etS00"/>
        </w:rPr>
      </w:pPr>
      <w:r>
        <w:rPr>
          <w:rFonts w:ascii="MSTT3181b7184etS00" w:hAnsi="MSTT3181b7184etS00"/>
        </w:rPr>
        <w:t>W przypadku importu cena nabycia obejmuje cło i podatek akcyzowy oraz podatek importowy od składników majątkowych sprowadzanych lub nadesłanych z zagranicy.</w:t>
      </w:r>
    </w:p>
    <w:p w:rsidR="00057EBD" w:rsidRDefault="00057EBD" w:rsidP="00057EBD">
      <w:pPr>
        <w:autoSpaceDE w:val="0"/>
        <w:autoSpaceDN w:val="0"/>
        <w:adjustRightInd w:val="0"/>
      </w:pPr>
      <w:r>
        <w:t xml:space="preserve">W przypadku wytworzenia we własnym zakresie – koszt wytworzenia. Za koszt wytworzenia uważa się wartość w cenie nabycia zużytych do wytworzenia rzeczowych składników majątku </w:t>
      </w:r>
      <w:r w:rsidR="00266006">
        <w:br/>
      </w:r>
      <w:r>
        <w:t>i wykorzystanych usług obcych, koszt wynagrodzeń za prace wraz z pochodnymi i inne koszty dające się zaliczyć do wartości wytworzonych przedmiotów majątkowych.</w:t>
      </w:r>
    </w:p>
    <w:p w:rsidR="00057EBD" w:rsidRDefault="00057EBD" w:rsidP="00057EBD">
      <w:pPr>
        <w:autoSpaceDE w:val="0"/>
        <w:autoSpaceDN w:val="0"/>
        <w:adjustRightInd w:val="0"/>
      </w:pPr>
      <w:r>
        <w:t xml:space="preserve">Środki trwałe ujawnione w wyniku inwentaryzacji wycenia się w wartości wynikającej z posiadanych dokumentów, a gdy ich brak na podstawie ekspertyz, uwzględniających wartość godziwą i ewentualne dotychczasowe zużycie. </w:t>
      </w:r>
    </w:p>
    <w:p w:rsidR="00057EBD" w:rsidRDefault="00057EBD" w:rsidP="00057EBD">
      <w:pPr>
        <w:autoSpaceDE w:val="0"/>
        <w:autoSpaceDN w:val="0"/>
        <w:adjustRightInd w:val="0"/>
      </w:pPr>
      <w:r>
        <w:t>Otrzymane nieodpłatnie środki trwałe od Skarbu Państwa lub samorządu terytorialnego</w:t>
      </w:r>
      <w:r w:rsidR="00874FEB">
        <w:t xml:space="preserve"> wprowadza się  w wartości określonej w decyzji o przekazaniu.</w:t>
      </w:r>
    </w:p>
    <w:p w:rsidR="0075304D" w:rsidRDefault="0075304D" w:rsidP="00057EBD">
      <w:pPr>
        <w:autoSpaceDE w:val="0"/>
        <w:autoSpaceDN w:val="0"/>
        <w:adjustRightInd w:val="0"/>
      </w:pPr>
    </w:p>
    <w:p w:rsidR="00057EBD" w:rsidRDefault="00057EBD" w:rsidP="00057EBD">
      <w:pPr>
        <w:pStyle w:val="Nagwek5"/>
        <w:jc w:val="center"/>
        <w:rPr>
          <w:sz w:val="24"/>
        </w:rPr>
      </w:pPr>
      <w:r>
        <w:rPr>
          <w:sz w:val="24"/>
        </w:rPr>
        <w:t>Ewidencja środków trwałych</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Środki trwałe wprowadza się lub wyksięgowuje z ewidencji pod datą sporządzenia dokumentu </w:t>
      </w:r>
      <w:r>
        <w:rPr>
          <w:rFonts w:ascii="MSTT3181b7184etS00" w:hAnsi="MSTT3181b7184etS00"/>
        </w:rPr>
        <w:br/>
        <w:t>z prawidłowego przebiegu udokumentowania operacji gospodarczej bądź finansowej, tj. pod datą sporządzenia protokołu przekazania do użytku, daty protokołu likwidacji, daty zakupu lub sprzedaży na podstawie faktury.</w:t>
      </w:r>
    </w:p>
    <w:p w:rsidR="00057EBD" w:rsidRDefault="00057EBD" w:rsidP="00057EBD">
      <w:pPr>
        <w:autoSpaceDE w:val="0"/>
        <w:autoSpaceDN w:val="0"/>
        <w:adjustRightInd w:val="0"/>
        <w:rPr>
          <w:rFonts w:ascii="MSTT3181b7184etS00" w:hAnsi="MSTT3181b7184etS00"/>
        </w:rPr>
      </w:pPr>
      <w:r>
        <w:rPr>
          <w:rFonts w:ascii="MSTT3181b7184etS00" w:hAnsi="MSTT3181b7184etS00"/>
        </w:rPr>
        <w:t>Jako urządzenia analityczne w ewidencji środków trwałych stosuje się:</w:t>
      </w:r>
    </w:p>
    <w:p w:rsidR="00057EBD" w:rsidRDefault="00057EBD" w:rsidP="00A641D3">
      <w:pPr>
        <w:pStyle w:val="Akapitzlist"/>
        <w:numPr>
          <w:ilvl w:val="0"/>
          <w:numId w:val="105"/>
        </w:numPr>
        <w:autoSpaceDE w:val="0"/>
        <w:autoSpaceDN w:val="0"/>
        <w:adjustRightInd w:val="0"/>
      </w:pPr>
      <w:r w:rsidRPr="002B0CB7">
        <w:rPr>
          <w:rFonts w:ascii="MSTT3181b7184etS00" w:hAnsi="MSTT3181b7184etS00"/>
        </w:rPr>
        <w:t xml:space="preserve">Księgi inwentarzowe stanowiące wykaz poszczególnych obiektów inwentarzowych, prowadzone </w:t>
      </w:r>
      <w:r w:rsidRPr="002B0CB7">
        <w:rPr>
          <w:rFonts w:ascii="MSTT3181b7184etS00" w:hAnsi="MSTT3181b7184etS00"/>
        </w:rPr>
        <w:br/>
        <w:t xml:space="preserve">z zachowaniem chronologii wpisywania kolejnych, przyjmowanych do eksploatacji </w:t>
      </w:r>
      <w:r>
        <w:t>obiektów.</w:t>
      </w:r>
    </w:p>
    <w:p w:rsidR="00057EBD" w:rsidRDefault="00057EBD" w:rsidP="00057EBD">
      <w:pPr>
        <w:autoSpaceDE w:val="0"/>
        <w:autoSpaceDN w:val="0"/>
        <w:adjustRightInd w:val="0"/>
      </w:pPr>
      <w:r>
        <w:rPr>
          <w:rFonts w:ascii="MSTT3181b7184etS00" w:hAnsi="MSTT3181b7184etS00"/>
        </w:rPr>
        <w:t xml:space="preserve">Rozchody odnotowuje się w poszczególnych pozycjach, anulując jednocześnie ich numery </w:t>
      </w:r>
      <w:r>
        <w:t>inwentarzowe.</w:t>
      </w:r>
    </w:p>
    <w:p w:rsidR="00057EBD" w:rsidRDefault="00057EBD" w:rsidP="00057EBD">
      <w:pPr>
        <w:autoSpaceDE w:val="0"/>
        <w:autoSpaceDN w:val="0"/>
        <w:adjustRightInd w:val="0"/>
      </w:pPr>
      <w:r>
        <w:rPr>
          <w:rFonts w:ascii="MSTT3181b7184etS00" w:hAnsi="MSTT3181b7184etS00"/>
        </w:rPr>
        <w:t xml:space="preserve">Zapisów w księdze inwentarzowej dokonuje się co najmniej z podaniem następujących </w:t>
      </w:r>
      <w:r>
        <w:t>danych:</w:t>
      </w:r>
    </w:p>
    <w:p w:rsidR="00057EBD" w:rsidRDefault="00057EBD" w:rsidP="003C2285">
      <w:pPr>
        <w:numPr>
          <w:ilvl w:val="0"/>
          <w:numId w:val="5"/>
        </w:numPr>
        <w:autoSpaceDE w:val="0"/>
        <w:autoSpaceDN w:val="0"/>
        <w:adjustRightInd w:val="0"/>
        <w:rPr>
          <w:rFonts w:ascii="MSTT3181b7184etS00" w:hAnsi="MSTT3181b7184etS00"/>
        </w:rPr>
      </w:pPr>
      <w:r>
        <w:rPr>
          <w:rFonts w:ascii="MSTT3181b7184etS00" w:hAnsi="MSTT3181b7184etS00"/>
        </w:rPr>
        <w:t>liczba porządkowa,</w:t>
      </w:r>
    </w:p>
    <w:p w:rsidR="00057EBD" w:rsidRDefault="00057EBD" w:rsidP="003C2285">
      <w:pPr>
        <w:numPr>
          <w:ilvl w:val="0"/>
          <w:numId w:val="5"/>
        </w:numPr>
        <w:autoSpaceDE w:val="0"/>
        <w:autoSpaceDN w:val="0"/>
        <w:adjustRightInd w:val="0"/>
        <w:rPr>
          <w:rFonts w:ascii="MSTT3181b7184etS00" w:hAnsi="MSTT3181b7184etS00"/>
        </w:rPr>
      </w:pPr>
      <w:r>
        <w:rPr>
          <w:rFonts w:ascii="MSTT3181b7184etS00" w:hAnsi="MSTT3181b7184etS00"/>
        </w:rPr>
        <w:t>numer inwentarzowy (każdy obiekt powinien być na trwale oznakowany),</w:t>
      </w:r>
    </w:p>
    <w:p w:rsidR="00057EBD" w:rsidRDefault="00057EBD" w:rsidP="003C2285">
      <w:pPr>
        <w:numPr>
          <w:ilvl w:val="0"/>
          <w:numId w:val="5"/>
        </w:numPr>
        <w:autoSpaceDE w:val="0"/>
        <w:autoSpaceDN w:val="0"/>
        <w:adjustRightInd w:val="0"/>
        <w:rPr>
          <w:rFonts w:ascii="MSTT3181b7184etS00" w:hAnsi="MSTT3181b7184etS00"/>
        </w:rPr>
      </w:pPr>
      <w:r>
        <w:rPr>
          <w:rFonts w:ascii="MSTT3181b7184etS00" w:hAnsi="MSTT3181b7184etS00"/>
        </w:rPr>
        <w:t>nazwa środka trwałego (ewentualna specyfikacja części składowych),</w:t>
      </w:r>
    </w:p>
    <w:p w:rsidR="00057EBD" w:rsidRDefault="00734822" w:rsidP="003C2285">
      <w:pPr>
        <w:numPr>
          <w:ilvl w:val="0"/>
          <w:numId w:val="5"/>
        </w:numPr>
        <w:autoSpaceDE w:val="0"/>
        <w:autoSpaceDN w:val="0"/>
        <w:adjustRightInd w:val="0"/>
        <w:rPr>
          <w:rFonts w:ascii="MSTT3181b7184etS00" w:hAnsi="MSTT3181b7184etS00"/>
        </w:rPr>
      </w:pPr>
      <w:r>
        <w:rPr>
          <w:rFonts w:ascii="MSTT3181b7184etS00" w:hAnsi="MSTT3181b7184etS00"/>
        </w:rPr>
        <w:t>wartość początkow</w:t>
      </w:r>
      <w:r w:rsidR="00A33122">
        <w:rPr>
          <w:rFonts w:ascii="MSTT3181b7184etS00" w:hAnsi="MSTT3181b7184etS00"/>
        </w:rPr>
        <w:t>a</w:t>
      </w:r>
      <w:r w:rsidR="00057EBD">
        <w:rPr>
          <w:rFonts w:ascii="MSTT3181b7184etS00" w:hAnsi="MSTT3181b7184etS00"/>
        </w:rPr>
        <w:t>,</w:t>
      </w:r>
    </w:p>
    <w:p w:rsidR="00057EBD" w:rsidRDefault="00057EBD" w:rsidP="003C2285">
      <w:pPr>
        <w:numPr>
          <w:ilvl w:val="0"/>
          <w:numId w:val="5"/>
        </w:numPr>
        <w:autoSpaceDE w:val="0"/>
        <w:autoSpaceDN w:val="0"/>
        <w:adjustRightInd w:val="0"/>
        <w:rPr>
          <w:rFonts w:ascii="MSTT3181b7184etS00" w:hAnsi="MSTT3181b7184etS00"/>
        </w:rPr>
      </w:pPr>
      <w:r>
        <w:rPr>
          <w:rFonts w:ascii="MSTT3181b7184etS00" w:hAnsi="MSTT3181b7184etS00"/>
        </w:rPr>
        <w:t>symbole klasyfikacji rodzajowej środków trwałych,</w:t>
      </w:r>
    </w:p>
    <w:p w:rsidR="00057EBD" w:rsidRDefault="00057EBD" w:rsidP="003C2285">
      <w:pPr>
        <w:numPr>
          <w:ilvl w:val="0"/>
          <w:numId w:val="5"/>
        </w:numPr>
        <w:autoSpaceDE w:val="0"/>
        <w:autoSpaceDN w:val="0"/>
        <w:adjustRightInd w:val="0"/>
      </w:pPr>
      <w:r>
        <w:t>rok budowy,</w:t>
      </w:r>
    </w:p>
    <w:p w:rsidR="00057EBD" w:rsidRDefault="00057EBD" w:rsidP="003C2285">
      <w:pPr>
        <w:numPr>
          <w:ilvl w:val="0"/>
          <w:numId w:val="5"/>
        </w:numPr>
        <w:autoSpaceDE w:val="0"/>
        <w:autoSpaceDN w:val="0"/>
        <w:adjustRightInd w:val="0"/>
        <w:rPr>
          <w:rFonts w:ascii="MSTT3181b7184etS00" w:hAnsi="MSTT3181b7184etS00"/>
        </w:rPr>
      </w:pPr>
      <w:r>
        <w:rPr>
          <w:rFonts w:ascii="MSTT3181b7184etS00" w:hAnsi="MSTT3181b7184etS00"/>
        </w:rPr>
        <w:t>data przyjęcia do użytkowania,</w:t>
      </w:r>
    </w:p>
    <w:p w:rsidR="00057EBD" w:rsidRDefault="00057EBD" w:rsidP="003C2285">
      <w:pPr>
        <w:numPr>
          <w:ilvl w:val="0"/>
          <w:numId w:val="5"/>
        </w:numPr>
        <w:autoSpaceDE w:val="0"/>
        <w:autoSpaceDN w:val="0"/>
        <w:adjustRightInd w:val="0"/>
        <w:rPr>
          <w:rFonts w:ascii="MSTT3181b7184etS00" w:hAnsi="MSTT3181b7184etS00"/>
        </w:rPr>
      </w:pPr>
      <w:r>
        <w:rPr>
          <w:rFonts w:ascii="MSTT3181b7184etS00" w:hAnsi="MSTT3181b7184etS00"/>
        </w:rPr>
        <w:t>miejsce użytkowania.</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2. Karty analityczne środków trwałych (identyfikacyjne) za pomocą programu komputerowego „Środki trwałe”, w których podany jest numer inwentarzowy tj. numer pozycji przychodów, rok produkcji, nazwa środka trwałego, stawka amortyzacyjna, miejsce użytkowania, wartość początkowa </w:t>
      </w:r>
      <w:r w:rsidR="00266006">
        <w:rPr>
          <w:rFonts w:ascii="MSTT3181b7184etS00" w:hAnsi="MSTT3181b7184etS00"/>
        </w:rPr>
        <w:br/>
      </w:r>
      <w:r>
        <w:rPr>
          <w:rFonts w:ascii="MSTT3181b7184etS00" w:hAnsi="MSTT3181b7184etS00"/>
        </w:rPr>
        <w:t>i umorzenie.</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3. Tabele amortyzacyjno-umorzeniowe za pomocą programu komputerowego „Środki trwałe”, które obejmują zarówno wartość początkową każdego środka trwałego jak i stan środków trwałych na koniec roku. Ponadto w treści tabeli znajdują się informacje o umorzeniu środków trwałych (każdego obiektu indywidualnie), zmiany umorzeń w ciągu roku i stan końcowy umorzeń na koniec roku </w:t>
      </w:r>
      <w:r>
        <w:rPr>
          <w:rFonts w:ascii="MSTT3181b7184etS00" w:hAnsi="MSTT3181b7184etS00"/>
        </w:rPr>
        <w:lastRenderedPageBreak/>
        <w:t>obrotowego. Tabela prowadzona jest w układzie rodzajowym środków trwałych i zawiera stawki amortyzacyjno-umorzeniowe, kwotę amortyzacji rocznej dla każdego środka trwałego.</w:t>
      </w:r>
    </w:p>
    <w:p w:rsidR="00057EBD" w:rsidRDefault="00057EBD" w:rsidP="00057EBD">
      <w:pPr>
        <w:autoSpaceDE w:val="0"/>
        <w:autoSpaceDN w:val="0"/>
        <w:adjustRightInd w:val="0"/>
      </w:pPr>
      <w:r>
        <w:t>Znajdujące się w użytkowaniu i w ewidencji księgowej środki trwałe powinny być inwentaryzowane. Inwentaryzacje przeprowadza się raz w ciągu 4 lat.</w:t>
      </w:r>
    </w:p>
    <w:p w:rsidR="00057EBD" w:rsidRDefault="00057EBD" w:rsidP="00057EBD">
      <w:pPr>
        <w:autoSpaceDE w:val="0"/>
        <w:autoSpaceDN w:val="0"/>
        <w:adjustRightInd w:val="0"/>
      </w:pPr>
    </w:p>
    <w:p w:rsidR="00057EBD" w:rsidRDefault="00057EBD" w:rsidP="00057EBD">
      <w:pPr>
        <w:autoSpaceDE w:val="0"/>
        <w:autoSpaceDN w:val="0"/>
        <w:adjustRightInd w:val="0"/>
      </w:pPr>
      <w:r>
        <w:t xml:space="preserve">Koto 011 służy do ewidencji stanu oraz zwiększeń i zmniejszeń wartości początkowej środków trwałych związanych z wykonywaną działalnością, które nie podlegają ujęciu na koncie 013. Na stronie Wn konta 011 ujmuje się zwiększenia, a na stronie Ma – zmniejszenia stanu i wartości początkowej środków trwałych, z wyjątkiem umorzenia środków trwałych, które ujmuje się </w:t>
      </w:r>
      <w:r w:rsidR="00E03932">
        <w:t>n</w:t>
      </w:r>
      <w:r>
        <w:t>a koncie 071.</w:t>
      </w:r>
    </w:p>
    <w:p w:rsidR="00057EBD" w:rsidRDefault="00057EBD" w:rsidP="00057EBD">
      <w:pPr>
        <w:autoSpaceDE w:val="0"/>
        <w:autoSpaceDN w:val="0"/>
        <w:adjustRightInd w:val="0"/>
        <w:spacing w:line="240" w:lineRule="auto"/>
        <w:rPr>
          <w:sz w:val="20"/>
        </w:rPr>
      </w:pPr>
      <w:r>
        <w:rPr>
          <w:sz w:val="20"/>
        </w:rPr>
        <w:t>Typowe zapisy konta 011</w:t>
      </w: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07"/>
      </w:tblGrid>
      <w:tr w:rsidR="00057EBD">
        <w:tc>
          <w:tcPr>
            <w:tcW w:w="7363" w:type="dxa"/>
          </w:tcPr>
          <w:p w:rsidR="00057EBD" w:rsidRDefault="00057EBD" w:rsidP="00536B64">
            <w:pPr>
              <w:pStyle w:val="Stopka"/>
              <w:tabs>
                <w:tab w:val="clear" w:pos="4536"/>
                <w:tab w:val="right" w:leader="dot" w:pos="9072"/>
              </w:tabs>
              <w:autoSpaceDE w:val="0"/>
              <w:autoSpaceDN w:val="0"/>
              <w:adjustRightInd w:val="0"/>
              <w:spacing w:line="240" w:lineRule="auto"/>
              <w:jc w:val="center"/>
              <w:rPr>
                <w:rFonts w:ascii="MSTT3181b7184etS00" w:hAnsi="MSTT3181b7184etS00"/>
              </w:rPr>
            </w:pPr>
            <w:r>
              <w:rPr>
                <w:b/>
                <w:bCs/>
                <w:sz w:val="20"/>
              </w:rPr>
              <w:t>Strona Wn konta 011</w:t>
            </w:r>
          </w:p>
        </w:tc>
        <w:tc>
          <w:tcPr>
            <w:tcW w:w="2007" w:type="dxa"/>
          </w:tcPr>
          <w:p w:rsidR="00057EBD" w:rsidRDefault="00057EBD" w:rsidP="00536B64">
            <w:pPr>
              <w:spacing w:line="240" w:lineRule="auto"/>
              <w:jc w:val="cente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0" w:hanging="280"/>
              <w:rPr>
                <w:sz w:val="20"/>
              </w:rPr>
            </w:pPr>
            <w:r>
              <w:rPr>
                <w:rFonts w:ascii="MSTT3181b7184etS00" w:hAnsi="MSTT3181b7184etS00"/>
              </w:rPr>
              <w:t xml:space="preserve">1. Przyjęcie do eksploatacji środków trwałych uzyskanych w wyniku zakupu gotowych środków trwałych niewymagających </w:t>
            </w:r>
            <w:r>
              <w:rPr>
                <w:rFonts w:ascii="MSTT3181b7184etS00" w:hAnsi="MSTT3181b7184etS00" w:hint="eastAsia"/>
              </w:rPr>
              <w:t>montażu</w:t>
            </w:r>
            <w:r>
              <w:rPr>
                <w:rFonts w:ascii="MSTT3181b7184etS00" w:hAnsi="MSTT3181b7184etS00"/>
              </w:rPr>
              <w:t xml:space="preserve"> (w cenie nabycia)</w:t>
            </w:r>
          </w:p>
        </w:tc>
        <w:tc>
          <w:tcPr>
            <w:tcW w:w="2007" w:type="dxa"/>
          </w:tcPr>
          <w:p w:rsidR="00057EBD" w:rsidRDefault="00057EBD" w:rsidP="00536B64">
            <w:pPr>
              <w:autoSpaceDE w:val="0"/>
              <w:autoSpaceDN w:val="0"/>
              <w:adjustRightInd w:val="0"/>
              <w:spacing w:line="240" w:lineRule="auto"/>
              <w:jc w:val="center"/>
              <w:rPr>
                <w:sz w:val="20"/>
              </w:rPr>
            </w:pPr>
            <w:r w:rsidRPr="00A91CED">
              <w:t>080, 201</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sz w:val="20"/>
              </w:rPr>
            </w:pPr>
            <w:r>
              <w:rPr>
                <w:rFonts w:ascii="MSTT3181b7184etS00" w:hAnsi="MSTT3181b7184etS00"/>
              </w:rPr>
              <w:t>2. Przyjęcie do eksploatacji środków trwałych uzyskanych w wyniku nabycia gruntu</w:t>
            </w:r>
          </w:p>
        </w:tc>
        <w:tc>
          <w:tcPr>
            <w:tcW w:w="2007" w:type="dxa"/>
          </w:tcPr>
          <w:p w:rsidR="00057EBD" w:rsidRDefault="00057EBD" w:rsidP="00536B64">
            <w:pPr>
              <w:autoSpaceDE w:val="0"/>
              <w:autoSpaceDN w:val="0"/>
              <w:adjustRightInd w:val="0"/>
              <w:spacing w:line="240" w:lineRule="auto"/>
              <w:jc w:val="center"/>
              <w:rPr>
                <w:sz w:val="20"/>
              </w:rPr>
            </w:pPr>
            <w:r w:rsidRPr="00A91CED">
              <w:t>800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3. Przyjęcie do eksploatacji środków trwałych uzyskanych w wyniku zakończonej inwestycji rozliczonej we własnym zakresie</w:t>
            </w:r>
          </w:p>
        </w:tc>
        <w:tc>
          <w:tcPr>
            <w:tcW w:w="2007" w:type="dxa"/>
          </w:tcPr>
          <w:p w:rsidR="00057EBD" w:rsidRDefault="00057EBD" w:rsidP="00536B64">
            <w:pPr>
              <w:autoSpaceDE w:val="0"/>
              <w:autoSpaceDN w:val="0"/>
              <w:adjustRightInd w:val="0"/>
              <w:spacing w:line="240" w:lineRule="auto"/>
              <w:jc w:val="center"/>
            </w:pPr>
            <w:r>
              <w:t>080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4. Przyjęcie do eksploatacji środków trwałych uzyskanych w wyniku otrzymania od innej jednostki, na podstawie decyzji właściwego organu (w dotychczasowej wartości początkowej</w:t>
            </w:r>
          </w:p>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 xml:space="preserve">      a. wartość dotychczasowego umorzenia,</w:t>
            </w:r>
          </w:p>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 xml:space="preserve">      b. wartość nieumorzona</w:t>
            </w:r>
          </w:p>
        </w:tc>
        <w:tc>
          <w:tcPr>
            <w:tcW w:w="200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071</w:t>
            </w:r>
          </w:p>
          <w:p w:rsidR="00057EBD" w:rsidRDefault="00057EBD" w:rsidP="00536B64">
            <w:pPr>
              <w:autoSpaceDE w:val="0"/>
              <w:autoSpaceDN w:val="0"/>
              <w:adjustRightInd w:val="0"/>
              <w:spacing w:line="240" w:lineRule="auto"/>
              <w:jc w:val="center"/>
            </w:pPr>
            <w:r>
              <w:t>800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5. Przyjęcie do eksploatacji środków trwałych uzyskanych w wyniku nieodpłatnego otrzymania z tytułu darowizn, spadku</w:t>
            </w:r>
          </w:p>
        </w:tc>
        <w:tc>
          <w:tcPr>
            <w:tcW w:w="2007" w:type="dxa"/>
          </w:tcPr>
          <w:p w:rsidR="00057EBD" w:rsidRDefault="00057EBD" w:rsidP="00536B64">
            <w:pPr>
              <w:autoSpaceDE w:val="0"/>
              <w:autoSpaceDN w:val="0"/>
              <w:adjustRightInd w:val="0"/>
              <w:spacing w:line="240" w:lineRule="auto"/>
              <w:jc w:val="center"/>
            </w:pPr>
            <w:r>
              <w:t>800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6. Przyjęcie do eksploatacji środków trwałych uzyskanych w wyniku ujawnienia (podczas inwentaryzacji) nadwyżek (w wartości godziwej)</w:t>
            </w:r>
          </w:p>
        </w:tc>
        <w:tc>
          <w:tcPr>
            <w:tcW w:w="2007" w:type="dxa"/>
          </w:tcPr>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t xml:space="preserve">7. Koszty modernizacji, przebudowy, rozbudowy, rekonstrukcji i adaptacji </w:t>
            </w:r>
            <w:r>
              <w:rPr>
                <w:rFonts w:ascii="MSTT3181b7184etS00" w:hAnsi="MSTT3181b7184etS00"/>
              </w:rPr>
              <w:t>środka trwałego w ramach inwestycji</w:t>
            </w:r>
          </w:p>
        </w:tc>
        <w:tc>
          <w:tcPr>
            <w:tcW w:w="2007" w:type="dxa"/>
          </w:tcPr>
          <w:p w:rsidR="00057EBD" w:rsidRDefault="00057EBD" w:rsidP="00536B64">
            <w:pPr>
              <w:autoSpaceDE w:val="0"/>
              <w:autoSpaceDN w:val="0"/>
              <w:adjustRightInd w:val="0"/>
              <w:spacing w:line="240" w:lineRule="auto"/>
              <w:jc w:val="center"/>
              <w:rPr>
                <w:sz w:val="20"/>
              </w:rPr>
            </w:pPr>
            <w:r>
              <w:t>080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8. Zakup używanego środka trwałego wg ceny zakupu powiększonej o koszty zakupu, remontu niezbędnego przed włączeniem do eksploatacji, koszty montażu w ramach inwestycji</w:t>
            </w:r>
          </w:p>
        </w:tc>
        <w:tc>
          <w:tcPr>
            <w:tcW w:w="2007" w:type="dxa"/>
          </w:tcPr>
          <w:p w:rsidR="00057EBD" w:rsidRDefault="00057EBD" w:rsidP="00536B64">
            <w:pPr>
              <w:autoSpaceDE w:val="0"/>
              <w:autoSpaceDN w:val="0"/>
              <w:adjustRightInd w:val="0"/>
              <w:spacing w:line="240" w:lineRule="auto"/>
              <w:jc w:val="center"/>
              <w:rPr>
                <w:sz w:val="20"/>
              </w:rPr>
            </w:pPr>
            <w:r>
              <w:t>080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 xml:space="preserve">9. Zwiększenie wartości </w:t>
            </w:r>
            <w:r>
              <w:rPr>
                <w:rFonts w:ascii="MSTT3181b7184etS00" w:hAnsi="MSTT3181b7184etS00" w:hint="eastAsia"/>
              </w:rPr>
              <w:t>początkowej</w:t>
            </w:r>
            <w:r>
              <w:rPr>
                <w:rFonts w:ascii="MSTT3181b7184etS00" w:hAnsi="MSTT3181b7184etS00"/>
              </w:rPr>
              <w:t xml:space="preserve"> środków trwałych w wyniku urzędowej aktualizacji wyceny</w:t>
            </w:r>
          </w:p>
        </w:tc>
        <w:tc>
          <w:tcPr>
            <w:tcW w:w="2007" w:type="dxa"/>
          </w:tcPr>
          <w:p w:rsidR="00057EBD" w:rsidRDefault="00057EBD" w:rsidP="00536B64">
            <w:pPr>
              <w:autoSpaceDE w:val="0"/>
              <w:autoSpaceDN w:val="0"/>
              <w:adjustRightInd w:val="0"/>
              <w:spacing w:line="240" w:lineRule="auto"/>
              <w:jc w:val="center"/>
            </w:pPr>
            <w:r>
              <w:t>800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 xml:space="preserve">10. </w:t>
            </w:r>
            <w:r>
              <w:rPr>
                <w:rFonts w:ascii="MSTT3181b7184etS00" w:hAnsi="MSTT3181b7184etS00" w:hint="eastAsia"/>
              </w:rPr>
              <w:t>Zakończonej</w:t>
            </w:r>
            <w:r>
              <w:rPr>
                <w:rFonts w:ascii="MSTT3181b7184etS00" w:hAnsi="MSTT3181b7184etS00"/>
              </w:rPr>
              <w:t xml:space="preserve"> inwestycji wspólnej realizowanej przez innego inwestora</w:t>
            </w:r>
          </w:p>
        </w:tc>
        <w:tc>
          <w:tcPr>
            <w:tcW w:w="2007" w:type="dxa"/>
          </w:tcPr>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536B64">
            <w:pPr>
              <w:spacing w:line="240" w:lineRule="auto"/>
              <w:jc w:val="center"/>
            </w:pPr>
            <w:r>
              <w:rPr>
                <w:b/>
                <w:bCs/>
                <w:sz w:val="20"/>
              </w:rPr>
              <w:t>Strona Ma konta 011</w:t>
            </w:r>
          </w:p>
        </w:tc>
        <w:tc>
          <w:tcPr>
            <w:tcW w:w="2007" w:type="dxa"/>
          </w:tcPr>
          <w:p w:rsidR="00057EBD" w:rsidRDefault="00057EBD" w:rsidP="00536B64">
            <w:pPr>
              <w:spacing w:line="240" w:lineRule="auto"/>
              <w:jc w:val="cente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1. Wycofanie środków trwałych z eksploatacji z tytułu postawienia w stan likwidacji na skutek zużycia lub zdarzenia losowego:</w:t>
            </w:r>
          </w:p>
          <w:p w:rsidR="00057EBD" w:rsidRDefault="00057EBD" w:rsidP="003C2285">
            <w:pPr>
              <w:numPr>
                <w:ilvl w:val="0"/>
                <w:numId w:val="5"/>
              </w:numPr>
              <w:autoSpaceDE w:val="0"/>
              <w:autoSpaceDN w:val="0"/>
              <w:adjustRightInd w:val="0"/>
              <w:spacing w:line="240" w:lineRule="auto"/>
              <w:rPr>
                <w:rFonts w:ascii="MSTT3181b7184etS00" w:hAnsi="MSTT3181b7184etS00"/>
              </w:rPr>
            </w:pPr>
            <w:r>
              <w:t>dotychczasowe umorzenie</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wartość nieumorzona</w:t>
            </w:r>
          </w:p>
        </w:tc>
        <w:tc>
          <w:tcPr>
            <w:tcW w:w="200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071</w:t>
            </w:r>
          </w:p>
          <w:p w:rsidR="00057EBD" w:rsidRDefault="00057EBD" w:rsidP="00536B64">
            <w:pPr>
              <w:autoSpaceDE w:val="0"/>
              <w:autoSpaceDN w:val="0"/>
              <w:adjustRightInd w:val="0"/>
              <w:spacing w:line="240" w:lineRule="auto"/>
              <w:jc w:val="center"/>
            </w:pPr>
            <w:r>
              <w:t>800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2. Sprzedaż środków trwałych:</w:t>
            </w:r>
          </w:p>
          <w:p w:rsidR="00057EBD" w:rsidRDefault="00057EBD" w:rsidP="003C2285">
            <w:pPr>
              <w:numPr>
                <w:ilvl w:val="0"/>
                <w:numId w:val="5"/>
              </w:numPr>
              <w:autoSpaceDE w:val="0"/>
              <w:autoSpaceDN w:val="0"/>
              <w:adjustRightInd w:val="0"/>
              <w:spacing w:line="240" w:lineRule="auto"/>
              <w:rPr>
                <w:rFonts w:ascii="MSTT3181b7184etS00" w:hAnsi="MSTT3181b7184etS00"/>
              </w:rPr>
            </w:pPr>
            <w:r>
              <w:t>dotychczasowe umorzenie</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wartość nieumorzona</w:t>
            </w:r>
          </w:p>
        </w:tc>
        <w:tc>
          <w:tcPr>
            <w:tcW w:w="200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071</w:t>
            </w:r>
          </w:p>
          <w:p w:rsidR="00057EBD" w:rsidRDefault="00057EBD" w:rsidP="00536B64">
            <w:pPr>
              <w:autoSpaceDE w:val="0"/>
              <w:autoSpaceDN w:val="0"/>
              <w:adjustRightInd w:val="0"/>
              <w:spacing w:line="240" w:lineRule="auto"/>
              <w:jc w:val="center"/>
            </w:pPr>
            <w:r>
              <w:t>800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3. Nieodpłatne przekazanie środka trwałego:</w:t>
            </w:r>
          </w:p>
          <w:p w:rsidR="00057EBD" w:rsidRDefault="00057EBD" w:rsidP="003C2285">
            <w:pPr>
              <w:numPr>
                <w:ilvl w:val="0"/>
                <w:numId w:val="5"/>
              </w:numPr>
              <w:autoSpaceDE w:val="0"/>
              <w:autoSpaceDN w:val="0"/>
              <w:adjustRightInd w:val="0"/>
              <w:spacing w:line="240" w:lineRule="auto"/>
              <w:rPr>
                <w:rFonts w:ascii="MSTT3181b7184etS00" w:hAnsi="MSTT3181b7184etS00"/>
              </w:rPr>
            </w:pPr>
            <w:r>
              <w:t>dotychczasowe umorzenie</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wartość nieumorzona</w:t>
            </w:r>
          </w:p>
        </w:tc>
        <w:tc>
          <w:tcPr>
            <w:tcW w:w="2007" w:type="dxa"/>
          </w:tcPr>
          <w:p w:rsidR="00057EBD" w:rsidRDefault="00057EBD" w:rsidP="00536B64">
            <w:pPr>
              <w:autoSpaceDE w:val="0"/>
              <w:autoSpaceDN w:val="0"/>
              <w:adjustRightInd w:val="0"/>
              <w:spacing w:line="240" w:lineRule="auto"/>
              <w:jc w:val="center"/>
              <w:rPr>
                <w:rFonts w:ascii="MSTT3181b7184etS00" w:hAnsi="MSTT3181b7184etS00"/>
              </w:rPr>
            </w:pPr>
          </w:p>
          <w:p w:rsidR="00057EBD" w:rsidRDefault="00057EBD" w:rsidP="00536B64">
            <w:pPr>
              <w:autoSpaceDE w:val="0"/>
              <w:autoSpaceDN w:val="0"/>
              <w:adjustRightInd w:val="0"/>
              <w:spacing w:line="240" w:lineRule="auto"/>
              <w:jc w:val="center"/>
            </w:pPr>
            <w:r>
              <w:t>071</w:t>
            </w:r>
          </w:p>
          <w:p w:rsidR="00057EBD" w:rsidRDefault="00057EBD" w:rsidP="00536B64">
            <w:pPr>
              <w:autoSpaceDE w:val="0"/>
              <w:autoSpaceDN w:val="0"/>
              <w:adjustRightInd w:val="0"/>
              <w:spacing w:line="240" w:lineRule="auto"/>
              <w:jc w:val="center"/>
            </w:pPr>
            <w:r>
              <w:t>800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lastRenderedPageBreak/>
              <w:t xml:space="preserve">4. Zmniejszenia wartości </w:t>
            </w:r>
            <w:r>
              <w:rPr>
                <w:rFonts w:ascii="MSTT3181b7184etS00" w:hAnsi="MSTT3181b7184etS00" w:hint="eastAsia"/>
              </w:rPr>
              <w:t>początkowej</w:t>
            </w:r>
            <w:r>
              <w:rPr>
                <w:rFonts w:ascii="MSTT3181b7184etS00" w:hAnsi="MSTT3181b7184etS00"/>
              </w:rPr>
              <w:t xml:space="preserve"> środka trwałego na skutek częściowej likwidacji (wartość dotycząca likwidowanej części):</w:t>
            </w:r>
          </w:p>
          <w:p w:rsidR="00057EBD" w:rsidRDefault="00057EBD" w:rsidP="003C2285">
            <w:pPr>
              <w:numPr>
                <w:ilvl w:val="0"/>
                <w:numId w:val="5"/>
              </w:numPr>
              <w:autoSpaceDE w:val="0"/>
              <w:autoSpaceDN w:val="0"/>
              <w:adjustRightInd w:val="0"/>
              <w:spacing w:line="240" w:lineRule="auto"/>
              <w:rPr>
                <w:rFonts w:ascii="MSTT3181b7184etS00" w:hAnsi="MSTT3181b7184etS00"/>
              </w:rPr>
            </w:pPr>
            <w:r>
              <w:t>dotychczasowe umorzenie</w:t>
            </w:r>
          </w:p>
          <w:p w:rsidR="00057EBD" w:rsidRDefault="0031130C"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umorzenie z tytułu odpisu aktualizującego</w:t>
            </w:r>
          </w:p>
        </w:tc>
        <w:tc>
          <w:tcPr>
            <w:tcW w:w="2007" w:type="dxa"/>
          </w:tcPr>
          <w:p w:rsidR="00057EBD" w:rsidRDefault="00057EBD" w:rsidP="00536B64">
            <w:pPr>
              <w:autoSpaceDE w:val="0"/>
              <w:autoSpaceDN w:val="0"/>
              <w:adjustRightInd w:val="0"/>
              <w:spacing w:line="240" w:lineRule="auto"/>
              <w:jc w:val="center"/>
              <w:rPr>
                <w:rFonts w:ascii="MSTT3181b7184etS00" w:hAnsi="MSTT3181b7184etS00"/>
              </w:rP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071</w:t>
            </w:r>
          </w:p>
          <w:p w:rsidR="00057EBD" w:rsidRDefault="0031130C" w:rsidP="00536B64">
            <w:pPr>
              <w:autoSpaceDE w:val="0"/>
              <w:autoSpaceDN w:val="0"/>
              <w:adjustRightInd w:val="0"/>
              <w:spacing w:line="240" w:lineRule="auto"/>
              <w:jc w:val="center"/>
            </w:pPr>
            <w:r>
              <w:t>071</w:t>
            </w:r>
          </w:p>
        </w:tc>
      </w:tr>
      <w:tr w:rsidR="00FD4E52">
        <w:tc>
          <w:tcPr>
            <w:tcW w:w="7363" w:type="dxa"/>
          </w:tcPr>
          <w:p w:rsidR="00FD4E52" w:rsidRDefault="00FD4E52"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5. Nieodpłatne przekazanie środka trwałego  (na podstawie decyzji właściwego organu i pokwitowania odbioru na dowodzie PT)</w:t>
            </w:r>
          </w:p>
          <w:p w:rsidR="00FD4E52" w:rsidRDefault="00FD4E52" w:rsidP="00FD4E52">
            <w:pPr>
              <w:autoSpaceDE w:val="0"/>
              <w:autoSpaceDN w:val="0"/>
              <w:adjustRightInd w:val="0"/>
              <w:spacing w:line="240" w:lineRule="auto"/>
              <w:ind w:left="756" w:hanging="472"/>
              <w:rPr>
                <w:rFonts w:ascii="MSTT3181b7184etS00" w:hAnsi="MSTT3181b7184etS00"/>
              </w:rPr>
            </w:pPr>
            <w:r>
              <w:rPr>
                <w:rFonts w:ascii="MSTT3181b7184etS00" w:hAnsi="MSTT3181b7184etS00"/>
              </w:rPr>
              <w:t xml:space="preserve"> -      dotychczasowe umorzenie</w:t>
            </w:r>
          </w:p>
          <w:p w:rsidR="00FD4E52" w:rsidRDefault="00FD4E52" w:rsidP="00FD4E52">
            <w:pPr>
              <w:autoSpaceDE w:val="0"/>
              <w:autoSpaceDN w:val="0"/>
              <w:adjustRightInd w:val="0"/>
              <w:spacing w:line="240" w:lineRule="auto"/>
              <w:ind w:left="756" w:hanging="472"/>
              <w:rPr>
                <w:rFonts w:ascii="MSTT3181b7184etS00" w:hAnsi="MSTT3181b7184etS00"/>
              </w:rPr>
            </w:pPr>
            <w:r>
              <w:rPr>
                <w:rFonts w:ascii="MSTT3181b7184etS00" w:hAnsi="MSTT3181b7184etS00"/>
              </w:rPr>
              <w:t xml:space="preserve"> -      wartość nieumorzona</w:t>
            </w:r>
          </w:p>
        </w:tc>
        <w:tc>
          <w:tcPr>
            <w:tcW w:w="2007" w:type="dxa"/>
          </w:tcPr>
          <w:p w:rsidR="00FD4E52" w:rsidRDefault="00FD4E52" w:rsidP="00536B64">
            <w:pPr>
              <w:autoSpaceDE w:val="0"/>
              <w:autoSpaceDN w:val="0"/>
              <w:adjustRightInd w:val="0"/>
              <w:spacing w:line="240" w:lineRule="auto"/>
              <w:jc w:val="center"/>
              <w:rPr>
                <w:rFonts w:ascii="MSTT3181b7184etS00" w:hAnsi="MSTT3181b7184etS00"/>
              </w:rPr>
            </w:pPr>
          </w:p>
          <w:p w:rsidR="00FD4E52" w:rsidRDefault="00FD4E52" w:rsidP="00536B64">
            <w:pPr>
              <w:autoSpaceDE w:val="0"/>
              <w:autoSpaceDN w:val="0"/>
              <w:adjustRightInd w:val="0"/>
              <w:spacing w:line="240" w:lineRule="auto"/>
              <w:jc w:val="center"/>
              <w:rPr>
                <w:rFonts w:ascii="MSTT3181b7184etS00" w:hAnsi="MSTT3181b7184etS00"/>
              </w:rPr>
            </w:pPr>
          </w:p>
          <w:p w:rsidR="00FD4E52" w:rsidRDefault="00FD4E52" w:rsidP="00536B64">
            <w:pPr>
              <w:autoSpaceDE w:val="0"/>
              <w:autoSpaceDN w:val="0"/>
              <w:adjustRightInd w:val="0"/>
              <w:spacing w:line="240" w:lineRule="auto"/>
              <w:jc w:val="center"/>
              <w:rPr>
                <w:rFonts w:ascii="MSTT3181b7184etS00" w:hAnsi="MSTT3181b7184etS00"/>
              </w:rPr>
            </w:pPr>
            <w:r>
              <w:rPr>
                <w:rFonts w:ascii="MSTT3181b7184etS00" w:hAnsi="MSTT3181b7184etS00"/>
              </w:rPr>
              <w:t>071</w:t>
            </w:r>
          </w:p>
          <w:p w:rsidR="00FD4E52" w:rsidRDefault="00FD4E52" w:rsidP="00536B64">
            <w:pPr>
              <w:autoSpaceDE w:val="0"/>
              <w:autoSpaceDN w:val="0"/>
              <w:adjustRightInd w:val="0"/>
              <w:spacing w:line="240" w:lineRule="auto"/>
              <w:jc w:val="center"/>
              <w:rPr>
                <w:rFonts w:ascii="MSTT3181b7184etS00" w:hAnsi="MSTT3181b7184etS00"/>
              </w:rPr>
            </w:pPr>
            <w:r>
              <w:rPr>
                <w:rFonts w:ascii="MSTT3181b7184etS00" w:hAnsi="MSTT3181b7184etS00"/>
              </w:rPr>
              <w:t>800</w:t>
            </w:r>
          </w:p>
        </w:tc>
      </w:tr>
      <w:tr w:rsidR="00057EBD">
        <w:tc>
          <w:tcPr>
            <w:tcW w:w="7363" w:type="dxa"/>
          </w:tcPr>
          <w:p w:rsidR="00057EBD" w:rsidRDefault="00FD4E52" w:rsidP="00A641D3">
            <w:pPr>
              <w:pStyle w:val="Akapitzlist"/>
              <w:numPr>
                <w:ilvl w:val="0"/>
                <w:numId w:val="106"/>
              </w:numPr>
              <w:autoSpaceDE w:val="0"/>
              <w:autoSpaceDN w:val="0"/>
              <w:adjustRightInd w:val="0"/>
              <w:spacing w:line="240" w:lineRule="auto"/>
              <w:ind w:left="284" w:hanging="284"/>
              <w:rPr>
                <w:rFonts w:ascii="MSTT3181b7184etS00" w:hAnsi="MSTT3181b7184etS00"/>
              </w:rPr>
            </w:pPr>
            <w:r>
              <w:rPr>
                <w:rFonts w:ascii="MSTT3181b7184etS00" w:hAnsi="MSTT3181b7184etS00"/>
              </w:rPr>
              <w:t>Oddanie nieruchomości jednostce organizacyjnej w trwały zarząd:</w:t>
            </w:r>
          </w:p>
          <w:p w:rsidR="00FD4E52" w:rsidRDefault="00FD4E52" w:rsidP="00FD4E52">
            <w:pPr>
              <w:autoSpaceDE w:val="0"/>
              <w:autoSpaceDN w:val="0"/>
              <w:adjustRightInd w:val="0"/>
              <w:spacing w:line="240" w:lineRule="auto"/>
              <w:ind w:left="756" w:hanging="472"/>
              <w:rPr>
                <w:rFonts w:ascii="MSTT3181b7184etS00" w:hAnsi="MSTT3181b7184etS00"/>
              </w:rPr>
            </w:pPr>
            <w:r>
              <w:rPr>
                <w:rFonts w:ascii="MSTT3181b7184etS00" w:hAnsi="MSTT3181b7184etS00"/>
              </w:rPr>
              <w:t>-      dotychczasowe umorzenie</w:t>
            </w:r>
          </w:p>
          <w:p w:rsidR="00FD4E52" w:rsidRPr="00FD4E52" w:rsidRDefault="00FD4E52" w:rsidP="00FD4E52">
            <w:pPr>
              <w:pStyle w:val="Akapitzlist"/>
              <w:autoSpaceDE w:val="0"/>
              <w:autoSpaceDN w:val="0"/>
              <w:adjustRightInd w:val="0"/>
              <w:spacing w:line="240" w:lineRule="auto"/>
              <w:ind w:left="284"/>
              <w:rPr>
                <w:rFonts w:ascii="MSTT3181b7184etS00" w:hAnsi="MSTT3181b7184etS00"/>
              </w:rPr>
            </w:pPr>
            <w:r>
              <w:rPr>
                <w:rFonts w:ascii="MSTT3181b7184etS00" w:hAnsi="MSTT3181b7184etS00"/>
              </w:rPr>
              <w:t xml:space="preserve"> -     wartość nieumorzona </w:t>
            </w:r>
          </w:p>
        </w:tc>
        <w:tc>
          <w:tcPr>
            <w:tcW w:w="2007" w:type="dxa"/>
          </w:tcPr>
          <w:p w:rsidR="00057EBD" w:rsidRDefault="00057EBD" w:rsidP="00536B64">
            <w:pPr>
              <w:autoSpaceDE w:val="0"/>
              <w:autoSpaceDN w:val="0"/>
              <w:adjustRightInd w:val="0"/>
              <w:spacing w:line="240" w:lineRule="auto"/>
              <w:jc w:val="center"/>
            </w:pPr>
          </w:p>
          <w:p w:rsidR="00057EBD" w:rsidRDefault="00FD4E52" w:rsidP="00536B64">
            <w:pPr>
              <w:autoSpaceDE w:val="0"/>
              <w:autoSpaceDN w:val="0"/>
              <w:adjustRightInd w:val="0"/>
              <w:spacing w:line="240" w:lineRule="auto"/>
              <w:jc w:val="center"/>
            </w:pPr>
            <w:r>
              <w:t>071</w:t>
            </w:r>
          </w:p>
          <w:p w:rsidR="00FD4E52" w:rsidRDefault="00FD4E52" w:rsidP="00536B64">
            <w:pPr>
              <w:autoSpaceDE w:val="0"/>
              <w:autoSpaceDN w:val="0"/>
              <w:adjustRightInd w:val="0"/>
              <w:spacing w:line="240" w:lineRule="auto"/>
              <w:jc w:val="center"/>
            </w:pPr>
            <w:r>
              <w:t>800</w:t>
            </w:r>
          </w:p>
        </w:tc>
      </w:tr>
      <w:tr w:rsidR="00057EBD">
        <w:tc>
          <w:tcPr>
            <w:tcW w:w="7363" w:type="dxa"/>
          </w:tcPr>
          <w:p w:rsidR="00057EBD" w:rsidRDefault="00FD4E52" w:rsidP="001E1A66">
            <w:pPr>
              <w:pStyle w:val="Tekstpodstawowywcity"/>
              <w:ind w:left="284" w:hanging="284"/>
            </w:pPr>
            <w:r>
              <w:t>7</w:t>
            </w:r>
            <w:r w:rsidR="00057EBD">
              <w:t xml:space="preserve">. </w:t>
            </w:r>
            <w:r>
              <w:t xml:space="preserve"> Rozchód niedoborów:</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wartość nieumorzona</w:t>
            </w:r>
          </w:p>
          <w:p w:rsidR="001E1A66" w:rsidRDefault="001E1A66"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dotychczasowe umorzenie</w:t>
            </w:r>
          </w:p>
        </w:tc>
        <w:tc>
          <w:tcPr>
            <w:tcW w:w="2007" w:type="dxa"/>
          </w:tcPr>
          <w:p w:rsidR="00057EBD" w:rsidRDefault="00057EBD" w:rsidP="001E1A66">
            <w:pPr>
              <w:autoSpaceDE w:val="0"/>
              <w:autoSpaceDN w:val="0"/>
              <w:adjustRightInd w:val="0"/>
              <w:spacing w:line="240" w:lineRule="auto"/>
            </w:pPr>
          </w:p>
          <w:p w:rsidR="00057EBD" w:rsidRDefault="001E1A66" w:rsidP="00536B64">
            <w:pPr>
              <w:autoSpaceDE w:val="0"/>
              <w:autoSpaceDN w:val="0"/>
              <w:adjustRightInd w:val="0"/>
              <w:spacing w:line="240" w:lineRule="auto"/>
              <w:jc w:val="center"/>
            </w:pPr>
            <w:r>
              <w:t>240</w:t>
            </w:r>
          </w:p>
          <w:p w:rsidR="00057EBD" w:rsidRDefault="001E1A66" w:rsidP="00536B64">
            <w:pPr>
              <w:autoSpaceDE w:val="0"/>
              <w:autoSpaceDN w:val="0"/>
              <w:adjustRightInd w:val="0"/>
              <w:spacing w:line="240" w:lineRule="auto"/>
              <w:jc w:val="center"/>
            </w:pPr>
            <w:r>
              <w:t>071</w:t>
            </w:r>
          </w:p>
        </w:tc>
      </w:tr>
      <w:tr w:rsidR="00057EBD">
        <w:tc>
          <w:tcPr>
            <w:tcW w:w="7363" w:type="dxa"/>
          </w:tcPr>
          <w:p w:rsidR="00057EBD" w:rsidRDefault="000615A9" w:rsidP="00536B64">
            <w:pPr>
              <w:autoSpaceDE w:val="0"/>
              <w:autoSpaceDN w:val="0"/>
              <w:adjustRightInd w:val="0"/>
              <w:spacing w:line="240" w:lineRule="auto"/>
              <w:ind w:left="284" w:hanging="284"/>
            </w:pPr>
            <w:r>
              <w:rPr>
                <w:rFonts w:ascii="MSTT3181b7184etS00" w:hAnsi="MSTT3181b7184etS00"/>
              </w:rPr>
              <w:t>8</w:t>
            </w:r>
            <w:r w:rsidR="00057EBD">
              <w:rPr>
                <w:rFonts w:ascii="MSTT3181b7184etS00" w:hAnsi="MSTT3181b7184etS00"/>
              </w:rPr>
              <w:t xml:space="preserve">. </w:t>
            </w:r>
            <w:r>
              <w:rPr>
                <w:rFonts w:ascii="MSTT3181b7184etS00" w:hAnsi="MSTT3181b7184etS00"/>
              </w:rPr>
              <w:t xml:space="preserve">Rozchód wartości ulepszonych w obcych środkach </w:t>
            </w:r>
            <w:r>
              <w:rPr>
                <w:rFonts w:ascii="MSTT3181b7184etS00" w:hAnsi="MSTT3181b7184etS00" w:hint="eastAsia"/>
              </w:rPr>
              <w:t>trwałych</w:t>
            </w:r>
            <w:r>
              <w:rPr>
                <w:rFonts w:ascii="MSTT3181b7184etS00" w:hAnsi="MSTT3181b7184etS00"/>
              </w:rPr>
              <w:t>, które po wygaśnięciu umowy są zwracane:</w:t>
            </w:r>
          </w:p>
          <w:p w:rsidR="00057EBD" w:rsidRDefault="00057EBD" w:rsidP="003C2285">
            <w:pPr>
              <w:numPr>
                <w:ilvl w:val="0"/>
                <w:numId w:val="5"/>
              </w:numPr>
              <w:autoSpaceDE w:val="0"/>
              <w:autoSpaceDN w:val="0"/>
              <w:adjustRightInd w:val="0"/>
              <w:spacing w:line="240" w:lineRule="auto"/>
              <w:rPr>
                <w:rFonts w:ascii="MSTT3181b7184etS00" w:hAnsi="MSTT3181b7184etS00"/>
              </w:rPr>
            </w:pPr>
            <w:r>
              <w:t>dotychczasowe umorzenie</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wartość nieumorzona</w:t>
            </w:r>
          </w:p>
        </w:tc>
        <w:tc>
          <w:tcPr>
            <w:tcW w:w="200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071</w:t>
            </w:r>
          </w:p>
          <w:p w:rsidR="00057EBD" w:rsidRDefault="00057EBD" w:rsidP="00536B64">
            <w:pPr>
              <w:autoSpaceDE w:val="0"/>
              <w:autoSpaceDN w:val="0"/>
              <w:adjustRightInd w:val="0"/>
              <w:spacing w:line="240" w:lineRule="auto"/>
              <w:jc w:val="center"/>
            </w:pPr>
            <w:r>
              <w:t>800</w:t>
            </w:r>
          </w:p>
        </w:tc>
      </w:tr>
      <w:tr w:rsidR="00057EBD">
        <w:tc>
          <w:tcPr>
            <w:tcW w:w="7363" w:type="dxa"/>
          </w:tcPr>
          <w:p w:rsidR="00057EBD" w:rsidRDefault="000615A9" w:rsidP="00A641D3">
            <w:pPr>
              <w:pStyle w:val="Akapitzlist"/>
              <w:numPr>
                <w:ilvl w:val="0"/>
                <w:numId w:val="107"/>
              </w:numPr>
              <w:autoSpaceDE w:val="0"/>
              <w:autoSpaceDN w:val="0"/>
              <w:adjustRightInd w:val="0"/>
              <w:spacing w:line="240" w:lineRule="auto"/>
              <w:ind w:left="284" w:hanging="284"/>
            </w:pPr>
            <w:r>
              <w:t xml:space="preserve">Przekazanie środków trwałych w formie aportu niepieniężnego do spółki: </w:t>
            </w:r>
          </w:p>
          <w:p w:rsidR="00057EBD" w:rsidRDefault="00057EBD" w:rsidP="00536B64">
            <w:pPr>
              <w:autoSpaceDE w:val="0"/>
              <w:autoSpaceDN w:val="0"/>
              <w:adjustRightInd w:val="0"/>
              <w:spacing w:line="240" w:lineRule="auto"/>
              <w:ind w:left="709" w:hanging="425"/>
            </w:pPr>
            <w:r>
              <w:t xml:space="preserve">-  </w:t>
            </w:r>
            <w:r w:rsidR="000615A9">
              <w:t xml:space="preserve">    dotychczasowe umorzenie</w:t>
            </w:r>
            <w:r>
              <w:t>,</w:t>
            </w:r>
          </w:p>
          <w:p w:rsidR="00057EBD" w:rsidRDefault="000615A9" w:rsidP="00536B64">
            <w:pPr>
              <w:autoSpaceDE w:val="0"/>
              <w:autoSpaceDN w:val="0"/>
              <w:adjustRightInd w:val="0"/>
              <w:spacing w:line="240" w:lineRule="auto"/>
              <w:ind w:left="709" w:hanging="425"/>
              <w:rPr>
                <w:rFonts w:ascii="MSTT3181b7184etS00" w:hAnsi="MSTT3181b7184etS00"/>
              </w:rPr>
            </w:pPr>
            <w:r>
              <w:rPr>
                <w:rFonts w:ascii="MSTT3181b7184etS00" w:hAnsi="MSTT3181b7184etS00"/>
              </w:rPr>
              <w:t>-      wartość nieumorzona</w:t>
            </w:r>
          </w:p>
          <w:p w:rsidR="00057EBD" w:rsidRDefault="00057EBD" w:rsidP="00536B64">
            <w:pPr>
              <w:autoSpaceDE w:val="0"/>
              <w:autoSpaceDN w:val="0"/>
              <w:adjustRightInd w:val="0"/>
              <w:spacing w:line="240" w:lineRule="auto"/>
              <w:ind w:left="709" w:hanging="425"/>
              <w:rPr>
                <w:rFonts w:ascii="MSTT3181b7184etS00" w:hAnsi="MSTT3181b7184etS00"/>
              </w:rPr>
            </w:pPr>
          </w:p>
        </w:tc>
        <w:tc>
          <w:tcPr>
            <w:tcW w:w="2007" w:type="dxa"/>
          </w:tcPr>
          <w:p w:rsidR="00057EBD" w:rsidRDefault="00057EBD" w:rsidP="00536B64">
            <w:pPr>
              <w:autoSpaceDE w:val="0"/>
              <w:autoSpaceDN w:val="0"/>
              <w:adjustRightInd w:val="0"/>
              <w:spacing w:line="240" w:lineRule="auto"/>
              <w:jc w:val="center"/>
            </w:pPr>
          </w:p>
          <w:p w:rsidR="00057EBD" w:rsidRDefault="000615A9" w:rsidP="00536B64">
            <w:pPr>
              <w:autoSpaceDE w:val="0"/>
              <w:autoSpaceDN w:val="0"/>
              <w:adjustRightInd w:val="0"/>
              <w:spacing w:line="240" w:lineRule="auto"/>
              <w:jc w:val="center"/>
            </w:pPr>
            <w:r>
              <w:t>071</w:t>
            </w:r>
          </w:p>
          <w:p w:rsidR="00057EBD" w:rsidRDefault="000615A9" w:rsidP="00536B64">
            <w:pPr>
              <w:autoSpaceDE w:val="0"/>
              <w:autoSpaceDN w:val="0"/>
              <w:adjustRightInd w:val="0"/>
              <w:spacing w:line="240" w:lineRule="auto"/>
              <w:jc w:val="center"/>
            </w:pPr>
            <w:r>
              <w:t>800</w:t>
            </w:r>
          </w:p>
        </w:tc>
      </w:tr>
      <w:tr w:rsidR="000615A9">
        <w:tc>
          <w:tcPr>
            <w:tcW w:w="7363" w:type="dxa"/>
          </w:tcPr>
          <w:p w:rsidR="000615A9" w:rsidRDefault="00EB2F95" w:rsidP="00A641D3">
            <w:pPr>
              <w:pStyle w:val="Akapitzlist"/>
              <w:numPr>
                <w:ilvl w:val="0"/>
                <w:numId w:val="107"/>
              </w:numPr>
              <w:autoSpaceDE w:val="0"/>
              <w:autoSpaceDN w:val="0"/>
              <w:adjustRightInd w:val="0"/>
              <w:spacing w:line="240" w:lineRule="auto"/>
              <w:ind w:left="284" w:hanging="284"/>
            </w:pPr>
            <w:r>
              <w:t xml:space="preserve"> </w:t>
            </w:r>
            <w:r w:rsidR="000615A9">
              <w:t>Odda</w:t>
            </w:r>
            <w:r>
              <w:t>nie nieruchomości w wieczyste uży</w:t>
            </w:r>
            <w:r w:rsidR="000615A9">
              <w:t xml:space="preserve">tkowanie podmiotowi </w:t>
            </w:r>
            <w:r>
              <w:t>zewnętrznemu</w:t>
            </w:r>
          </w:p>
        </w:tc>
        <w:tc>
          <w:tcPr>
            <w:tcW w:w="2007" w:type="dxa"/>
          </w:tcPr>
          <w:p w:rsidR="000615A9" w:rsidRDefault="00EB2F95" w:rsidP="00536B64">
            <w:pPr>
              <w:autoSpaceDE w:val="0"/>
              <w:autoSpaceDN w:val="0"/>
              <w:adjustRightInd w:val="0"/>
              <w:spacing w:line="240" w:lineRule="auto"/>
              <w:jc w:val="center"/>
            </w:pPr>
            <w:r>
              <w:t>011</w:t>
            </w:r>
          </w:p>
        </w:tc>
      </w:tr>
      <w:tr w:rsidR="00EB2F95">
        <w:tc>
          <w:tcPr>
            <w:tcW w:w="7363" w:type="dxa"/>
          </w:tcPr>
          <w:p w:rsidR="00EB2F95" w:rsidRDefault="00EB2F95" w:rsidP="00A641D3">
            <w:pPr>
              <w:pStyle w:val="Akapitzlist"/>
              <w:numPr>
                <w:ilvl w:val="0"/>
                <w:numId w:val="107"/>
              </w:numPr>
              <w:autoSpaceDE w:val="0"/>
              <w:autoSpaceDN w:val="0"/>
              <w:adjustRightInd w:val="0"/>
              <w:spacing w:line="240" w:lineRule="auto"/>
              <w:ind w:left="284" w:hanging="284"/>
            </w:pPr>
            <w:r>
              <w:t xml:space="preserve"> Zamiana nieruchomości gruntowych:</w:t>
            </w:r>
          </w:p>
          <w:p w:rsidR="00EB2F95" w:rsidRDefault="00EB2F95" w:rsidP="00EB2F95">
            <w:pPr>
              <w:pStyle w:val="Akapitzlist"/>
              <w:autoSpaceDE w:val="0"/>
              <w:autoSpaceDN w:val="0"/>
              <w:adjustRightInd w:val="0"/>
              <w:spacing w:line="240" w:lineRule="auto"/>
              <w:ind w:left="709" w:hanging="425"/>
            </w:pPr>
            <w:r>
              <w:t>-   wprowadzenie do ewidencji nowej nieruchomości oraz wyksięgowanie nieruchomości przekazanej (do wysokości niższej wartości nieruchomości zamienionych)</w:t>
            </w:r>
          </w:p>
          <w:p w:rsidR="00EB2F95" w:rsidRDefault="00EB2F95" w:rsidP="00EB2F95">
            <w:pPr>
              <w:pStyle w:val="Akapitzlist"/>
              <w:autoSpaceDE w:val="0"/>
              <w:autoSpaceDN w:val="0"/>
              <w:adjustRightInd w:val="0"/>
              <w:spacing w:line="240" w:lineRule="auto"/>
              <w:ind w:left="567" w:hanging="283"/>
            </w:pPr>
            <w:r>
              <w:t>-  nadwyżka wartości nieruchomości przekazanej nad wartością nieruchomości otrzymanej</w:t>
            </w:r>
          </w:p>
        </w:tc>
        <w:tc>
          <w:tcPr>
            <w:tcW w:w="2007" w:type="dxa"/>
          </w:tcPr>
          <w:p w:rsidR="00EB2F95" w:rsidRDefault="00EB2F95" w:rsidP="00536B64">
            <w:pPr>
              <w:autoSpaceDE w:val="0"/>
              <w:autoSpaceDN w:val="0"/>
              <w:adjustRightInd w:val="0"/>
              <w:spacing w:line="240" w:lineRule="auto"/>
              <w:jc w:val="center"/>
            </w:pPr>
          </w:p>
          <w:p w:rsidR="00EB2F95" w:rsidRDefault="00EB2F95" w:rsidP="00536B64">
            <w:pPr>
              <w:autoSpaceDE w:val="0"/>
              <w:autoSpaceDN w:val="0"/>
              <w:adjustRightInd w:val="0"/>
              <w:spacing w:line="240" w:lineRule="auto"/>
              <w:jc w:val="center"/>
            </w:pPr>
            <w:r>
              <w:t>011</w:t>
            </w:r>
          </w:p>
          <w:p w:rsidR="00EB2F95" w:rsidRDefault="00EB2F95" w:rsidP="00536B64">
            <w:pPr>
              <w:autoSpaceDE w:val="0"/>
              <w:autoSpaceDN w:val="0"/>
              <w:adjustRightInd w:val="0"/>
              <w:spacing w:line="240" w:lineRule="auto"/>
              <w:jc w:val="center"/>
            </w:pPr>
          </w:p>
          <w:p w:rsidR="00EB2F95" w:rsidRDefault="00EB2F95" w:rsidP="00536B64">
            <w:pPr>
              <w:autoSpaceDE w:val="0"/>
              <w:autoSpaceDN w:val="0"/>
              <w:adjustRightInd w:val="0"/>
              <w:spacing w:line="240" w:lineRule="auto"/>
              <w:jc w:val="center"/>
            </w:pPr>
          </w:p>
          <w:p w:rsidR="00EB2F95" w:rsidRDefault="00EB2F95" w:rsidP="00536B64">
            <w:pPr>
              <w:autoSpaceDE w:val="0"/>
              <w:autoSpaceDN w:val="0"/>
              <w:adjustRightInd w:val="0"/>
              <w:spacing w:line="240" w:lineRule="auto"/>
              <w:jc w:val="center"/>
            </w:pPr>
            <w:r>
              <w:t>800</w:t>
            </w:r>
          </w:p>
          <w:p w:rsidR="00EB2F95" w:rsidRDefault="00EB2F95" w:rsidP="00536B64">
            <w:pPr>
              <w:autoSpaceDE w:val="0"/>
              <w:autoSpaceDN w:val="0"/>
              <w:adjustRightInd w:val="0"/>
              <w:spacing w:line="240" w:lineRule="auto"/>
              <w:jc w:val="center"/>
            </w:pPr>
          </w:p>
        </w:tc>
      </w:tr>
    </w:tbl>
    <w:p w:rsidR="00057EBD" w:rsidRDefault="00057EBD" w:rsidP="00057EBD">
      <w:pPr>
        <w:autoSpaceDE w:val="0"/>
        <w:autoSpaceDN w:val="0"/>
        <w:adjustRightInd w:val="0"/>
      </w:pPr>
    </w:p>
    <w:p w:rsidR="00057EBD" w:rsidRDefault="00057EBD" w:rsidP="00057EBD">
      <w:pPr>
        <w:autoSpaceDE w:val="0"/>
        <w:autoSpaceDN w:val="0"/>
        <w:adjustRightInd w:val="0"/>
      </w:pPr>
      <w:r>
        <w:rPr>
          <w:rFonts w:ascii="MSTT3181b7184etS00" w:hAnsi="MSTT3181b7184etS00"/>
        </w:rPr>
        <w:t xml:space="preserve">W bilansie środki trwałe wykazuje się w wartości księgowej netto, tj. w wartości początkowej </w:t>
      </w:r>
      <w:r>
        <w:t>pomniejszonej o umorzenie.</w:t>
      </w:r>
    </w:p>
    <w:p w:rsidR="00057EBD" w:rsidRDefault="00057EBD" w:rsidP="00057EBD">
      <w:pPr>
        <w:autoSpaceDE w:val="0"/>
        <w:autoSpaceDN w:val="0"/>
        <w:adjustRightInd w:val="0"/>
        <w:rPr>
          <w:rFonts w:ascii="MSTT3181b7184etS00" w:hAnsi="MSTT3181b7184etS00"/>
        </w:rPr>
      </w:pPr>
      <w:r>
        <w:rPr>
          <w:rFonts w:ascii="MSTT3181b7184etS00" w:hAnsi="MSTT3181b7184etS00"/>
        </w:rPr>
        <w:t>Środki trwałe wycofane z użycia, przeznaczone do likwidacji lub które z innych przyczyn trwale utraciły przydatność gospodarczą wycenia się w wartości księgowej netto lub w cenie sprzedaży netto jeżeli jest ona niższa.</w:t>
      </w:r>
    </w:p>
    <w:p w:rsidR="00057EBD" w:rsidRDefault="00057EBD" w:rsidP="00057EBD">
      <w:pPr>
        <w:autoSpaceDE w:val="0"/>
        <w:autoSpaceDN w:val="0"/>
        <w:adjustRightInd w:val="0"/>
        <w:rPr>
          <w:rFonts w:ascii="MSTT3181b7184etS00" w:hAnsi="MSTT3181b7184etS00"/>
        </w:rPr>
      </w:pPr>
      <w:r>
        <w:rPr>
          <w:rFonts w:ascii="MSTT3181b7184etS00" w:hAnsi="MSTT3181b7184etS00"/>
        </w:rPr>
        <w:t>Inwestycje w obcych środkach trwałych księgowane są na koncie 011.</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Są to koszty poniesione w celu przystosowania obcego obiektu (np. wydzierżawionego) </w:t>
      </w:r>
      <w:r>
        <w:rPr>
          <w:rFonts w:ascii="MSTT3181b7184etS00" w:hAnsi="MSTT3181b7184etS00"/>
        </w:rPr>
        <w:br/>
        <w:t xml:space="preserve">dla potrzeb użytkownika. Nakłady te polegają np. na przebudowie urządzeń w budynkach, wykonaniu nowej instalacji wodociągowej, montażu urządzeń magazynowych itp. Zakres prac wchodzących </w:t>
      </w:r>
      <w:r>
        <w:rPr>
          <w:rFonts w:ascii="MSTT3181b7184etS00" w:hAnsi="MSTT3181b7184etS00"/>
        </w:rPr>
        <w:br/>
        <w:t xml:space="preserve">w pojęcie inwestycji w obcych środkach trwałych określają kryteria techniczne. Aby inwestycja </w:t>
      </w:r>
      <w:r>
        <w:rPr>
          <w:rFonts w:ascii="MSTT3181b7184etS00" w:hAnsi="MSTT3181b7184etS00"/>
        </w:rPr>
        <w:br/>
        <w:t>w obcych środkach trwałych mogła być zakwalifikowana do środków trwałych inwestora musi spełnić dwa istotne warunki:</w:t>
      </w:r>
    </w:p>
    <w:p w:rsidR="00057EBD" w:rsidRDefault="00057EBD" w:rsidP="003C2285">
      <w:pPr>
        <w:numPr>
          <w:ilvl w:val="0"/>
          <w:numId w:val="5"/>
        </w:numPr>
        <w:autoSpaceDE w:val="0"/>
        <w:autoSpaceDN w:val="0"/>
        <w:adjustRightInd w:val="0"/>
      </w:pPr>
      <w:r>
        <w:t>czas użytkowania zmodernizowanego (zaadaptowanego) obiektu winien być dłuższy niż jeden rok,</w:t>
      </w:r>
    </w:p>
    <w:p w:rsidR="00057EBD" w:rsidRDefault="00057EBD" w:rsidP="003C2285">
      <w:pPr>
        <w:numPr>
          <w:ilvl w:val="0"/>
          <w:numId w:val="5"/>
        </w:numPr>
        <w:autoSpaceDE w:val="0"/>
        <w:autoSpaceDN w:val="0"/>
        <w:adjustRightInd w:val="0"/>
      </w:pPr>
      <w:r>
        <w:lastRenderedPageBreak/>
        <w:t>wykonane roboty winny być kompletne, a ich efekty podlegać długotrwałemu użytkowaniu.</w:t>
      </w:r>
    </w:p>
    <w:p w:rsidR="00057EBD" w:rsidRDefault="00057EBD" w:rsidP="00057EBD">
      <w:pPr>
        <w:autoSpaceDE w:val="0"/>
        <w:autoSpaceDN w:val="0"/>
        <w:adjustRightInd w:val="0"/>
      </w:pPr>
    </w:p>
    <w:p w:rsidR="00057EBD" w:rsidRDefault="00057EBD" w:rsidP="00057EBD">
      <w:pPr>
        <w:pStyle w:val="Nagwek5"/>
        <w:jc w:val="center"/>
        <w:rPr>
          <w:sz w:val="24"/>
        </w:rPr>
      </w:pPr>
      <w:r>
        <w:rPr>
          <w:sz w:val="24"/>
        </w:rPr>
        <w:t>Konto 013 – „Pozostałe środki trwałe„</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Do pozostałych środków trwałych zalicza się te środki, które umarza się jednorazowo </w:t>
      </w:r>
      <w:r>
        <w:rPr>
          <w:rFonts w:ascii="MSTT3181b7184etS00" w:hAnsi="MSTT3181b7184etS00"/>
        </w:rPr>
        <w:br/>
        <w:t>w miesiącu przyjęcia do używania</w:t>
      </w:r>
      <w:r>
        <w:t xml:space="preserve"> i które finansuje </w:t>
      </w:r>
      <w:r>
        <w:rPr>
          <w:rFonts w:ascii="MSTT3181b7184etS00" w:hAnsi="MSTT3181b7184etS00"/>
        </w:rPr>
        <w:t>się ze środków na wydatki bieżące (z wyjątkiem pierwszego wyposażenia w takie środki nowego budowanego obiektu, które finansuje się, tak, jak koszty budowy). Są to m.in.:</w:t>
      </w:r>
    </w:p>
    <w:p w:rsidR="00057EBD" w:rsidRDefault="00057EBD" w:rsidP="00057EBD">
      <w:pPr>
        <w:autoSpaceDE w:val="0"/>
        <w:autoSpaceDN w:val="0"/>
        <w:adjustRightInd w:val="0"/>
        <w:ind w:left="284" w:hanging="284"/>
        <w:rPr>
          <w:rFonts w:ascii="MSTT3181b7184etS00" w:hAnsi="MSTT3181b7184etS00"/>
        </w:rPr>
      </w:pPr>
      <w:r>
        <w:t xml:space="preserve">- </w:t>
      </w:r>
      <w:r>
        <w:tab/>
      </w:r>
      <w:r>
        <w:rPr>
          <w:rFonts w:ascii="MSTT3181b7184etS00" w:hAnsi="MSTT3181b7184etS00"/>
        </w:rPr>
        <w:t>środki dydaktyczne, aparatura video, sprzęt nagłaśniający, magnetowidy,</w:t>
      </w:r>
    </w:p>
    <w:p w:rsidR="00057EBD" w:rsidRDefault="00057EBD" w:rsidP="00057EBD">
      <w:pPr>
        <w:autoSpaceDE w:val="0"/>
        <w:autoSpaceDN w:val="0"/>
        <w:adjustRightInd w:val="0"/>
        <w:ind w:left="284" w:hanging="284"/>
        <w:rPr>
          <w:rFonts w:ascii="MSTT3181b7184etS00" w:hAnsi="MSTT3181b7184etS00"/>
        </w:rPr>
      </w:pPr>
      <w:r>
        <w:t xml:space="preserve">- </w:t>
      </w:r>
      <w:r>
        <w:tab/>
      </w:r>
      <w:r>
        <w:rPr>
          <w:rFonts w:ascii="MSTT3181b7184etS00" w:hAnsi="MSTT3181b7184etS00"/>
        </w:rPr>
        <w:t>odzież i umundurowanie (o normatywnym okresie używania dłuższym niż jeden rok)</w:t>
      </w:r>
    </w:p>
    <w:p w:rsidR="00057EBD" w:rsidRDefault="00057EBD" w:rsidP="00057EBD">
      <w:pPr>
        <w:autoSpaceDE w:val="0"/>
        <w:autoSpaceDN w:val="0"/>
        <w:adjustRightInd w:val="0"/>
        <w:ind w:left="284" w:hanging="284"/>
      </w:pPr>
      <w:r>
        <w:t xml:space="preserve">- </w:t>
      </w:r>
      <w:r>
        <w:tab/>
        <w:t>meble i dywany,</w:t>
      </w:r>
    </w:p>
    <w:p w:rsidR="00057EBD" w:rsidRDefault="00057EBD" w:rsidP="00057EBD">
      <w:pPr>
        <w:autoSpaceDE w:val="0"/>
        <w:autoSpaceDN w:val="0"/>
        <w:adjustRightInd w:val="0"/>
        <w:ind w:left="284" w:hanging="284"/>
      </w:pPr>
      <w:r>
        <w:t>-</w:t>
      </w:r>
      <w:r>
        <w:tab/>
        <w:t>wyposażenie,</w:t>
      </w:r>
    </w:p>
    <w:p w:rsidR="00057EBD" w:rsidRDefault="00057EBD" w:rsidP="00057EBD">
      <w:pPr>
        <w:autoSpaceDE w:val="0"/>
        <w:autoSpaceDN w:val="0"/>
        <w:adjustRightInd w:val="0"/>
        <w:ind w:left="284" w:hanging="284"/>
        <w:rPr>
          <w:rFonts w:ascii="MSTT3181b7184etS00" w:hAnsi="MSTT3181b7184etS00"/>
        </w:rPr>
      </w:pPr>
      <w:r>
        <w:t xml:space="preserve">- </w:t>
      </w:r>
      <w:r>
        <w:rPr>
          <w:rFonts w:ascii="MSTT3181b7184etS00" w:hAnsi="MSTT3181b7184etS00"/>
        </w:rPr>
        <w:t xml:space="preserve">wszelkie środki trwałe o wartości nie przekraczającej wielkości ustalonej w przepisach </w:t>
      </w:r>
      <w:r>
        <w:rPr>
          <w:rFonts w:ascii="MSTT3181b7184etS00" w:hAnsi="MSTT3181b7184etS00"/>
        </w:rPr>
        <w:br/>
        <w:t>o podatku dochodowym od osób prawnych i w rozporządzeniu Ministr</w:t>
      </w:r>
      <w:r w:rsidR="00612C53">
        <w:rPr>
          <w:rFonts w:ascii="MSTT3181b7184etS00" w:hAnsi="MSTT3181b7184etS00"/>
        </w:rPr>
        <w:t xml:space="preserve">a Finansów w sprawie </w:t>
      </w:r>
      <w:r w:rsidR="001569EC">
        <w:rPr>
          <w:rFonts w:ascii="MSTT3181b7184etS00" w:hAnsi="MSTT3181b7184etS00"/>
        </w:rPr>
        <w:t xml:space="preserve">prowadzenia ewidencji przychodów i wykazu </w:t>
      </w:r>
      <w:r>
        <w:rPr>
          <w:rFonts w:ascii="MSTT3181b7184etS00" w:hAnsi="MSTT3181b7184etS00"/>
        </w:rPr>
        <w:t>środków trwałych oraz wartości niematerialnych i prawnych.</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Na koncie 013 ewidencjonuje się stan oraz zwiększenia i zmniejszenia wartości pozostałych środków trwałych w użytkowaniu, jeżeli podlegają one ewidencji ilościowo-wartościowej. Do konta 013 należy prowadzić szczegółową ewidencję ilościowo-wartościową umożliwiającą ustalenie wartości początkowej i ilości pozostałych środków trwałych oddanych do używania poszczególnym osobom </w:t>
      </w:r>
      <w:r w:rsidR="00266006">
        <w:rPr>
          <w:rFonts w:ascii="MSTT3181b7184etS00" w:hAnsi="MSTT3181b7184etS00"/>
        </w:rPr>
        <w:br/>
      </w:r>
      <w:r>
        <w:rPr>
          <w:rFonts w:ascii="MSTT3181b7184etS00" w:hAnsi="MSTT3181b7184etS00"/>
        </w:rPr>
        <w:t>i referatom oraz wartościowa ewidencja z podziałem na grupy statystyczne środków trwałych.</w:t>
      </w:r>
    </w:p>
    <w:p w:rsidR="00057EBD" w:rsidRDefault="00057EBD" w:rsidP="00057EBD">
      <w:pPr>
        <w:autoSpaceDE w:val="0"/>
        <w:autoSpaceDN w:val="0"/>
        <w:adjustRightInd w:val="0"/>
        <w:rPr>
          <w:rFonts w:ascii="MSTT3181b7184etS00" w:hAnsi="MSTT3181b7184etS00"/>
        </w:rPr>
      </w:pPr>
      <w:r>
        <w:rPr>
          <w:rFonts w:ascii="MSTT3181b7184etS00" w:hAnsi="MSTT3181b7184etS00"/>
        </w:rPr>
        <w:t>Analityka do konta 013 – prowadzona jest w książkach inwentarzowych ilościowo-wartościowych wg asortymentu wyposażenia.</w:t>
      </w:r>
    </w:p>
    <w:p w:rsidR="00057EBD" w:rsidRDefault="00057EBD" w:rsidP="00266006">
      <w:pPr>
        <w:autoSpaceDE w:val="0"/>
        <w:autoSpaceDN w:val="0"/>
        <w:adjustRightInd w:val="0"/>
        <w:rPr>
          <w:rFonts w:ascii="MSTT3181b7184etS00" w:hAnsi="MSTT3181b7184etS00"/>
        </w:rPr>
      </w:pPr>
      <w:r>
        <w:rPr>
          <w:rFonts w:ascii="MSTT3181b7184etS00" w:hAnsi="MSTT3181b7184etS00"/>
        </w:rPr>
        <w:t xml:space="preserve">Odpowiedzialność za inwentarz w poszczególnych referatach ponosi kierownik referatu. </w:t>
      </w:r>
      <w:r>
        <w:rPr>
          <w:rFonts w:ascii="MSTT3181b7184etS00" w:hAnsi="MSTT3181b7184etS00"/>
        </w:rPr>
        <w:br/>
        <w:t>Na koncie 013 nie ujmuje się</w:t>
      </w:r>
      <w:r w:rsidR="00442FC8">
        <w:rPr>
          <w:rFonts w:ascii="MSTT3181b7184etS00" w:hAnsi="MSTT3181b7184etS00"/>
        </w:rPr>
        <w:t xml:space="preserve"> rzeczy o wartości niższej niż 2</w:t>
      </w:r>
      <w:r>
        <w:rPr>
          <w:rFonts w:ascii="MSTT3181b7184etS00" w:hAnsi="MSTT3181b7184etS00"/>
        </w:rPr>
        <w:t>00 zł oraz o krótkim okresie użytkowania np.: umywalki, termy, gaśnice, narzędzia samochodowe, przedmioty służące do wykonywania drobnych napraw i remontów.</w:t>
      </w:r>
    </w:p>
    <w:p w:rsidR="007607D5" w:rsidRDefault="00F2077A" w:rsidP="00266006">
      <w:pPr>
        <w:autoSpaceDE w:val="0"/>
        <w:autoSpaceDN w:val="0"/>
        <w:adjustRightInd w:val="0"/>
      </w:pPr>
      <w:r>
        <w:t xml:space="preserve">Na stronie </w:t>
      </w:r>
      <w:proofErr w:type="spellStart"/>
      <w:r>
        <w:t>Wn</w:t>
      </w:r>
      <w:proofErr w:type="spellEnd"/>
      <w:r>
        <w:t xml:space="preserve"> konta 013 ujmuje się przychody pozostałych środków trwałych w używaniu, a na stronie Ma rozchody. Umorzenia pozostałych środków trwałych w używaniu ewidencjonuje się na koncie 072 „umorzenie pozostałych środków trwałych oraz wartości niematerialnych i prawnych”. </w:t>
      </w:r>
    </w:p>
    <w:p w:rsidR="00F2077A" w:rsidRDefault="00F2077A" w:rsidP="00266006">
      <w:pPr>
        <w:autoSpaceDE w:val="0"/>
        <w:autoSpaceDN w:val="0"/>
        <w:adjustRightInd w:val="0"/>
      </w:pPr>
      <w:r>
        <w:t xml:space="preserve">Konto 013 może wykazywać saldo </w:t>
      </w:r>
      <w:proofErr w:type="spellStart"/>
      <w:r>
        <w:t>Wn</w:t>
      </w:r>
      <w:proofErr w:type="spellEnd"/>
      <w:r>
        <w:t>, które oznacza wartość początkową objętych ewidencją księgową pozostałych środków trwałych znajdujących się w używaniu.</w:t>
      </w:r>
    </w:p>
    <w:p w:rsidR="00F2077A" w:rsidRDefault="00F2077A" w:rsidP="00266006">
      <w:pPr>
        <w:autoSpaceDE w:val="0"/>
        <w:autoSpaceDN w:val="0"/>
        <w:adjustRightInd w:val="0"/>
      </w:pPr>
      <w:r>
        <w:t>Saldo tego konta nie występuje w bilansie,</w:t>
      </w:r>
      <w:r w:rsidR="003E0AEA">
        <w:t xml:space="preserve"> </w:t>
      </w:r>
      <w:r>
        <w:t xml:space="preserve">ponieważ </w:t>
      </w:r>
      <w:r w:rsidR="003E0AEA">
        <w:t xml:space="preserve">przy </w:t>
      </w:r>
      <w:r>
        <w:t xml:space="preserve">sporządzeniu bilansu koryguje się je </w:t>
      </w:r>
      <w:r w:rsidR="003E0AEA">
        <w:br/>
        <w:t>o wartość</w:t>
      </w:r>
      <w:r>
        <w:t xml:space="preserve"> umorzenia księgowego na koncie 072, a tę </w:t>
      </w:r>
      <w:r w:rsidR="003E0AEA">
        <w:t>grupę</w:t>
      </w:r>
      <w:r>
        <w:t xml:space="preserve"> </w:t>
      </w:r>
      <w:r w:rsidR="003E0AEA">
        <w:t>środków</w:t>
      </w:r>
      <w:r>
        <w:t xml:space="preserve"> trwałych umarza się w 100% </w:t>
      </w:r>
      <w:r w:rsidR="003E0AEA">
        <w:br/>
      </w:r>
      <w:r>
        <w:t xml:space="preserve">w chwili wydania do użytkowania </w:t>
      </w:r>
      <w:r w:rsidR="003E0AEA">
        <w:t xml:space="preserve">i </w:t>
      </w:r>
      <w:r>
        <w:t>wobec tego saldo</w:t>
      </w:r>
      <w:r w:rsidR="003E0AEA">
        <w:t xml:space="preserve"> sum z tych dwóch kont wynosi zero.</w:t>
      </w:r>
    </w:p>
    <w:p w:rsidR="00F2077A" w:rsidRDefault="00F2077A" w:rsidP="00266006">
      <w:pPr>
        <w:autoSpaceDE w:val="0"/>
        <w:autoSpaceDN w:val="0"/>
        <w:adjustRightInd w:val="0"/>
      </w:pPr>
    </w:p>
    <w:p w:rsidR="00057EBD" w:rsidRDefault="00057EBD" w:rsidP="00057EBD">
      <w:pPr>
        <w:autoSpaceDE w:val="0"/>
        <w:autoSpaceDN w:val="0"/>
        <w:adjustRightInd w:val="0"/>
        <w:rPr>
          <w:sz w:val="20"/>
        </w:rPr>
      </w:pPr>
      <w:r>
        <w:rPr>
          <w:sz w:val="20"/>
        </w:rPr>
        <w:t>Typowe zapisy konta 013</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057EBD">
        <w:tc>
          <w:tcPr>
            <w:tcW w:w="7363" w:type="dxa"/>
          </w:tcPr>
          <w:p w:rsidR="00057EBD" w:rsidRDefault="00057EBD" w:rsidP="00536B64">
            <w:pPr>
              <w:autoSpaceDE w:val="0"/>
              <w:autoSpaceDN w:val="0"/>
              <w:adjustRightInd w:val="0"/>
              <w:jc w:val="center"/>
              <w:rPr>
                <w:sz w:val="20"/>
              </w:rPr>
            </w:pPr>
            <w:r>
              <w:rPr>
                <w:b/>
                <w:bCs/>
                <w:sz w:val="20"/>
              </w:rPr>
              <w:t>Strona Wn konta 013</w:t>
            </w:r>
          </w:p>
        </w:tc>
        <w:tc>
          <w:tcPr>
            <w:tcW w:w="2057" w:type="dxa"/>
          </w:tcPr>
          <w:p w:rsidR="00057EBD" w:rsidRDefault="00057EBD" w:rsidP="00536B64">
            <w:pPr>
              <w:autoSpaceDE w:val="0"/>
              <w:autoSpaceDN w:val="0"/>
              <w:adjustRightInd w:val="0"/>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Przyjęcie pozostałych środków trwałych:</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bezpośrednio z zakupu</w:t>
            </w:r>
          </w:p>
          <w:p w:rsidR="00057EBD" w:rsidRPr="00182440" w:rsidRDefault="00057EBD" w:rsidP="003C2285">
            <w:pPr>
              <w:numPr>
                <w:ilvl w:val="0"/>
                <w:numId w:val="5"/>
              </w:numPr>
              <w:autoSpaceDE w:val="0"/>
              <w:autoSpaceDN w:val="0"/>
              <w:adjustRightInd w:val="0"/>
              <w:spacing w:line="240" w:lineRule="auto"/>
              <w:rPr>
                <w:sz w:val="20"/>
              </w:rPr>
            </w:pPr>
            <w:r>
              <w:rPr>
                <w:rFonts w:ascii="MSTT3181b7184etS00" w:hAnsi="MSTT3181b7184etS00"/>
              </w:rPr>
              <w:t>z inwestycji ( pierwsze wyposażenie)</w:t>
            </w:r>
          </w:p>
          <w:p w:rsidR="00057EBD" w:rsidRDefault="00057EBD" w:rsidP="003C2285">
            <w:pPr>
              <w:numPr>
                <w:ilvl w:val="0"/>
                <w:numId w:val="5"/>
              </w:numPr>
              <w:autoSpaceDE w:val="0"/>
              <w:autoSpaceDN w:val="0"/>
              <w:adjustRightInd w:val="0"/>
              <w:spacing w:line="240" w:lineRule="auto"/>
              <w:rPr>
                <w:sz w:val="20"/>
              </w:rPr>
            </w:pPr>
            <w:r>
              <w:rPr>
                <w:rFonts w:ascii="MSTT3181b7184etS00" w:hAnsi="MSTT3181b7184etS00"/>
              </w:rPr>
              <w:t xml:space="preserve">z magazynu </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101,201</w:t>
            </w:r>
          </w:p>
          <w:p w:rsidR="00057EBD" w:rsidRDefault="00057EBD" w:rsidP="00536B64">
            <w:pPr>
              <w:autoSpaceDE w:val="0"/>
              <w:autoSpaceDN w:val="0"/>
              <w:adjustRightInd w:val="0"/>
              <w:spacing w:line="240" w:lineRule="auto"/>
              <w:jc w:val="center"/>
            </w:pPr>
            <w:r>
              <w:t>080</w:t>
            </w:r>
          </w:p>
          <w:p w:rsidR="00057EBD" w:rsidRDefault="00057EBD" w:rsidP="00536B64">
            <w:pPr>
              <w:autoSpaceDE w:val="0"/>
              <w:autoSpaceDN w:val="0"/>
              <w:adjustRightInd w:val="0"/>
              <w:spacing w:line="240" w:lineRule="auto"/>
              <w:jc w:val="center"/>
            </w:pPr>
            <w:r>
              <w:t>310</w:t>
            </w:r>
          </w:p>
        </w:tc>
      </w:tr>
      <w:tr w:rsidR="00057EBD">
        <w:tc>
          <w:tcPr>
            <w:tcW w:w="7363" w:type="dxa"/>
          </w:tcPr>
          <w:p w:rsidR="00057EBD" w:rsidRDefault="00057EBD" w:rsidP="00536B64">
            <w:pPr>
              <w:autoSpaceDE w:val="0"/>
              <w:autoSpaceDN w:val="0"/>
              <w:adjustRightInd w:val="0"/>
              <w:rPr>
                <w:sz w:val="20"/>
              </w:rPr>
            </w:pPr>
            <w:r>
              <w:rPr>
                <w:rFonts w:ascii="MSTT3181b7184etS00" w:hAnsi="MSTT3181b7184etS00"/>
              </w:rPr>
              <w:t>2. Ujawnione nadwyżki</w:t>
            </w:r>
          </w:p>
        </w:tc>
        <w:tc>
          <w:tcPr>
            <w:tcW w:w="2057" w:type="dxa"/>
          </w:tcPr>
          <w:p w:rsidR="00057EBD" w:rsidRDefault="00057EBD" w:rsidP="00536B64">
            <w:pPr>
              <w:autoSpaceDE w:val="0"/>
              <w:autoSpaceDN w:val="0"/>
              <w:adjustRightInd w:val="0"/>
              <w:jc w:val="center"/>
            </w:pPr>
            <w:r>
              <w:t>240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3. Otrzymanie nieodpłatne używanych środków trwałych:</w:t>
            </w:r>
          </w:p>
          <w:p w:rsidR="00057EBD" w:rsidRPr="00EA5062" w:rsidRDefault="00057EBD" w:rsidP="00EA5062">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lastRenderedPageBreak/>
              <w:t>od innych jednostek, zakładów budżetowych na podstawie decyzji właściwego organu</w:t>
            </w:r>
          </w:p>
          <w:p w:rsidR="00057EBD" w:rsidRDefault="00057EBD" w:rsidP="003C2285">
            <w:pPr>
              <w:numPr>
                <w:ilvl w:val="0"/>
                <w:numId w:val="5"/>
              </w:numPr>
              <w:autoSpaceDE w:val="0"/>
              <w:autoSpaceDN w:val="0"/>
              <w:adjustRightInd w:val="0"/>
              <w:spacing w:line="240" w:lineRule="auto"/>
              <w:rPr>
                <w:sz w:val="20"/>
              </w:rPr>
            </w:pPr>
            <w:r>
              <w:t>darowizny od innych jednostek i osób</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lastRenderedPageBreak/>
              <w:t>072</w:t>
            </w: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760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lastRenderedPageBreak/>
              <w:t>4. Otrzymane w ramach centralnego zabezpieczenia nowe pozostałe środki trwałe</w:t>
            </w:r>
          </w:p>
        </w:tc>
        <w:tc>
          <w:tcPr>
            <w:tcW w:w="2057" w:type="dxa"/>
          </w:tcPr>
          <w:p w:rsidR="00057EBD" w:rsidRDefault="00057EBD" w:rsidP="00536B64">
            <w:pPr>
              <w:autoSpaceDE w:val="0"/>
              <w:autoSpaceDN w:val="0"/>
              <w:adjustRightInd w:val="0"/>
              <w:spacing w:line="240" w:lineRule="auto"/>
              <w:jc w:val="center"/>
            </w:pPr>
            <w:r>
              <w:t>800</w:t>
            </w:r>
          </w:p>
        </w:tc>
      </w:tr>
      <w:tr w:rsidR="00057EBD">
        <w:tc>
          <w:tcPr>
            <w:tcW w:w="7363" w:type="dxa"/>
          </w:tcPr>
          <w:p w:rsidR="00057EBD" w:rsidRDefault="00057EBD" w:rsidP="00536B64">
            <w:pPr>
              <w:autoSpaceDE w:val="0"/>
              <w:autoSpaceDN w:val="0"/>
              <w:adjustRightInd w:val="0"/>
              <w:jc w:val="center"/>
              <w:rPr>
                <w:rFonts w:ascii="MSTT3181b7184etS00" w:hAnsi="MSTT3181b7184etS00"/>
              </w:rPr>
            </w:pPr>
            <w:r>
              <w:rPr>
                <w:b/>
                <w:bCs/>
                <w:sz w:val="20"/>
              </w:rPr>
              <w:t>Strona Ma konta 013</w:t>
            </w:r>
          </w:p>
        </w:tc>
        <w:tc>
          <w:tcPr>
            <w:tcW w:w="2057" w:type="dxa"/>
          </w:tcPr>
          <w:p w:rsidR="00057EBD" w:rsidRDefault="00057EBD" w:rsidP="00536B64">
            <w:pPr>
              <w:pStyle w:val="Nagwek6"/>
            </w:pPr>
            <w:r>
              <w:t>Konto przeciwstawne</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Rozchód pozostałych środków trwałych na skutek:</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zużycia**, sprzedaży</w:t>
            </w:r>
          </w:p>
          <w:p w:rsidR="00057EBD" w:rsidRDefault="00057EBD" w:rsidP="003C2285">
            <w:pPr>
              <w:numPr>
                <w:ilvl w:val="0"/>
                <w:numId w:val="5"/>
              </w:numPr>
              <w:autoSpaceDE w:val="0"/>
              <w:autoSpaceDN w:val="0"/>
              <w:adjustRightInd w:val="0"/>
              <w:spacing w:line="240" w:lineRule="auto"/>
              <w:rPr>
                <w:rFonts w:ascii="MSTT3181b7184etS00" w:hAnsi="MSTT3181b7184etS00"/>
              </w:rPr>
            </w:pPr>
            <w:r>
              <w:t>niedoborów i szkód</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072</w:t>
            </w:r>
          </w:p>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536B64">
            <w:pPr>
              <w:autoSpaceDE w:val="0"/>
              <w:autoSpaceDN w:val="0"/>
              <w:adjustRightInd w:val="0"/>
              <w:rPr>
                <w:rFonts w:ascii="MSTT3181b7184etS00" w:hAnsi="MSTT3181b7184etS00"/>
              </w:rPr>
            </w:pPr>
            <w:r>
              <w:rPr>
                <w:rFonts w:ascii="MSTT3181b7184etS00" w:hAnsi="MSTT3181b7184etS00"/>
              </w:rPr>
              <w:t xml:space="preserve">2. Nieodpłatne przekazanie </w:t>
            </w:r>
            <w:r w:rsidR="00EA5062">
              <w:rPr>
                <w:rFonts w:ascii="MSTT3181b7184etS00" w:hAnsi="MSTT3181b7184etS00" w:hint="eastAsia"/>
              </w:rPr>
              <w:t>środków</w:t>
            </w:r>
            <w:r w:rsidR="00EA5062">
              <w:rPr>
                <w:rFonts w:ascii="MSTT3181b7184etS00" w:hAnsi="MSTT3181b7184etS00"/>
              </w:rPr>
              <w:t xml:space="preserve"> używanych</w:t>
            </w:r>
          </w:p>
        </w:tc>
        <w:tc>
          <w:tcPr>
            <w:tcW w:w="2057" w:type="dxa"/>
          </w:tcPr>
          <w:p w:rsidR="00057EBD" w:rsidRDefault="00057EBD" w:rsidP="00536B64">
            <w:pPr>
              <w:autoSpaceDE w:val="0"/>
              <w:autoSpaceDN w:val="0"/>
              <w:adjustRightInd w:val="0"/>
              <w:jc w:val="center"/>
            </w:pPr>
            <w:r>
              <w:t>072</w:t>
            </w:r>
          </w:p>
        </w:tc>
      </w:tr>
      <w:tr w:rsidR="00057EBD">
        <w:tc>
          <w:tcPr>
            <w:tcW w:w="7363" w:type="dxa"/>
          </w:tcPr>
          <w:p w:rsidR="00057EBD" w:rsidRDefault="00057EBD" w:rsidP="00536B64">
            <w:pPr>
              <w:autoSpaceDE w:val="0"/>
              <w:autoSpaceDN w:val="0"/>
              <w:adjustRightInd w:val="0"/>
              <w:ind w:left="284" w:hanging="284"/>
              <w:rPr>
                <w:rFonts w:ascii="MSTT3181b7184etS00" w:hAnsi="MSTT3181b7184etS00"/>
              </w:rPr>
            </w:pPr>
            <w:r>
              <w:rPr>
                <w:rFonts w:ascii="MSTT3181b7184etS00" w:hAnsi="MSTT3181b7184etS00"/>
              </w:rPr>
              <w:t>3. Rozchód pozostałych środków trwałych w związku z wyłączeniem ich z ewidencji ilościowo</w:t>
            </w:r>
            <w:r w:rsidR="0055756B">
              <w:rPr>
                <w:rFonts w:ascii="MSTT3181b7184etS00" w:hAnsi="MSTT3181b7184etS00"/>
              </w:rPr>
              <w:t xml:space="preserve"> </w:t>
            </w:r>
            <w:r>
              <w:rPr>
                <w:rFonts w:ascii="MSTT3181b7184etS00" w:hAnsi="MSTT3181b7184etS00"/>
              </w:rPr>
              <w:t>-</w:t>
            </w:r>
            <w:r w:rsidR="0055756B">
              <w:rPr>
                <w:rFonts w:ascii="MSTT3181b7184etS00" w:hAnsi="MSTT3181b7184etS00"/>
              </w:rPr>
              <w:t xml:space="preserve"> wartościowej</w:t>
            </w:r>
          </w:p>
        </w:tc>
        <w:tc>
          <w:tcPr>
            <w:tcW w:w="2057" w:type="dxa"/>
          </w:tcPr>
          <w:p w:rsidR="00057EBD" w:rsidRDefault="00057EBD" w:rsidP="00536B64">
            <w:pPr>
              <w:autoSpaceDE w:val="0"/>
              <w:autoSpaceDN w:val="0"/>
              <w:adjustRightInd w:val="0"/>
              <w:jc w:val="center"/>
            </w:pPr>
            <w:r>
              <w:t>072</w:t>
            </w:r>
          </w:p>
        </w:tc>
      </w:tr>
    </w:tbl>
    <w:p w:rsidR="00057EBD" w:rsidRDefault="00057EBD" w:rsidP="00057EBD">
      <w:pPr>
        <w:autoSpaceDE w:val="0"/>
        <w:autoSpaceDN w:val="0"/>
        <w:adjustRightInd w:val="0"/>
        <w:rPr>
          <w:rFonts w:ascii="MSTT3181b7184etS00" w:hAnsi="MSTT3181b7184etS00"/>
          <w:sz w:val="20"/>
        </w:rPr>
      </w:pPr>
      <w:r>
        <w:rPr>
          <w:rFonts w:ascii="MSTT3181b7184etS00" w:hAnsi="MSTT3181b7184etS00"/>
          <w:sz w:val="20"/>
        </w:rPr>
        <w:t>* Równocześnie należy wyksięgować umorzenie z konta 072 na Ma 240</w:t>
      </w:r>
    </w:p>
    <w:p w:rsidR="00FF6B24" w:rsidRPr="00EA5062" w:rsidRDefault="00057EBD" w:rsidP="00EA5062">
      <w:pPr>
        <w:autoSpaceDE w:val="0"/>
        <w:autoSpaceDN w:val="0"/>
        <w:adjustRightInd w:val="0"/>
        <w:rPr>
          <w:rFonts w:ascii="MSTT3181b7184etS00" w:hAnsi="MSTT3181b7184etS00"/>
          <w:sz w:val="20"/>
        </w:rPr>
      </w:pPr>
      <w:r>
        <w:rPr>
          <w:rFonts w:ascii="MSTT3181b7184etS00" w:hAnsi="MSTT3181b7184etS00"/>
          <w:sz w:val="20"/>
        </w:rPr>
        <w:t>** Na podstawie protokołu likwidacji</w:t>
      </w:r>
    </w:p>
    <w:p w:rsidR="00FF6B24" w:rsidRDefault="00FF6B24" w:rsidP="007B514C">
      <w:pPr>
        <w:rPr>
          <w:b/>
          <w:sz w:val="24"/>
          <w:szCs w:val="24"/>
        </w:rPr>
      </w:pPr>
    </w:p>
    <w:p w:rsidR="00057EBD" w:rsidRPr="00266006" w:rsidRDefault="00057EBD" w:rsidP="00266006">
      <w:pPr>
        <w:jc w:val="center"/>
        <w:rPr>
          <w:b/>
          <w:sz w:val="24"/>
          <w:szCs w:val="24"/>
        </w:rPr>
      </w:pPr>
      <w:r>
        <w:rPr>
          <w:b/>
          <w:sz w:val="24"/>
          <w:szCs w:val="24"/>
        </w:rPr>
        <w:t>Konto 020 – „Wartości niematerialne i prawne”</w:t>
      </w:r>
    </w:p>
    <w:p w:rsidR="00057EBD" w:rsidRDefault="00057EBD" w:rsidP="00057EBD">
      <w:pPr>
        <w:pStyle w:val="Nagwek5"/>
        <w:rPr>
          <w:b w:val="0"/>
          <w:sz w:val="22"/>
          <w:szCs w:val="22"/>
        </w:rPr>
      </w:pPr>
      <w:r>
        <w:rPr>
          <w:b w:val="0"/>
          <w:sz w:val="22"/>
          <w:szCs w:val="22"/>
        </w:rPr>
        <w:t>Na koncie 020 ewidencjonuje się wartość początkową stanu, przychodu i rozchodu wartości niematerialnych i prawnych.</w:t>
      </w:r>
    </w:p>
    <w:p w:rsidR="00057EBD" w:rsidRDefault="00057EBD" w:rsidP="00057EBD">
      <w:r>
        <w:t>Wartości niematerialne i prawne obejmują składniki akt</w:t>
      </w:r>
      <w:r w:rsidR="007827BD">
        <w:t>ywów wymienionych w art. 3 ust 1</w:t>
      </w:r>
      <w:r>
        <w:t xml:space="preserve"> pkt 14 „ustawy” nabyte przez jednostkę, zaliczone do aktywów trwałych, prawa majątkowego nadające się do gospodarczego wykorzystania, o przewidywanym okresie ekonomicznej użyteczności dłuższym niż rok, przeznaczone do używania na potrzeby jednostki. Są to w szczególności:</w:t>
      </w:r>
    </w:p>
    <w:p w:rsidR="00057EBD" w:rsidRDefault="00057EBD" w:rsidP="00057EBD">
      <w:r>
        <w:t>-  licencje na programy komputerowe (oprogramowanie użytkowe),</w:t>
      </w:r>
    </w:p>
    <w:p w:rsidR="00057EBD" w:rsidRDefault="00057EBD" w:rsidP="00057EBD">
      <w:r>
        <w:t>-  autorskie prawa majątkowe i prawa pokrewne.</w:t>
      </w:r>
    </w:p>
    <w:p w:rsidR="00057EBD" w:rsidRDefault="00057EBD" w:rsidP="00057EBD">
      <w:pPr>
        <w:pStyle w:val="Stopka"/>
        <w:tabs>
          <w:tab w:val="clear" w:pos="4536"/>
          <w:tab w:val="right" w:leader="dot" w:pos="9072"/>
        </w:tabs>
        <w:autoSpaceDE w:val="0"/>
        <w:autoSpaceDN w:val="0"/>
        <w:adjustRightInd w:val="0"/>
        <w:rPr>
          <w:rFonts w:ascii="MSTT3181b7184etS00" w:hAnsi="MSTT3181b7184etS00"/>
        </w:rPr>
      </w:pPr>
      <w:r>
        <w:rPr>
          <w:rFonts w:ascii="MSTT3181b7184etS00" w:hAnsi="MSTT3181b7184etS00"/>
        </w:rPr>
        <w:t xml:space="preserve">Konto 020 obciąża się </w:t>
      </w:r>
      <w:r>
        <w:rPr>
          <w:rFonts w:ascii="MSTT3181b7184etS00" w:hAnsi="MSTT3181b7184etS00" w:hint="eastAsia"/>
        </w:rPr>
        <w:t>wartościami</w:t>
      </w:r>
      <w:r>
        <w:rPr>
          <w:rFonts w:ascii="MSTT3181b7184etS00" w:hAnsi="MSTT3181b7184etS00"/>
        </w:rPr>
        <w:t xml:space="preserve"> niematerialnymi i prawnymi nabytymi lub otrzymanymi nieodpłatnie oraz z tytułu odpisania wartości niematerialnych i prawnych, do których prawa jednostki wygasły lub które stały </w:t>
      </w:r>
      <w:r>
        <w:rPr>
          <w:rFonts w:ascii="MSTT3181b7184etS00" w:hAnsi="MSTT3181b7184etS00" w:hint="eastAsia"/>
        </w:rPr>
        <w:t>się</w:t>
      </w:r>
      <w:r>
        <w:rPr>
          <w:rFonts w:ascii="MSTT3181b7184etS00" w:hAnsi="MSTT3181b7184etS00"/>
        </w:rPr>
        <w:t xml:space="preserve"> nieprzydatne.</w:t>
      </w:r>
    </w:p>
    <w:p w:rsidR="00057EBD" w:rsidRDefault="00057EBD" w:rsidP="00057EBD">
      <w:pPr>
        <w:pStyle w:val="Stopka"/>
        <w:tabs>
          <w:tab w:val="clear" w:pos="4536"/>
          <w:tab w:val="right" w:leader="dot" w:pos="9072"/>
        </w:tabs>
        <w:autoSpaceDE w:val="0"/>
        <w:autoSpaceDN w:val="0"/>
        <w:adjustRightInd w:val="0"/>
        <w:rPr>
          <w:rFonts w:ascii="MSTT3181b7184etS00" w:hAnsi="MSTT3181b7184etS00"/>
        </w:rPr>
      </w:pPr>
      <w:r>
        <w:rPr>
          <w:rFonts w:ascii="MSTT3181b7184etS00" w:hAnsi="MSTT3181b7184etS00"/>
        </w:rPr>
        <w:t xml:space="preserve">Wartości niematerialne i prawne o wartości </w:t>
      </w:r>
      <w:r>
        <w:rPr>
          <w:rFonts w:ascii="MSTT3181b7184etS00" w:hAnsi="MSTT3181b7184etS00" w:hint="eastAsia"/>
        </w:rPr>
        <w:t>początkowej</w:t>
      </w:r>
      <w:r>
        <w:rPr>
          <w:rFonts w:ascii="MSTT3181b7184etS00" w:hAnsi="MSTT3181b7184etS00"/>
        </w:rPr>
        <w:t xml:space="preserve"> w dniu przyjęcia do używania równej lub niższej od wartości określonej w ustawie o podatku dochodowym od osób prawnych (art. </w:t>
      </w:r>
      <w:smartTag w:uri="urn:schemas-microsoft-com:office:smarttags" w:element="metricconverter">
        <w:smartTagPr>
          <w:attr w:name="ProductID" w:val="16 f"/>
        </w:smartTagPr>
        <w:r>
          <w:rPr>
            <w:rFonts w:ascii="MSTT3181b7184etS00" w:hAnsi="MSTT3181b7184etS00"/>
          </w:rPr>
          <w:t>16 f</w:t>
        </w:r>
      </w:smartTag>
      <w:r w:rsidR="00E03932">
        <w:rPr>
          <w:rFonts w:ascii="MSTT3181b7184etS00" w:hAnsi="MSTT3181b7184etS00"/>
        </w:rPr>
        <w:t xml:space="preserve"> ust. 3 określa wartość, która </w:t>
      </w:r>
      <w:r>
        <w:rPr>
          <w:rFonts w:ascii="MSTT3181b7184etS00" w:hAnsi="MSTT3181b7184etS00"/>
        </w:rPr>
        <w:t>m</w:t>
      </w:r>
      <w:r w:rsidR="00311126">
        <w:rPr>
          <w:rFonts w:ascii="MSTT3181b7184etS00" w:hAnsi="MSTT3181b7184etS00"/>
        </w:rPr>
        <w:t>oże być równa lub niższa niż 10.0</w:t>
      </w:r>
      <w:r>
        <w:rPr>
          <w:rFonts w:ascii="MSTT3181b7184etS00" w:hAnsi="MSTT3181b7184etS00"/>
        </w:rPr>
        <w:t xml:space="preserve">00 zł), finansowane są ze środków na wydatki bieżące i umarza się jednorazowo, </w:t>
      </w:r>
      <w:r>
        <w:rPr>
          <w:rFonts w:ascii="MSTT3181b7184etS00" w:hAnsi="MSTT3181b7184etS00" w:hint="eastAsia"/>
        </w:rPr>
        <w:t>spisując</w:t>
      </w:r>
      <w:r>
        <w:rPr>
          <w:rFonts w:ascii="MSTT3181b7184etS00" w:hAnsi="MSTT3181b7184etS00"/>
        </w:rPr>
        <w:t xml:space="preserve"> całą wartość w koszty w miesiącu przyjęcia do używania, księgując umorzenie na koncie 072.</w:t>
      </w:r>
    </w:p>
    <w:p w:rsidR="00057EBD" w:rsidRDefault="00057EBD" w:rsidP="00057EBD">
      <w:pPr>
        <w:autoSpaceDE w:val="0"/>
        <w:autoSpaceDN w:val="0"/>
        <w:adjustRightInd w:val="0"/>
        <w:rPr>
          <w:rFonts w:ascii="MSTT3181b7184etS00" w:hAnsi="MSTT3181b7184etS00"/>
        </w:rPr>
      </w:pPr>
      <w:r>
        <w:rPr>
          <w:rFonts w:ascii="MSTT3181b7184etS00" w:hAnsi="MSTT3181b7184etS00"/>
        </w:rPr>
        <w:t>Analityka do konta 020 – prowadzona jest w książkach inwentarzowych ilościowo-wartościowych wg poszczególnych składników wartości niematerialnych i prawnych.</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Umorzenie i amortyzacja </w:t>
      </w:r>
      <w:r>
        <w:rPr>
          <w:rFonts w:ascii="MSTT3181b7184etS00" w:hAnsi="MSTT3181b7184etS00" w:hint="eastAsia"/>
        </w:rPr>
        <w:t>wartości</w:t>
      </w:r>
      <w:r>
        <w:rPr>
          <w:rFonts w:ascii="MSTT3181b7184etS00" w:hAnsi="MSTT3181b7184etS00"/>
        </w:rPr>
        <w:t xml:space="preserve"> niematerialnych i prawnych, naliczane stopniowo według stawek ustalonych, księguje </w:t>
      </w:r>
      <w:r>
        <w:rPr>
          <w:rFonts w:ascii="MSTT3181b7184etS00" w:hAnsi="MSTT3181b7184etS00" w:hint="eastAsia"/>
        </w:rPr>
        <w:t>się</w:t>
      </w:r>
      <w:r>
        <w:rPr>
          <w:rFonts w:ascii="MSTT3181b7184etS00" w:hAnsi="MSTT3181b7184etS00"/>
        </w:rPr>
        <w:t xml:space="preserve"> na Ma 071 w korespondencji z Wn 400, natomiast umorzenie naliczone jednorazowo księguje </w:t>
      </w:r>
      <w:r>
        <w:rPr>
          <w:rFonts w:ascii="MSTT3181b7184etS00" w:hAnsi="MSTT3181b7184etS00" w:hint="eastAsia"/>
        </w:rPr>
        <w:t>się</w:t>
      </w:r>
      <w:r>
        <w:rPr>
          <w:rFonts w:ascii="MSTT3181b7184etS00" w:hAnsi="MSTT3181b7184etS00"/>
        </w:rPr>
        <w:t xml:space="preserve"> odpowiednio na Wn 401 Ma 072.</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Do konta 020 </w:t>
      </w:r>
      <w:r>
        <w:rPr>
          <w:rFonts w:ascii="MSTT3181b7184etS00" w:hAnsi="MSTT3181b7184etS00" w:hint="eastAsia"/>
        </w:rPr>
        <w:t>należy</w:t>
      </w:r>
      <w:r>
        <w:rPr>
          <w:rFonts w:ascii="MSTT3181b7184etS00" w:hAnsi="MSTT3181b7184etS00"/>
        </w:rPr>
        <w:t xml:space="preserve"> prowadzić szczegółową ewidencję poszczególnych składników </w:t>
      </w:r>
      <w:r>
        <w:rPr>
          <w:rFonts w:ascii="MSTT3181b7184etS00" w:hAnsi="MSTT3181b7184etS00" w:hint="eastAsia"/>
        </w:rPr>
        <w:t>wartości</w:t>
      </w:r>
      <w:r>
        <w:rPr>
          <w:rFonts w:ascii="MSTT3181b7184etS00" w:hAnsi="MSTT3181b7184etS00"/>
        </w:rPr>
        <w:t xml:space="preserve"> niematerialnej i prawnej z jednoczesnym grupowaniem w przekroju niezbędnych do ustalenia umorzenia podstawowych </w:t>
      </w:r>
      <w:r>
        <w:rPr>
          <w:rFonts w:ascii="MSTT3181b7184etS00" w:hAnsi="MSTT3181b7184etS00" w:hint="eastAsia"/>
        </w:rPr>
        <w:t>wartości</w:t>
      </w:r>
      <w:r>
        <w:rPr>
          <w:rFonts w:ascii="MSTT3181b7184etS00" w:hAnsi="MSTT3181b7184etS00"/>
        </w:rPr>
        <w:t xml:space="preserve"> niematerialnych i prawnych (na koncie 071) oraz umorzenia pozostałych </w:t>
      </w:r>
      <w:r>
        <w:rPr>
          <w:rFonts w:ascii="MSTT3181b7184etS00" w:hAnsi="MSTT3181b7184etS00" w:hint="eastAsia"/>
        </w:rPr>
        <w:t>wartości</w:t>
      </w:r>
      <w:r>
        <w:rPr>
          <w:rFonts w:ascii="MSTT3181b7184etS00" w:hAnsi="MSTT3181b7184etS00"/>
        </w:rPr>
        <w:t xml:space="preserve"> niematerialnych i prawnych (na koncie 072), a także według ich tytułów i osób odpowiedzialnych za ich stan.</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Wartości niematerialne i prawne podlegają corocznej inwentaryzacji na koniec roku, drogą porównania danych ksiąg rachunkowych z </w:t>
      </w:r>
      <w:r>
        <w:rPr>
          <w:rFonts w:ascii="MSTT3181b7184etS00" w:hAnsi="MSTT3181b7184etS00" w:hint="eastAsia"/>
        </w:rPr>
        <w:t>księgami</w:t>
      </w:r>
      <w:r>
        <w:rPr>
          <w:rFonts w:ascii="MSTT3181b7184etS00" w:hAnsi="MSTT3181b7184etS00"/>
        </w:rPr>
        <w:t xml:space="preserve"> inwentaryzacyjnymi.</w:t>
      </w:r>
    </w:p>
    <w:p w:rsidR="00057EBD" w:rsidRDefault="00057EBD" w:rsidP="00057EBD">
      <w:pPr>
        <w:autoSpaceDE w:val="0"/>
        <w:autoSpaceDN w:val="0"/>
        <w:adjustRightInd w:val="0"/>
        <w:rPr>
          <w:rFonts w:ascii="MSTT3181b7184etS00" w:hAnsi="MSTT3181b7184etS00"/>
        </w:rPr>
      </w:pPr>
      <w:r>
        <w:rPr>
          <w:rFonts w:ascii="MSTT3181b7184etS00" w:hAnsi="MSTT3181b7184etS00"/>
        </w:rPr>
        <w:lastRenderedPageBreak/>
        <w:t>Konto 020 może wykazywać saldo Wn, które oznacza wartość początkową będących na stanie wartości niematerialnych i prawnych.</w:t>
      </w:r>
    </w:p>
    <w:p w:rsidR="00057EBD" w:rsidRDefault="00057EBD" w:rsidP="00266006">
      <w:pPr>
        <w:autoSpaceDE w:val="0"/>
        <w:autoSpaceDN w:val="0"/>
        <w:adjustRightInd w:val="0"/>
        <w:rPr>
          <w:rFonts w:ascii="MSTT3181b7184etS00" w:hAnsi="MSTT3181b7184etS00"/>
        </w:rPr>
      </w:pPr>
      <w:r>
        <w:rPr>
          <w:rFonts w:ascii="MSTT3181b7184etS00" w:hAnsi="MSTT3181b7184etS00"/>
        </w:rPr>
        <w:t xml:space="preserve">W bilansie saldo konta 020 wykazuje </w:t>
      </w:r>
      <w:r>
        <w:rPr>
          <w:rFonts w:ascii="MSTT3181b7184etS00" w:hAnsi="MSTT3181b7184etS00" w:hint="eastAsia"/>
        </w:rPr>
        <w:t>się</w:t>
      </w:r>
      <w:r>
        <w:rPr>
          <w:rFonts w:ascii="MSTT3181b7184etS00" w:hAnsi="MSTT3181b7184etS00"/>
        </w:rPr>
        <w:t xml:space="preserve"> po zmniejszeniu o zaksięgowane umorzenie dotyczące wartości niematerialnych i prawnych.</w:t>
      </w:r>
    </w:p>
    <w:p w:rsidR="007607D5" w:rsidRDefault="007607D5" w:rsidP="00266006">
      <w:pPr>
        <w:autoSpaceDE w:val="0"/>
        <w:autoSpaceDN w:val="0"/>
        <w:adjustRightInd w:val="0"/>
        <w:rPr>
          <w:rFonts w:ascii="MSTT3181b7184etS00" w:hAnsi="MSTT3181b7184etS00"/>
        </w:rPr>
      </w:pPr>
    </w:p>
    <w:p w:rsidR="00057EBD" w:rsidRDefault="00057EBD" w:rsidP="00057EBD">
      <w:pPr>
        <w:autoSpaceDE w:val="0"/>
        <w:autoSpaceDN w:val="0"/>
        <w:adjustRightInd w:val="0"/>
        <w:spacing w:line="240" w:lineRule="auto"/>
        <w:rPr>
          <w:sz w:val="20"/>
        </w:rPr>
      </w:pPr>
      <w:r>
        <w:rPr>
          <w:sz w:val="20"/>
        </w:rPr>
        <w:t>Typowe zapisy konta 020</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057EBD">
        <w:tc>
          <w:tcPr>
            <w:tcW w:w="7363" w:type="dxa"/>
          </w:tcPr>
          <w:p w:rsidR="00057EBD" w:rsidRDefault="00057EBD" w:rsidP="00536B64">
            <w:pPr>
              <w:autoSpaceDE w:val="0"/>
              <w:autoSpaceDN w:val="0"/>
              <w:adjustRightInd w:val="0"/>
              <w:spacing w:line="240" w:lineRule="auto"/>
              <w:rPr>
                <w:sz w:val="20"/>
              </w:rPr>
            </w:pPr>
            <w:r>
              <w:rPr>
                <w:b/>
                <w:bCs/>
                <w:sz w:val="20"/>
              </w:rPr>
              <w:t>Strona Wn konta 020</w:t>
            </w:r>
          </w:p>
        </w:tc>
        <w:tc>
          <w:tcPr>
            <w:tcW w:w="2057" w:type="dxa"/>
          </w:tcPr>
          <w:p w:rsidR="00057EBD" w:rsidRDefault="00057EBD" w:rsidP="00536B64">
            <w:pPr>
              <w:autoSpaceDE w:val="0"/>
              <w:autoSpaceDN w:val="0"/>
              <w:adjustRightInd w:val="0"/>
              <w:spacing w:line="240" w:lineRule="auto"/>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sz w:val="20"/>
              </w:rPr>
            </w:pPr>
            <w:r>
              <w:rPr>
                <w:rFonts w:ascii="MSTT3181b7184etS00" w:hAnsi="MSTT3181b7184etS00"/>
              </w:rPr>
              <w:t xml:space="preserve">1. Zakup wartości niematerialnych i prawnych </w:t>
            </w:r>
          </w:p>
        </w:tc>
        <w:tc>
          <w:tcPr>
            <w:tcW w:w="2057" w:type="dxa"/>
          </w:tcPr>
          <w:p w:rsidR="00057EBD" w:rsidRDefault="00057EBD" w:rsidP="00536B64">
            <w:pPr>
              <w:autoSpaceDE w:val="0"/>
              <w:autoSpaceDN w:val="0"/>
              <w:adjustRightInd w:val="0"/>
              <w:spacing w:line="240" w:lineRule="auto"/>
              <w:jc w:val="center"/>
              <w:rPr>
                <w:sz w:val="20"/>
              </w:rPr>
            </w:pPr>
            <w:r>
              <w:t>201</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2. Otrzymane nieodpłatnie wartości niematerialne i prawne umarzane </w:t>
            </w:r>
            <w:r>
              <w:t>stopniowo:</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od jednostek i zakładów budżetowych na podstawie decyzji administracyjnej (dotychczasową wartość początkową)</w:t>
            </w:r>
          </w:p>
          <w:p w:rsidR="00057EBD" w:rsidRDefault="00057EBD" w:rsidP="003C2285">
            <w:pPr>
              <w:numPr>
                <w:ilvl w:val="0"/>
                <w:numId w:val="13"/>
              </w:numPr>
              <w:autoSpaceDE w:val="0"/>
              <w:autoSpaceDN w:val="0"/>
              <w:adjustRightInd w:val="0"/>
              <w:spacing w:line="240" w:lineRule="auto"/>
              <w:rPr>
                <w:rFonts w:ascii="MSTT3181b7184etS00" w:hAnsi="MSTT3181b7184etS00"/>
              </w:rPr>
            </w:pPr>
            <w:r>
              <w:rPr>
                <w:rFonts w:ascii="MSTT3181b7184etS00" w:hAnsi="MSTT3181b7184etS00" w:hint="eastAsia"/>
              </w:rPr>
              <w:t>wartość</w:t>
            </w:r>
            <w:r>
              <w:rPr>
                <w:rFonts w:ascii="MSTT3181b7184etS00" w:hAnsi="MSTT3181b7184etS00"/>
              </w:rPr>
              <w:t xml:space="preserve"> dotychczasowego umorzenia</w:t>
            </w:r>
          </w:p>
          <w:p w:rsidR="00057EBD" w:rsidRDefault="00057EBD" w:rsidP="003C2285">
            <w:pPr>
              <w:numPr>
                <w:ilvl w:val="0"/>
                <w:numId w:val="13"/>
              </w:numPr>
              <w:autoSpaceDE w:val="0"/>
              <w:autoSpaceDN w:val="0"/>
              <w:adjustRightInd w:val="0"/>
              <w:spacing w:line="240" w:lineRule="auto"/>
              <w:rPr>
                <w:rFonts w:ascii="MSTT3181b7184etS00" w:hAnsi="MSTT3181b7184etS00"/>
              </w:rPr>
            </w:pPr>
            <w:r>
              <w:rPr>
                <w:rFonts w:ascii="MSTT3181b7184etS00" w:hAnsi="MSTT3181b7184etS00"/>
              </w:rPr>
              <w:t>wartość nieumorzona</w:t>
            </w:r>
          </w:p>
          <w:p w:rsidR="00057EBD" w:rsidRDefault="00057EBD" w:rsidP="003C2285">
            <w:pPr>
              <w:numPr>
                <w:ilvl w:val="0"/>
                <w:numId w:val="5"/>
              </w:numPr>
              <w:autoSpaceDE w:val="0"/>
              <w:autoSpaceDN w:val="0"/>
              <w:adjustRightInd w:val="0"/>
              <w:spacing w:line="240" w:lineRule="auto"/>
              <w:rPr>
                <w:sz w:val="20"/>
              </w:rPr>
            </w:pPr>
            <w:r>
              <w:rPr>
                <w:rFonts w:ascii="MSTT3181b7184etS00" w:hAnsi="MSTT3181b7184etS00"/>
              </w:rPr>
              <w:t>z tytułu darów (wg wyceny w wartości rynkowej (godziwej) na dzień otrzymania)</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rPr>
                <w:sz w:val="20"/>
              </w:rPr>
            </w:pPr>
            <w:r>
              <w:rPr>
                <w:sz w:val="20"/>
              </w:rPr>
              <w:t>071</w:t>
            </w:r>
          </w:p>
          <w:p w:rsidR="00057EBD" w:rsidRDefault="00057EBD" w:rsidP="00536B64">
            <w:pPr>
              <w:autoSpaceDE w:val="0"/>
              <w:autoSpaceDN w:val="0"/>
              <w:adjustRightInd w:val="0"/>
              <w:spacing w:line="240" w:lineRule="auto"/>
              <w:jc w:val="center"/>
              <w:rPr>
                <w:sz w:val="20"/>
              </w:rPr>
            </w:pPr>
            <w:r>
              <w:rPr>
                <w:sz w:val="20"/>
              </w:rPr>
              <w:t xml:space="preserve">800 </w:t>
            </w:r>
          </w:p>
          <w:p w:rsidR="00057EBD" w:rsidRDefault="00057EBD" w:rsidP="00536B64">
            <w:pPr>
              <w:autoSpaceDE w:val="0"/>
              <w:autoSpaceDN w:val="0"/>
              <w:adjustRightInd w:val="0"/>
              <w:spacing w:line="240" w:lineRule="auto"/>
              <w:jc w:val="center"/>
              <w:rPr>
                <w:sz w:val="20"/>
              </w:rPr>
            </w:pPr>
            <w:r>
              <w:rPr>
                <w:sz w:val="20"/>
              </w:rPr>
              <w:t>800</w:t>
            </w:r>
          </w:p>
        </w:tc>
      </w:tr>
      <w:tr w:rsidR="00057EBD">
        <w:tc>
          <w:tcPr>
            <w:tcW w:w="7363" w:type="dxa"/>
          </w:tcPr>
          <w:p w:rsidR="00057EBD" w:rsidRDefault="00057EBD" w:rsidP="00536B64">
            <w:pPr>
              <w:autoSpaceDE w:val="0"/>
              <w:autoSpaceDN w:val="0"/>
              <w:adjustRightInd w:val="0"/>
              <w:spacing w:line="240" w:lineRule="auto"/>
              <w:ind w:left="284" w:hanging="284"/>
            </w:pPr>
            <w:r>
              <w:rPr>
                <w:rFonts w:ascii="MSTT3181b7184etS00" w:hAnsi="MSTT3181b7184etS00"/>
              </w:rPr>
              <w:t xml:space="preserve">3. Otrzymane nieodpłatnie wartości niematerialne i prawne umarzane </w:t>
            </w:r>
            <w:r>
              <w:t>w 100% w miesiącu przyjęcia do używania:</w:t>
            </w:r>
          </w:p>
          <w:p w:rsidR="00057EBD" w:rsidRDefault="00057EBD" w:rsidP="00536B64">
            <w:pPr>
              <w:autoSpaceDE w:val="0"/>
              <w:autoSpaceDN w:val="0"/>
              <w:adjustRightInd w:val="0"/>
              <w:spacing w:line="240" w:lineRule="auto"/>
            </w:pPr>
            <w:r>
              <w:t xml:space="preserve">      - od jednostek i zakładów budżetowych (w dotychczasowej wartości):</w:t>
            </w:r>
          </w:p>
          <w:p w:rsidR="00057EBD" w:rsidRDefault="00057EBD" w:rsidP="00536B64">
            <w:pPr>
              <w:autoSpaceDE w:val="0"/>
              <w:autoSpaceDN w:val="0"/>
              <w:adjustRightInd w:val="0"/>
              <w:spacing w:line="240" w:lineRule="auto"/>
              <w:ind w:left="1134" w:hanging="425"/>
            </w:pPr>
            <w:r>
              <w:t xml:space="preserve">a) nowe </w:t>
            </w:r>
          </w:p>
          <w:p w:rsidR="00057EBD" w:rsidRDefault="00057EBD" w:rsidP="00536B64">
            <w:pPr>
              <w:autoSpaceDE w:val="0"/>
              <w:autoSpaceDN w:val="0"/>
              <w:adjustRightInd w:val="0"/>
              <w:spacing w:line="240" w:lineRule="auto"/>
              <w:ind w:left="1134" w:hanging="425"/>
            </w:pPr>
            <w:r>
              <w:t>b) używane</w:t>
            </w:r>
          </w:p>
          <w:p w:rsidR="00057EBD" w:rsidRDefault="00057EBD" w:rsidP="00536B64">
            <w:pPr>
              <w:autoSpaceDE w:val="0"/>
              <w:autoSpaceDN w:val="0"/>
              <w:adjustRightInd w:val="0"/>
              <w:spacing w:line="240" w:lineRule="auto"/>
              <w:ind w:left="567" w:hanging="203"/>
            </w:pPr>
            <w:r>
              <w:t xml:space="preserve"> - od innych jednostek i osób prawnych (dary) w wartości rynkowej (godziwej) na dzień otrzymania.</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760</w:t>
            </w:r>
          </w:p>
          <w:p w:rsidR="00057EBD" w:rsidRDefault="00057EBD" w:rsidP="00536B64">
            <w:pPr>
              <w:autoSpaceDE w:val="0"/>
              <w:autoSpaceDN w:val="0"/>
              <w:adjustRightInd w:val="0"/>
              <w:spacing w:line="240" w:lineRule="auto"/>
              <w:jc w:val="center"/>
            </w:pPr>
            <w:r>
              <w:t>072</w:t>
            </w:r>
          </w:p>
          <w:p w:rsidR="00057EBD" w:rsidRDefault="00057EBD" w:rsidP="00536B64">
            <w:pPr>
              <w:autoSpaceDE w:val="0"/>
              <w:autoSpaceDN w:val="0"/>
              <w:adjustRightInd w:val="0"/>
              <w:spacing w:line="240" w:lineRule="auto"/>
              <w:jc w:val="center"/>
            </w:pPr>
            <w:r>
              <w:t>760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4. Przyjęcie wartości niematerialnych i prawnych w związku z zakończeniem inwestycji</w:t>
            </w:r>
          </w:p>
        </w:tc>
        <w:tc>
          <w:tcPr>
            <w:tcW w:w="2057" w:type="dxa"/>
          </w:tcPr>
          <w:p w:rsidR="00057EBD" w:rsidRDefault="00057EBD" w:rsidP="00536B64">
            <w:pPr>
              <w:autoSpaceDE w:val="0"/>
              <w:autoSpaceDN w:val="0"/>
              <w:adjustRightInd w:val="0"/>
              <w:spacing w:line="240" w:lineRule="auto"/>
              <w:jc w:val="center"/>
            </w:pPr>
            <w:r>
              <w:t>080</w:t>
            </w:r>
          </w:p>
        </w:tc>
      </w:tr>
      <w:tr w:rsidR="00856FE5">
        <w:tc>
          <w:tcPr>
            <w:tcW w:w="7363" w:type="dxa"/>
          </w:tcPr>
          <w:p w:rsidR="00856FE5" w:rsidRDefault="00856FE5"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5. Przyjęcie na stan ewidencyjny </w:t>
            </w:r>
            <w:r>
              <w:rPr>
                <w:rFonts w:ascii="MSTT3181b7184etS00" w:hAnsi="MSTT3181b7184etS00" w:hint="eastAsia"/>
              </w:rPr>
              <w:t>wartości</w:t>
            </w:r>
            <w:r>
              <w:rPr>
                <w:rFonts w:ascii="MSTT3181b7184etS00" w:hAnsi="MSTT3181b7184etS00"/>
              </w:rPr>
              <w:t xml:space="preserve"> niematerialnych i prawnych, będących wynikiem zakończonych prac rozwojowych przeprowadzonych siłami własnymi</w:t>
            </w:r>
          </w:p>
        </w:tc>
        <w:tc>
          <w:tcPr>
            <w:tcW w:w="2057" w:type="dxa"/>
          </w:tcPr>
          <w:p w:rsidR="00856FE5" w:rsidRDefault="00856FE5" w:rsidP="00536B64">
            <w:pPr>
              <w:autoSpaceDE w:val="0"/>
              <w:autoSpaceDN w:val="0"/>
              <w:adjustRightInd w:val="0"/>
              <w:spacing w:line="240" w:lineRule="auto"/>
              <w:jc w:val="center"/>
            </w:pPr>
            <w:r>
              <w:t>760</w:t>
            </w:r>
          </w:p>
        </w:tc>
      </w:tr>
      <w:tr w:rsidR="00057EBD">
        <w:tc>
          <w:tcPr>
            <w:tcW w:w="7363" w:type="dxa"/>
          </w:tcPr>
          <w:p w:rsidR="00057EBD" w:rsidRDefault="00057EBD" w:rsidP="00536B64">
            <w:pPr>
              <w:autoSpaceDE w:val="0"/>
              <w:autoSpaceDN w:val="0"/>
              <w:adjustRightInd w:val="0"/>
              <w:spacing w:line="240" w:lineRule="auto"/>
              <w:rPr>
                <w:sz w:val="20"/>
              </w:rPr>
            </w:pPr>
            <w:r>
              <w:rPr>
                <w:b/>
                <w:bCs/>
                <w:sz w:val="20"/>
              </w:rPr>
              <w:t>Strona Ma konta 020</w:t>
            </w:r>
          </w:p>
        </w:tc>
        <w:tc>
          <w:tcPr>
            <w:tcW w:w="2057" w:type="dxa"/>
          </w:tcPr>
          <w:p w:rsidR="00057EBD" w:rsidRDefault="00057EBD" w:rsidP="00536B64">
            <w:pPr>
              <w:autoSpaceDE w:val="0"/>
              <w:autoSpaceDN w:val="0"/>
              <w:adjustRightInd w:val="0"/>
              <w:spacing w:line="240" w:lineRule="auto"/>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Rozchód wartości niematerialnych i prawnych gdy określone prawa wygasły lub są gospodarczo nieprzydatne:</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podstawowych umorzonych stopniowo,</w:t>
            </w:r>
          </w:p>
          <w:p w:rsidR="00057EBD" w:rsidRDefault="00057EBD" w:rsidP="003C2285">
            <w:pPr>
              <w:numPr>
                <w:ilvl w:val="0"/>
                <w:numId w:val="14"/>
              </w:numPr>
              <w:autoSpaceDE w:val="0"/>
              <w:autoSpaceDN w:val="0"/>
              <w:adjustRightInd w:val="0"/>
              <w:spacing w:line="240" w:lineRule="auto"/>
              <w:rPr>
                <w:rFonts w:ascii="MSTT3181b7184etS00" w:hAnsi="MSTT3181b7184etS00"/>
              </w:rPr>
            </w:pPr>
            <w:r>
              <w:rPr>
                <w:rFonts w:ascii="MSTT3181b7184etS00" w:hAnsi="MSTT3181b7184etS00"/>
              </w:rPr>
              <w:t>wartość dotychczasowego umorzenia</w:t>
            </w:r>
          </w:p>
          <w:p w:rsidR="00057EBD" w:rsidRDefault="00057EBD" w:rsidP="003C2285">
            <w:pPr>
              <w:numPr>
                <w:ilvl w:val="0"/>
                <w:numId w:val="14"/>
              </w:numPr>
              <w:autoSpaceDE w:val="0"/>
              <w:autoSpaceDN w:val="0"/>
              <w:adjustRightInd w:val="0"/>
              <w:spacing w:line="240" w:lineRule="auto"/>
              <w:rPr>
                <w:rFonts w:ascii="MSTT3181b7184etS00" w:hAnsi="MSTT3181b7184etS00"/>
              </w:rPr>
            </w:pPr>
            <w:r>
              <w:rPr>
                <w:rFonts w:ascii="MSTT3181b7184etS00" w:hAnsi="MSTT3181b7184etS00"/>
              </w:rPr>
              <w:t>wartość nieumorzona</w:t>
            </w:r>
          </w:p>
          <w:p w:rsidR="00057EBD" w:rsidRDefault="00057EBD" w:rsidP="003C2285">
            <w:pPr>
              <w:numPr>
                <w:ilvl w:val="0"/>
                <w:numId w:val="5"/>
              </w:numPr>
              <w:autoSpaceDE w:val="0"/>
              <w:autoSpaceDN w:val="0"/>
              <w:adjustRightInd w:val="0"/>
              <w:spacing w:line="240" w:lineRule="auto"/>
              <w:rPr>
                <w:b/>
                <w:bCs/>
                <w:sz w:val="20"/>
              </w:rPr>
            </w:pPr>
            <w:r>
              <w:rPr>
                <w:rFonts w:ascii="MSTT3181b7184etS00" w:hAnsi="MSTT3181b7184etS00"/>
              </w:rPr>
              <w:t>pozostałych umorzonych w 100%</w:t>
            </w:r>
          </w:p>
        </w:tc>
        <w:tc>
          <w:tcPr>
            <w:tcW w:w="2057" w:type="dxa"/>
          </w:tcPr>
          <w:p w:rsidR="00057EBD" w:rsidRDefault="00057EBD" w:rsidP="00536B64">
            <w:pPr>
              <w:autoSpaceDE w:val="0"/>
              <w:autoSpaceDN w:val="0"/>
              <w:adjustRightInd w:val="0"/>
              <w:spacing w:line="240" w:lineRule="auto"/>
            </w:pPr>
          </w:p>
          <w:p w:rsidR="00057EBD" w:rsidRDefault="00057EBD" w:rsidP="00536B64">
            <w:pPr>
              <w:autoSpaceDE w:val="0"/>
              <w:autoSpaceDN w:val="0"/>
              <w:adjustRightInd w:val="0"/>
              <w:spacing w:line="240" w:lineRule="auto"/>
              <w:jc w:val="center"/>
              <w:rPr>
                <w:b/>
                <w:bCs/>
                <w:sz w:val="20"/>
              </w:rPr>
            </w:pPr>
          </w:p>
          <w:p w:rsidR="00057EBD" w:rsidRDefault="00057EBD" w:rsidP="00536B64">
            <w:pPr>
              <w:autoSpaceDE w:val="0"/>
              <w:autoSpaceDN w:val="0"/>
              <w:adjustRightInd w:val="0"/>
              <w:spacing w:line="240" w:lineRule="auto"/>
              <w:jc w:val="center"/>
              <w:rPr>
                <w:b/>
                <w:bCs/>
                <w:sz w:val="20"/>
              </w:rPr>
            </w:pPr>
          </w:p>
          <w:p w:rsidR="00057EBD" w:rsidRDefault="00057EBD" w:rsidP="00536B64">
            <w:pPr>
              <w:autoSpaceDE w:val="0"/>
              <w:autoSpaceDN w:val="0"/>
              <w:adjustRightInd w:val="0"/>
              <w:spacing w:line="240" w:lineRule="auto"/>
              <w:jc w:val="center"/>
              <w:rPr>
                <w:bCs/>
                <w:szCs w:val="22"/>
              </w:rPr>
            </w:pPr>
            <w:r>
              <w:rPr>
                <w:bCs/>
                <w:szCs w:val="22"/>
              </w:rPr>
              <w:t>071</w:t>
            </w:r>
          </w:p>
          <w:p w:rsidR="00057EBD" w:rsidRDefault="00057EBD" w:rsidP="00536B64">
            <w:pPr>
              <w:autoSpaceDE w:val="0"/>
              <w:autoSpaceDN w:val="0"/>
              <w:adjustRightInd w:val="0"/>
              <w:spacing w:line="240" w:lineRule="auto"/>
              <w:jc w:val="center"/>
              <w:rPr>
                <w:bCs/>
                <w:szCs w:val="22"/>
              </w:rPr>
            </w:pPr>
            <w:r>
              <w:rPr>
                <w:bCs/>
                <w:szCs w:val="22"/>
              </w:rPr>
              <w:t>800</w:t>
            </w:r>
          </w:p>
          <w:p w:rsidR="00057EBD" w:rsidRDefault="00057EBD" w:rsidP="00536B64">
            <w:pPr>
              <w:autoSpaceDE w:val="0"/>
              <w:autoSpaceDN w:val="0"/>
              <w:adjustRightInd w:val="0"/>
              <w:spacing w:line="240" w:lineRule="auto"/>
              <w:jc w:val="center"/>
              <w:rPr>
                <w:bCs/>
                <w:szCs w:val="22"/>
              </w:rPr>
            </w:pPr>
            <w:r>
              <w:rPr>
                <w:bCs/>
                <w:szCs w:val="22"/>
              </w:rPr>
              <w:t>072</w:t>
            </w:r>
          </w:p>
        </w:tc>
      </w:tr>
    </w:tbl>
    <w:p w:rsidR="00057EBD" w:rsidRDefault="00057EBD" w:rsidP="00057EBD">
      <w:pPr>
        <w:autoSpaceDE w:val="0"/>
        <w:autoSpaceDN w:val="0"/>
        <w:adjustRightInd w:val="0"/>
        <w:spacing w:line="240" w:lineRule="auto"/>
        <w:rPr>
          <w:rFonts w:ascii="MSTT3181b7184etS00" w:hAnsi="MSTT3181b7184etS00"/>
          <w:sz w:val="20"/>
        </w:rPr>
      </w:pPr>
      <w:r>
        <w:rPr>
          <w:rFonts w:ascii="MSTT3181b7184etS00" w:hAnsi="MSTT3181b7184etS00"/>
          <w:sz w:val="20"/>
        </w:rPr>
        <w:t>* Równoległy zapis dotychczasowego umorzenia</w:t>
      </w:r>
    </w:p>
    <w:p w:rsidR="00057EBD" w:rsidRDefault="00057EBD" w:rsidP="00057EBD">
      <w:pPr>
        <w:autoSpaceDE w:val="0"/>
        <w:autoSpaceDN w:val="0"/>
        <w:adjustRightInd w:val="0"/>
      </w:pPr>
    </w:p>
    <w:p w:rsidR="00057EBD" w:rsidRDefault="00057EBD" w:rsidP="00057EBD">
      <w:pPr>
        <w:pStyle w:val="Nagwek5"/>
        <w:jc w:val="center"/>
        <w:rPr>
          <w:sz w:val="24"/>
        </w:rPr>
      </w:pPr>
      <w:r>
        <w:rPr>
          <w:sz w:val="24"/>
        </w:rPr>
        <w:t>Konto 030 – Długoterminowe aktywa finansowe</w:t>
      </w:r>
    </w:p>
    <w:p w:rsidR="00057EBD" w:rsidRPr="00E53FE6" w:rsidRDefault="00057EBD" w:rsidP="00E53FE6">
      <w:pPr>
        <w:autoSpaceDE w:val="0"/>
        <w:autoSpaceDN w:val="0"/>
        <w:adjustRightInd w:val="0"/>
        <w:rPr>
          <w:rFonts w:ascii="MSTT3181b7184etS00" w:hAnsi="MSTT3181b7184etS00"/>
        </w:rPr>
      </w:pPr>
      <w:r>
        <w:rPr>
          <w:rFonts w:ascii="MSTT3181b7184etS00" w:hAnsi="MSTT3181b7184etS00"/>
        </w:rPr>
        <w:t xml:space="preserve">Konto 030 służy do ewidencji </w:t>
      </w:r>
      <w:r w:rsidR="00E53FE6">
        <w:rPr>
          <w:rFonts w:ascii="MSTT3181b7184etS00" w:hAnsi="MSTT3181b7184etS00"/>
        </w:rPr>
        <w:t xml:space="preserve">długoterminowych aktywów finansowych, w </w:t>
      </w:r>
      <w:r w:rsidR="00E53FE6">
        <w:rPr>
          <w:rFonts w:ascii="MSTT3181b7184etS00" w:hAnsi="MSTT3181b7184etS00" w:hint="eastAsia"/>
        </w:rPr>
        <w:t>szczególności</w:t>
      </w:r>
      <w:r w:rsidR="00E53FE6">
        <w:rPr>
          <w:rFonts w:ascii="MSTT3181b7184etS00" w:hAnsi="MSTT3181b7184etS00"/>
        </w:rPr>
        <w:t xml:space="preserve"> akcji </w:t>
      </w:r>
      <w:r w:rsidR="00E53FE6">
        <w:rPr>
          <w:rFonts w:ascii="MSTT3181b7184etS00" w:hAnsi="MSTT3181b7184etS00"/>
        </w:rPr>
        <w:br/>
        <w:t xml:space="preserve">i innych długoterminowych aktywów finansowych, o terminie wykupu </w:t>
      </w:r>
      <w:r w:rsidR="00E53FE6">
        <w:rPr>
          <w:rFonts w:ascii="MSTT3181b7184etS00" w:hAnsi="MSTT3181b7184etS00" w:hint="eastAsia"/>
        </w:rPr>
        <w:t>dłuższym</w:t>
      </w:r>
      <w:r w:rsidR="00E53FE6">
        <w:rPr>
          <w:rFonts w:ascii="MSTT3181b7184etS00" w:hAnsi="MSTT3181b7184etS00"/>
        </w:rPr>
        <w:t xml:space="preserve"> niż rok.</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Lokaty długoterminowe mogą być dokonywane z wolnych środków na rachunku bankowym </w:t>
      </w:r>
      <w:r>
        <w:rPr>
          <w:rFonts w:ascii="MSTT3181b7184etS00" w:hAnsi="MSTT3181b7184etS00" w:hint="eastAsia"/>
        </w:rPr>
        <w:t>budżetu</w:t>
      </w:r>
      <w:r>
        <w:rPr>
          <w:rFonts w:ascii="MSTT3181b7184etS00" w:hAnsi="MSTT3181b7184etS00"/>
        </w:rPr>
        <w:t xml:space="preserve"> </w:t>
      </w:r>
      <w:r>
        <w:rPr>
          <w:rFonts w:ascii="MSTT3181b7184etS00" w:hAnsi="MSTT3181b7184etS00"/>
        </w:rPr>
        <w:br/>
        <w:t xml:space="preserve">z </w:t>
      </w:r>
      <w:r>
        <w:rPr>
          <w:rFonts w:ascii="MSTT3181b7184etS00" w:hAnsi="MSTT3181b7184etS00" w:hint="eastAsia"/>
        </w:rPr>
        <w:t>wyjątkiem</w:t>
      </w:r>
      <w:r>
        <w:rPr>
          <w:rFonts w:ascii="MSTT3181b7184etS00" w:hAnsi="MSTT3181b7184etS00"/>
        </w:rPr>
        <w:t xml:space="preserve"> środków pochodzących z dotacji </w:t>
      </w:r>
      <w:r>
        <w:rPr>
          <w:rFonts w:ascii="MSTT3181b7184etS00" w:hAnsi="MSTT3181b7184etS00" w:hint="eastAsia"/>
        </w:rPr>
        <w:t>budżetowej</w:t>
      </w:r>
      <w:r>
        <w:rPr>
          <w:rFonts w:ascii="MSTT3181b7184etS00" w:hAnsi="MSTT3181b7184etS00"/>
        </w:rPr>
        <w:t>.</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Nabyte lub powstałe aktywa finansowe ujmuje </w:t>
      </w:r>
      <w:r>
        <w:rPr>
          <w:rFonts w:ascii="MSTT3181b7184etS00" w:hAnsi="MSTT3181b7184etS00" w:hint="eastAsia"/>
        </w:rPr>
        <w:t>się</w:t>
      </w:r>
      <w:r>
        <w:rPr>
          <w:rFonts w:ascii="MSTT3181b7184etS00" w:hAnsi="MSTT3181b7184etS00"/>
        </w:rPr>
        <w:t xml:space="preserve"> w księgach rachunkowych na </w:t>
      </w:r>
      <w:r w:rsidR="00E53FE6">
        <w:rPr>
          <w:rFonts w:ascii="MSTT3181b7184etS00" w:hAnsi="MSTT3181b7184etS00"/>
        </w:rPr>
        <w:t>dzień ich nabycia lub powstania</w:t>
      </w:r>
      <w:r>
        <w:rPr>
          <w:rFonts w:ascii="MSTT3181b7184etS00" w:hAnsi="MSTT3181b7184etS00"/>
        </w:rPr>
        <w:t xml:space="preserve">, według cen nabycia albo ceny zakupu, </w:t>
      </w:r>
      <w:r>
        <w:rPr>
          <w:rFonts w:ascii="MSTT3181b7184etS00" w:hAnsi="MSTT3181b7184etS00" w:hint="eastAsia"/>
        </w:rPr>
        <w:t>jeśli</w:t>
      </w:r>
      <w:r>
        <w:rPr>
          <w:rFonts w:ascii="MSTT3181b7184etS00" w:hAnsi="MSTT3181b7184etS00"/>
        </w:rPr>
        <w:t xml:space="preserve"> koszty przeprowadzenia i rozliczenia transakcji nie są istotne.</w:t>
      </w:r>
    </w:p>
    <w:p w:rsidR="00057EBD" w:rsidRDefault="00057EBD" w:rsidP="00057EBD">
      <w:pPr>
        <w:autoSpaceDE w:val="0"/>
        <w:autoSpaceDN w:val="0"/>
        <w:adjustRightInd w:val="0"/>
        <w:rPr>
          <w:rFonts w:ascii="MSTT3181b7184etS00" w:hAnsi="MSTT3181b7184etS00"/>
        </w:rPr>
      </w:pPr>
      <w:r>
        <w:rPr>
          <w:rFonts w:ascii="MSTT3181b7184etS00" w:hAnsi="MSTT3181b7184etS00"/>
        </w:rPr>
        <w:lastRenderedPageBreak/>
        <w:t>Cena nabycia jest to wartość godziwa poniesionych wydatków lub przekazanych w zamian innych składników majątkowych. Przy ustaleniu wartości godziwej uwzględnia się poniesione przez jednostkę koszty transakcji.</w:t>
      </w:r>
    </w:p>
    <w:p w:rsidR="00057EBD" w:rsidRDefault="00057EBD" w:rsidP="00057EBD">
      <w:pPr>
        <w:autoSpaceDE w:val="0"/>
        <w:autoSpaceDN w:val="0"/>
        <w:adjustRightInd w:val="0"/>
      </w:pPr>
      <w:r>
        <w:rPr>
          <w:rFonts w:ascii="MSTT3181b7184etS00" w:hAnsi="MSTT3181b7184etS00"/>
        </w:rPr>
        <w:t xml:space="preserve">Udziały rzeczowe wykazuje się w ewidencji w wartości ustalonej w umowie. Udziały </w:t>
      </w:r>
      <w:r>
        <w:rPr>
          <w:rFonts w:ascii="MSTT3181b7184etS00" w:hAnsi="MSTT3181b7184etS00"/>
        </w:rPr>
        <w:br/>
        <w:t>w obcych podmiotach gospodarczych obejmują wartość aportów wniesionych przez podmiot od innych spółek (w postaci środków trwałych, materiałów itp.) oraz wkłady gotówkowe wniesi</w:t>
      </w:r>
      <w:r w:rsidR="00CE20D1">
        <w:rPr>
          <w:rFonts w:ascii="MSTT3181b7184etS00" w:hAnsi="MSTT3181b7184etS00"/>
        </w:rPr>
        <w:t xml:space="preserve">one do spółki </w:t>
      </w:r>
      <w:r>
        <w:rPr>
          <w:rFonts w:ascii="MSTT3181b7184etS00" w:hAnsi="MSTT3181b7184etS00"/>
        </w:rPr>
        <w:t xml:space="preserve">w momencie jej tworzenia, to jest na pierwotnym rynku papierów wartościowych lub wartości udziałów odkupionych od osób trzecich na rynku </w:t>
      </w:r>
      <w:r>
        <w:t>wtórnym.</w:t>
      </w:r>
    </w:p>
    <w:p w:rsidR="00057EBD" w:rsidRDefault="00057EBD" w:rsidP="00057EBD">
      <w:pPr>
        <w:autoSpaceDE w:val="0"/>
        <w:autoSpaceDN w:val="0"/>
        <w:adjustRightInd w:val="0"/>
        <w:rPr>
          <w:rFonts w:ascii="MSTT3181b7184etS00" w:hAnsi="MSTT3181b7184etS00"/>
        </w:rPr>
      </w:pPr>
      <w:r>
        <w:rPr>
          <w:rFonts w:ascii="MSTT3181b7184etS00" w:hAnsi="MSTT3181b7184etS00"/>
        </w:rPr>
        <w:t>Udziały w obcych podmiotach gospodarczych w walucie polskiej wykazuje się w ciągu roku obrotowego według cen nabycia, to znaczy według wartości ewidencyjnej składników majątkowych przekazywanych jako udział, lub według ceny zapłaconej za dany udział.</w:t>
      </w:r>
    </w:p>
    <w:p w:rsidR="00057EBD" w:rsidRDefault="00057EBD" w:rsidP="00057EBD">
      <w:pPr>
        <w:autoSpaceDE w:val="0"/>
        <w:autoSpaceDN w:val="0"/>
        <w:adjustRightInd w:val="0"/>
        <w:rPr>
          <w:rFonts w:ascii="MSTT3181b7184etS00" w:hAnsi="MSTT3181b7184etS00"/>
        </w:rPr>
      </w:pPr>
      <w:r>
        <w:rPr>
          <w:rFonts w:ascii="MSTT3181b7184etS00" w:hAnsi="MSTT3181b7184etS00"/>
        </w:rPr>
        <w:t>Nabyte akcje obce jednostek zależnych i stowarzyszonych ujmuje się w ciągu roku obrotowego także według cen nabycia.</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Cena nabycia </w:t>
      </w:r>
      <w:r w:rsidR="00CE20D1">
        <w:rPr>
          <w:rFonts w:ascii="MSTT3181b7184etS00" w:hAnsi="MSTT3181b7184etS00"/>
        </w:rPr>
        <w:t>obejmuje cenę zakupu powiększoną</w:t>
      </w:r>
      <w:r>
        <w:rPr>
          <w:rFonts w:ascii="MSTT3181b7184etS00" w:hAnsi="MSTT3181b7184etS00"/>
        </w:rPr>
        <w:t xml:space="preserve"> o opłaty sądowe, skarbowe, notarialne, administracyjne, prowizje biur maklerskich itp. oraz koszty wyceny aportów, jeżeli obciążają one jednostkę wnoszącą aport.</w:t>
      </w:r>
    </w:p>
    <w:p w:rsidR="00057EBD" w:rsidRDefault="00057EBD" w:rsidP="00057EBD">
      <w:pPr>
        <w:autoSpaceDE w:val="0"/>
        <w:autoSpaceDN w:val="0"/>
        <w:adjustRightInd w:val="0"/>
        <w:rPr>
          <w:rFonts w:ascii="MSTT3181b7184etS00" w:hAnsi="MSTT3181b7184etS00"/>
        </w:rPr>
      </w:pPr>
      <w:r>
        <w:rPr>
          <w:rFonts w:ascii="MSTT3181b7184etS00" w:hAnsi="MSTT3181b7184etS00"/>
        </w:rPr>
        <w:t>Na dzień bilansowy udziały i akcje jednostek zależnych i stowarzyszonych wykazuje się według cen nabycia pomniejszonych o odpisy spowodowane trwałą utratą ich wartości.</w:t>
      </w:r>
    </w:p>
    <w:p w:rsidR="00057EBD" w:rsidRDefault="00057EBD" w:rsidP="00057EBD">
      <w:pPr>
        <w:autoSpaceDE w:val="0"/>
        <w:autoSpaceDN w:val="0"/>
        <w:adjustRightInd w:val="0"/>
      </w:pPr>
      <w:r>
        <w:rPr>
          <w:rFonts w:ascii="MSTT3181b7184etS00" w:hAnsi="MSTT3181b7184etS00"/>
        </w:rPr>
        <w:t xml:space="preserve">Saldo konta 030 oznacza wartość udziałów w cenie ewidencyjnej w obcych podmiotach </w:t>
      </w:r>
      <w:r>
        <w:t>gospodarczych.</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Nabyte papiery wartościowe będące trwałą lokatą środków pieniężnych jednostki ujmuje się </w:t>
      </w:r>
      <w:r w:rsidR="00266006">
        <w:rPr>
          <w:rFonts w:ascii="MSTT3181b7184etS00" w:hAnsi="MSTT3181b7184etS00"/>
        </w:rPr>
        <w:br/>
      </w:r>
      <w:r>
        <w:rPr>
          <w:rFonts w:ascii="MSTT3181b7184etS00" w:hAnsi="MSTT3181b7184etS00"/>
        </w:rPr>
        <w:t>w księgach rachunkowych według ceny nabycia (tj. łącznie z opłatami notarialnymi, skarbowymi, sądowymi</w:t>
      </w:r>
      <w:r w:rsidR="00CE20D1">
        <w:rPr>
          <w:rFonts w:ascii="MSTT3181b7184etS00" w:hAnsi="MSTT3181b7184etS00"/>
        </w:rPr>
        <w:t>,</w:t>
      </w:r>
      <w:r>
        <w:rPr>
          <w:rFonts w:ascii="MSTT3181b7184etS00" w:hAnsi="MSTT3181b7184etS00"/>
        </w:rPr>
        <w:t xml:space="preserve"> prowizjami biur maklerskich itp.)</w:t>
      </w:r>
    </w:p>
    <w:p w:rsidR="00B95DDF" w:rsidRDefault="00B95DDF" w:rsidP="00057EBD">
      <w:pPr>
        <w:autoSpaceDE w:val="0"/>
        <w:autoSpaceDN w:val="0"/>
        <w:adjustRightInd w:val="0"/>
        <w:rPr>
          <w:rFonts w:ascii="MSTT3181b7184etS00" w:hAnsi="MSTT3181b7184etS00"/>
        </w:rPr>
      </w:pPr>
      <w:r>
        <w:rPr>
          <w:rFonts w:ascii="MSTT3181b7184etS00" w:hAnsi="MSTT3181b7184etS00"/>
        </w:rPr>
        <w:t xml:space="preserve">Na stronie Ma konta 030 ujmuje </w:t>
      </w:r>
      <w:r>
        <w:rPr>
          <w:rFonts w:ascii="MSTT3181b7184etS00" w:hAnsi="MSTT3181b7184etS00" w:hint="eastAsia"/>
        </w:rPr>
        <w:t>się</w:t>
      </w:r>
      <w:r>
        <w:rPr>
          <w:rFonts w:ascii="MSTT3181b7184etS00" w:hAnsi="MSTT3181b7184etS00"/>
        </w:rPr>
        <w:t xml:space="preserve"> zwiększenie, a na stronie Wn – zmniejszenia stanu długoterminowych aktywów finansowych.</w:t>
      </w:r>
    </w:p>
    <w:p w:rsidR="00B95DDF" w:rsidRDefault="00B95DDF" w:rsidP="00057EBD">
      <w:pPr>
        <w:autoSpaceDE w:val="0"/>
        <w:autoSpaceDN w:val="0"/>
        <w:adjustRightInd w:val="0"/>
        <w:rPr>
          <w:rFonts w:ascii="MSTT3181b7184etS00" w:hAnsi="MSTT3181b7184etS00"/>
        </w:rPr>
      </w:pPr>
      <w:r>
        <w:rPr>
          <w:rFonts w:ascii="MSTT3181b7184etS00" w:hAnsi="MSTT3181b7184etS00"/>
        </w:rPr>
        <w:t xml:space="preserve">Ewidencja szczegółowa prowadzona do konta 030 powinna zapewnić ustalenie </w:t>
      </w:r>
      <w:r>
        <w:rPr>
          <w:rFonts w:ascii="MSTT3181b7184etS00" w:hAnsi="MSTT3181b7184etS00" w:hint="eastAsia"/>
        </w:rPr>
        <w:t>wartości</w:t>
      </w:r>
      <w:r>
        <w:rPr>
          <w:rFonts w:ascii="MSTT3181b7184etS00" w:hAnsi="MSTT3181b7184etS00"/>
        </w:rPr>
        <w:t xml:space="preserve"> poszczególnych składników długoterminowych aktywów finansowych </w:t>
      </w:r>
      <w:r>
        <w:rPr>
          <w:rFonts w:ascii="MSTT3181b7184etS00" w:hAnsi="MSTT3181b7184etS00" w:hint="eastAsia"/>
        </w:rPr>
        <w:t>według</w:t>
      </w:r>
      <w:r>
        <w:rPr>
          <w:rFonts w:ascii="MSTT3181b7184etS00" w:hAnsi="MSTT3181b7184etS00"/>
        </w:rPr>
        <w:t xml:space="preserve"> tytułów.</w:t>
      </w:r>
      <w:r w:rsidR="00E47665">
        <w:rPr>
          <w:rFonts w:ascii="MSTT3181b7184etS00" w:hAnsi="MSTT3181b7184etS00"/>
        </w:rPr>
        <w:t xml:space="preserve"> Konto 030 może wykazywać saldo Wn, które oznacza </w:t>
      </w:r>
      <w:r w:rsidR="00E47665">
        <w:rPr>
          <w:rFonts w:ascii="MSTT3181b7184etS00" w:hAnsi="MSTT3181b7184etS00" w:hint="eastAsia"/>
        </w:rPr>
        <w:t>wartość</w:t>
      </w:r>
      <w:r w:rsidR="00E47665">
        <w:rPr>
          <w:rFonts w:ascii="MSTT3181b7184etS00" w:hAnsi="MSTT3181b7184etS00"/>
        </w:rPr>
        <w:t xml:space="preserve"> długoterminowych aktywów finansowych.</w:t>
      </w:r>
    </w:p>
    <w:p w:rsidR="00057EBD" w:rsidRDefault="00057EBD" w:rsidP="00057EBD">
      <w:pPr>
        <w:autoSpaceDE w:val="0"/>
        <w:autoSpaceDN w:val="0"/>
        <w:adjustRightInd w:val="0"/>
      </w:pPr>
      <w:r>
        <w:rPr>
          <w:rFonts w:ascii="MSTT3181b7184etS00" w:hAnsi="MSTT3181b7184etS00"/>
        </w:rPr>
        <w:t xml:space="preserve">W bilansie długoterminowe aktywa finansowe wykazuje się w wartości wynikającej z salda </w:t>
      </w:r>
      <w:r>
        <w:t>konta 030.</w:t>
      </w:r>
    </w:p>
    <w:p w:rsidR="00B95DDF" w:rsidRDefault="00B95DDF"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030</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057EBD">
        <w:tc>
          <w:tcPr>
            <w:tcW w:w="7363" w:type="dxa"/>
          </w:tcPr>
          <w:p w:rsidR="00057EBD" w:rsidRDefault="00057EBD" w:rsidP="00536B64">
            <w:pPr>
              <w:autoSpaceDE w:val="0"/>
              <w:autoSpaceDN w:val="0"/>
              <w:adjustRightInd w:val="0"/>
              <w:spacing w:line="240" w:lineRule="auto"/>
              <w:rPr>
                <w:sz w:val="20"/>
              </w:rPr>
            </w:pPr>
            <w:r>
              <w:rPr>
                <w:b/>
                <w:bCs/>
                <w:sz w:val="20"/>
              </w:rPr>
              <w:t>Strona Wn konta 030</w:t>
            </w:r>
          </w:p>
        </w:tc>
        <w:tc>
          <w:tcPr>
            <w:tcW w:w="2057" w:type="dxa"/>
          </w:tcPr>
          <w:p w:rsidR="00057EBD" w:rsidRDefault="00057EBD" w:rsidP="00536B64">
            <w:pPr>
              <w:autoSpaceDE w:val="0"/>
              <w:autoSpaceDN w:val="0"/>
              <w:adjustRightInd w:val="0"/>
              <w:spacing w:line="240" w:lineRule="auto"/>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sz w:val="20"/>
              </w:rPr>
            </w:pPr>
            <w:r>
              <w:rPr>
                <w:rFonts w:ascii="MSTT3181b7184etS00" w:hAnsi="MSTT3181b7184etS00"/>
              </w:rPr>
              <w:t>1. Nabycie długoterminowych papierów wartościowych i innych aktywów za środki płatnicze</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rPr>
                <w:sz w:val="20"/>
              </w:rPr>
            </w:pPr>
            <w:r>
              <w:t>101, 130, 240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2. Wartość nominalna udziałów objętych za:</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środki płatnicze,</w:t>
            </w:r>
          </w:p>
          <w:p w:rsidR="00057EBD" w:rsidRDefault="00057EBD" w:rsidP="00536B64">
            <w:pPr>
              <w:autoSpaceDE w:val="0"/>
              <w:autoSpaceDN w:val="0"/>
              <w:adjustRightInd w:val="0"/>
              <w:spacing w:line="240" w:lineRule="auto"/>
              <w:ind w:left="426" w:hanging="142"/>
              <w:rPr>
                <w:rFonts w:ascii="MSTT3181b7184etS00" w:hAnsi="MSTT3181b7184etS00"/>
              </w:rPr>
            </w:pPr>
            <w:r>
              <w:rPr>
                <w:rFonts w:ascii="MSTT3181b7184etS00" w:hAnsi="MSTT3181b7184etS00"/>
              </w:rPr>
              <w:t>- wkłady niepieniężne w postaci mienia ze zlikwidowanych jednostek (</w:t>
            </w:r>
            <w:r>
              <w:rPr>
                <w:rFonts w:ascii="MSTT3181b7184etS00" w:hAnsi="MSTT3181b7184etS00" w:hint="eastAsia"/>
              </w:rPr>
              <w:t>wartości</w:t>
            </w:r>
            <w:r>
              <w:rPr>
                <w:rFonts w:ascii="MSTT3181b7184etS00" w:hAnsi="MSTT3181b7184etS00"/>
              </w:rPr>
              <w:t xml:space="preserve"> ujmowane na koncie 015 po wycenie)</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101,130,240</w:t>
            </w:r>
          </w:p>
          <w:p w:rsidR="00057EBD" w:rsidRDefault="00057EBD" w:rsidP="00536B64">
            <w:pPr>
              <w:autoSpaceDE w:val="0"/>
              <w:autoSpaceDN w:val="0"/>
              <w:adjustRightInd w:val="0"/>
              <w:spacing w:line="240" w:lineRule="auto"/>
              <w:jc w:val="center"/>
            </w:pPr>
            <w:r>
              <w:t>800</w:t>
            </w:r>
          </w:p>
        </w:tc>
      </w:tr>
      <w:tr w:rsidR="00057EBD">
        <w:tc>
          <w:tcPr>
            <w:tcW w:w="7363" w:type="dxa"/>
          </w:tcPr>
          <w:p w:rsidR="00057EBD" w:rsidRDefault="00057EBD" w:rsidP="00536B64">
            <w:pPr>
              <w:autoSpaceDE w:val="0"/>
              <w:autoSpaceDN w:val="0"/>
              <w:adjustRightInd w:val="0"/>
              <w:spacing w:line="240" w:lineRule="auto"/>
              <w:rPr>
                <w:sz w:val="20"/>
              </w:rPr>
            </w:pPr>
            <w:r>
              <w:rPr>
                <w:rFonts w:ascii="MSTT3181b7184etS00" w:hAnsi="MSTT3181b7184etS00"/>
              </w:rPr>
              <w:t>3. Podwyższenie kapitału zakładowego spółki, w której jednostka posiada udziały</w:t>
            </w:r>
          </w:p>
        </w:tc>
        <w:tc>
          <w:tcPr>
            <w:tcW w:w="2057" w:type="dxa"/>
          </w:tcPr>
          <w:p w:rsidR="00057EBD" w:rsidRDefault="00057EBD" w:rsidP="00536B64">
            <w:pPr>
              <w:autoSpaceDE w:val="0"/>
              <w:autoSpaceDN w:val="0"/>
              <w:adjustRightInd w:val="0"/>
              <w:spacing w:line="240" w:lineRule="auto"/>
              <w:jc w:val="center"/>
              <w:rPr>
                <w:sz w:val="20"/>
              </w:rPr>
            </w:pPr>
            <w:r>
              <w:t>750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4. Kapitalizowane odsetki od obligacji i innych dłużnych długoterminowych papierów wartościowych</w:t>
            </w:r>
          </w:p>
        </w:tc>
        <w:tc>
          <w:tcPr>
            <w:tcW w:w="2057" w:type="dxa"/>
          </w:tcPr>
          <w:p w:rsidR="00057EBD" w:rsidRDefault="00057EBD" w:rsidP="00536B64">
            <w:pPr>
              <w:autoSpaceDE w:val="0"/>
              <w:autoSpaceDN w:val="0"/>
              <w:adjustRightInd w:val="0"/>
              <w:spacing w:line="240" w:lineRule="auto"/>
              <w:jc w:val="center"/>
            </w:pPr>
            <w:r>
              <w:t>750</w:t>
            </w:r>
          </w:p>
        </w:tc>
      </w:tr>
      <w:tr w:rsidR="00057EBD">
        <w:tc>
          <w:tcPr>
            <w:tcW w:w="7363" w:type="dxa"/>
          </w:tcPr>
          <w:p w:rsidR="00057EBD" w:rsidRDefault="00057EBD" w:rsidP="00536B64">
            <w:pPr>
              <w:autoSpaceDE w:val="0"/>
              <w:autoSpaceDN w:val="0"/>
              <w:adjustRightInd w:val="0"/>
              <w:spacing w:line="240" w:lineRule="auto"/>
              <w:rPr>
                <w:sz w:val="20"/>
              </w:rPr>
            </w:pPr>
            <w:r>
              <w:rPr>
                <w:b/>
                <w:bCs/>
                <w:sz w:val="20"/>
              </w:rPr>
              <w:t>Strona Ma konta 030</w:t>
            </w:r>
          </w:p>
        </w:tc>
        <w:tc>
          <w:tcPr>
            <w:tcW w:w="2057" w:type="dxa"/>
          </w:tcPr>
          <w:p w:rsidR="00057EBD" w:rsidRDefault="00057EBD" w:rsidP="00536B64">
            <w:pPr>
              <w:autoSpaceDE w:val="0"/>
              <w:autoSpaceDN w:val="0"/>
              <w:adjustRightInd w:val="0"/>
              <w:spacing w:line="240" w:lineRule="auto"/>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b/>
                <w:bCs/>
                <w:sz w:val="20"/>
              </w:rPr>
            </w:pPr>
            <w:r>
              <w:rPr>
                <w:rFonts w:ascii="MSTT3181b7184etS00" w:hAnsi="MSTT3181b7184etS00"/>
              </w:rPr>
              <w:t>1. Sprzedaż akcji i udziałów w cenie zakupu/nabycia bez dokonywanych odpisów z tytułu utraty wartości (wartość w cenie sprzedaży księguje się Wn 130, 240 Ma 750)</w:t>
            </w:r>
          </w:p>
        </w:tc>
        <w:tc>
          <w:tcPr>
            <w:tcW w:w="2057" w:type="dxa"/>
          </w:tcPr>
          <w:p w:rsidR="00057EBD" w:rsidRDefault="00057EBD" w:rsidP="00536B64">
            <w:pPr>
              <w:autoSpaceDE w:val="0"/>
              <w:autoSpaceDN w:val="0"/>
              <w:adjustRightInd w:val="0"/>
              <w:spacing w:line="240" w:lineRule="auto"/>
              <w:jc w:val="center"/>
              <w:rPr>
                <w:b/>
                <w:bCs/>
                <w:sz w:val="20"/>
              </w:rPr>
            </w:pPr>
            <w:r>
              <w:t>751</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lastRenderedPageBreak/>
              <w:t>2. Rozchód sprzedanych akcji/udziałów w cenie zakupu/nabycia, dla których dokonano wcześniej odpisu z tytułu utraty wartości:</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wyksięgowanie dokonanego odpisu z tytułu trwałej utraty wartości</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rozchód inwestycji w wartości netto</w:t>
            </w:r>
          </w:p>
          <w:p w:rsidR="00057EBD" w:rsidRDefault="00057EBD" w:rsidP="00536B64">
            <w:pPr>
              <w:autoSpaceDE w:val="0"/>
              <w:autoSpaceDN w:val="0"/>
              <w:adjustRightInd w:val="0"/>
              <w:spacing w:line="240" w:lineRule="auto"/>
              <w:ind w:left="284" w:hanging="284"/>
              <w:rPr>
                <w:rFonts w:ascii="MSTT3181b7184etS00" w:hAnsi="MSTT3181b7184etS00"/>
              </w:rPr>
            </w:pP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073</w:t>
            </w:r>
          </w:p>
          <w:p w:rsidR="00057EBD" w:rsidRDefault="00057EBD" w:rsidP="00536B64">
            <w:pPr>
              <w:autoSpaceDE w:val="0"/>
              <w:autoSpaceDN w:val="0"/>
              <w:adjustRightInd w:val="0"/>
              <w:spacing w:line="240" w:lineRule="auto"/>
              <w:jc w:val="center"/>
            </w:pPr>
            <w:r>
              <w:t>751</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3. Rozchód obligacji wykupionych przez emitenta lub sprzedanych (wartość ewidencyjna z uwzględnieniem naliczonych odsetek) (wpływ środków Wn 130 Ma 750)</w:t>
            </w:r>
          </w:p>
        </w:tc>
        <w:tc>
          <w:tcPr>
            <w:tcW w:w="2057" w:type="dxa"/>
          </w:tcPr>
          <w:p w:rsidR="00057EBD" w:rsidRDefault="00057EBD" w:rsidP="00536B64">
            <w:pPr>
              <w:autoSpaceDE w:val="0"/>
              <w:autoSpaceDN w:val="0"/>
              <w:adjustRightInd w:val="0"/>
              <w:spacing w:line="240" w:lineRule="auto"/>
              <w:jc w:val="center"/>
            </w:pPr>
            <w:r>
              <w:t>751</w:t>
            </w:r>
          </w:p>
        </w:tc>
      </w:tr>
      <w:tr w:rsidR="00057EBD">
        <w:trPr>
          <w:trHeight w:val="127"/>
        </w:trPr>
        <w:tc>
          <w:tcPr>
            <w:tcW w:w="7363" w:type="dxa"/>
          </w:tcPr>
          <w:p w:rsidR="00057EBD" w:rsidRDefault="00057EBD" w:rsidP="00536B64">
            <w:pPr>
              <w:autoSpaceDE w:val="0"/>
              <w:autoSpaceDN w:val="0"/>
              <w:adjustRightInd w:val="0"/>
              <w:spacing w:line="240" w:lineRule="auto"/>
              <w:ind w:left="284" w:hanging="284"/>
            </w:pPr>
            <w:r>
              <w:t>4. Uzyskane w wyniku likwidacji spółki, w której jednostka posiada udziały(akcje), składniki masy likwidacyjnej lub upadłościowej w postaci:</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środków pieniężnych</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środków trwałych</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pozostałych środków trwałych</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materiałów</w:t>
            </w:r>
          </w:p>
        </w:tc>
        <w:tc>
          <w:tcPr>
            <w:tcW w:w="2057" w:type="dxa"/>
          </w:tcPr>
          <w:p w:rsidR="00057EBD" w:rsidRDefault="00057EBD" w:rsidP="00536B64">
            <w:pPr>
              <w:pStyle w:val="Stopka"/>
              <w:tabs>
                <w:tab w:val="clear" w:pos="4536"/>
                <w:tab w:val="right" w:leader="dot" w:pos="9072"/>
              </w:tabs>
              <w:autoSpaceDE w:val="0"/>
              <w:autoSpaceDN w:val="0"/>
              <w:adjustRightInd w:val="0"/>
              <w:spacing w:line="360" w:lineRule="auto"/>
              <w:jc w:val="center"/>
            </w:pPr>
          </w:p>
          <w:p w:rsidR="00057EBD" w:rsidRDefault="00057EBD" w:rsidP="00536B64">
            <w:pPr>
              <w:autoSpaceDE w:val="0"/>
              <w:autoSpaceDN w:val="0"/>
              <w:adjustRightInd w:val="0"/>
              <w:spacing w:line="240" w:lineRule="auto"/>
              <w:jc w:val="center"/>
            </w:pPr>
            <w:r>
              <w:t>101, 130</w:t>
            </w:r>
          </w:p>
          <w:p w:rsidR="00057EBD" w:rsidRDefault="00057EBD" w:rsidP="00536B64">
            <w:pPr>
              <w:autoSpaceDE w:val="0"/>
              <w:autoSpaceDN w:val="0"/>
              <w:adjustRightInd w:val="0"/>
              <w:spacing w:line="360" w:lineRule="auto"/>
              <w:jc w:val="center"/>
            </w:pPr>
            <w:r>
              <w:t>011</w:t>
            </w:r>
          </w:p>
          <w:p w:rsidR="00057EBD" w:rsidRDefault="00504F2B" w:rsidP="00536B64">
            <w:pPr>
              <w:autoSpaceDE w:val="0"/>
              <w:autoSpaceDN w:val="0"/>
              <w:adjustRightInd w:val="0"/>
              <w:spacing w:line="240" w:lineRule="auto"/>
              <w:jc w:val="center"/>
            </w:pPr>
            <w:r>
              <w:t>013*</w:t>
            </w:r>
          </w:p>
          <w:p w:rsidR="00057EBD" w:rsidRDefault="00057EBD" w:rsidP="00536B64">
            <w:pPr>
              <w:autoSpaceDE w:val="0"/>
              <w:autoSpaceDN w:val="0"/>
              <w:adjustRightInd w:val="0"/>
              <w:spacing w:line="240" w:lineRule="auto"/>
              <w:jc w:val="center"/>
            </w:pPr>
            <w:r>
              <w:t>310</w:t>
            </w:r>
          </w:p>
        </w:tc>
      </w:tr>
      <w:tr w:rsidR="00057EBD">
        <w:trPr>
          <w:trHeight w:val="127"/>
        </w:trPr>
        <w:tc>
          <w:tcPr>
            <w:tcW w:w="7363" w:type="dxa"/>
          </w:tcPr>
          <w:p w:rsidR="00057EBD" w:rsidRDefault="00057EBD" w:rsidP="00536B64">
            <w:pPr>
              <w:autoSpaceDE w:val="0"/>
              <w:autoSpaceDN w:val="0"/>
              <w:adjustRightInd w:val="0"/>
              <w:spacing w:line="240" w:lineRule="auto"/>
              <w:ind w:left="284" w:hanging="284"/>
            </w:pPr>
            <w:r>
              <w:t>5. Przeksięgowanie obligacji z długoterminowych aktywów finansowych do krótkoterminowych</w:t>
            </w:r>
          </w:p>
        </w:tc>
        <w:tc>
          <w:tcPr>
            <w:tcW w:w="2057" w:type="dxa"/>
          </w:tcPr>
          <w:p w:rsidR="00057EBD" w:rsidRDefault="00057EBD" w:rsidP="00536B64">
            <w:pPr>
              <w:pStyle w:val="Stopka"/>
              <w:tabs>
                <w:tab w:val="clear" w:pos="4536"/>
                <w:tab w:val="right" w:leader="dot" w:pos="9072"/>
              </w:tabs>
              <w:autoSpaceDE w:val="0"/>
              <w:autoSpaceDN w:val="0"/>
              <w:adjustRightInd w:val="0"/>
              <w:spacing w:line="360" w:lineRule="auto"/>
              <w:jc w:val="center"/>
            </w:pPr>
            <w:r>
              <w:t>140</w:t>
            </w:r>
          </w:p>
        </w:tc>
      </w:tr>
    </w:tbl>
    <w:p w:rsidR="00057EBD" w:rsidRDefault="00504F2B" w:rsidP="00057EBD">
      <w:pPr>
        <w:rPr>
          <w:sz w:val="20"/>
        </w:rPr>
      </w:pPr>
      <w:r>
        <w:rPr>
          <w:sz w:val="20"/>
        </w:rPr>
        <w:t>*</w:t>
      </w:r>
      <w:r w:rsidR="00057EBD">
        <w:rPr>
          <w:sz w:val="20"/>
        </w:rPr>
        <w:t xml:space="preserve"> Równoległy zapis </w:t>
      </w:r>
      <w:proofErr w:type="spellStart"/>
      <w:r w:rsidR="00057EBD">
        <w:rPr>
          <w:sz w:val="20"/>
        </w:rPr>
        <w:t>Wn</w:t>
      </w:r>
      <w:proofErr w:type="spellEnd"/>
      <w:r w:rsidR="00057EBD">
        <w:rPr>
          <w:sz w:val="20"/>
        </w:rPr>
        <w:t xml:space="preserve"> 800 Ma 072</w:t>
      </w:r>
    </w:p>
    <w:p w:rsidR="00057EBD" w:rsidRPr="00366D6B" w:rsidRDefault="00057EBD" w:rsidP="00057EBD"/>
    <w:p w:rsidR="00057EBD" w:rsidRDefault="00057EBD" w:rsidP="00057EBD">
      <w:pPr>
        <w:pStyle w:val="Nagwek5"/>
        <w:jc w:val="center"/>
        <w:rPr>
          <w:sz w:val="24"/>
        </w:rPr>
      </w:pPr>
      <w:r>
        <w:rPr>
          <w:sz w:val="24"/>
        </w:rPr>
        <w:t>Konto 071 – „Umorzenie środków trwałych oraz wartości</w:t>
      </w:r>
      <w:r>
        <w:rPr>
          <w:sz w:val="24"/>
        </w:rPr>
        <w:br/>
        <w:t xml:space="preserve"> niematerialnych i prawnych”</w:t>
      </w:r>
    </w:p>
    <w:p w:rsidR="00057EBD" w:rsidRDefault="00057EBD" w:rsidP="00057EBD">
      <w:pPr>
        <w:pStyle w:val="Tekstpodstawowy"/>
        <w:jc w:val="both"/>
      </w:pPr>
      <w:r>
        <w:t>Na koncie tym ewidencjonuje się zmniejszenia wartości początkowej z tytułu umorzenia środków trwałych i wartości niematerialnych i prawnych, które podlegają stopniowemu umorzeniu wg stawek amortyzacyjnych określonych w załączniku do ustawy o podatku dochodowym od osób prawnych.</w:t>
      </w:r>
    </w:p>
    <w:p w:rsidR="00057EBD" w:rsidRDefault="00057EBD" w:rsidP="00057EBD">
      <w:pPr>
        <w:autoSpaceDE w:val="0"/>
        <w:autoSpaceDN w:val="0"/>
        <w:adjustRightInd w:val="0"/>
      </w:pPr>
      <w:r>
        <w:rPr>
          <w:rFonts w:ascii="MSTT3181b7184etS00" w:hAnsi="MSTT3181b7184etS00"/>
        </w:rPr>
        <w:t>Umorzenie środków trwałych księgowane na koncie 0</w:t>
      </w:r>
      <w:r w:rsidR="00442FC8">
        <w:rPr>
          <w:rFonts w:ascii="MSTT3181b7184etS00" w:hAnsi="MSTT3181b7184etS00"/>
        </w:rPr>
        <w:t>71 w korespondencji z kontem 400</w:t>
      </w:r>
      <w:r>
        <w:rPr>
          <w:rFonts w:ascii="MSTT3181b7184etS00" w:hAnsi="MSTT3181b7184etS00"/>
        </w:rPr>
        <w:t xml:space="preserve"> nalicza się od pierwszego dnia miesiąca następującego po miesiącu, w którym te środki przyjęto do używania i do końca tego miesiąca, w którym następuje zrównanie wysokości umorzenia </w:t>
      </w:r>
      <w:r w:rsidR="00CE20D1">
        <w:rPr>
          <w:rFonts w:ascii="MSTT3181b7184etS00" w:hAnsi="MSTT3181b7184etS00"/>
        </w:rPr>
        <w:t xml:space="preserve">z ich wartością początkową lub </w:t>
      </w:r>
      <w:r>
        <w:rPr>
          <w:rFonts w:ascii="MSTT3181b7184etS00" w:hAnsi="MSTT3181b7184etS00"/>
        </w:rPr>
        <w:t xml:space="preserve">w którym środki trwałe postawiono w stan likwidacji, sprzedano, przekazano nieodpłatnie </w:t>
      </w:r>
      <w:r>
        <w:t>lub stwierdzono ich niedobór. Naliczenie umorzenia można też rozpocząć w miesiącu oddania do używania.</w:t>
      </w:r>
    </w:p>
    <w:p w:rsidR="00057EBD" w:rsidRDefault="00057EBD" w:rsidP="00057EBD">
      <w:pPr>
        <w:pStyle w:val="Tekstpodstawowy"/>
        <w:jc w:val="both"/>
      </w:pPr>
      <w:r>
        <w:t xml:space="preserve">Od ujawnionych środków trwałych umorzenie nalicza się od miesiąca następującego po miesiącu, </w:t>
      </w:r>
      <w:r>
        <w:br/>
        <w:t>w którym środki trwałe zostały wprowadzone do ewidencji.</w:t>
      </w:r>
    </w:p>
    <w:p w:rsidR="00057EBD" w:rsidRDefault="00057EBD" w:rsidP="00057EBD">
      <w:pPr>
        <w:autoSpaceDE w:val="0"/>
        <w:autoSpaceDN w:val="0"/>
        <w:adjustRightInd w:val="0"/>
        <w:rPr>
          <w:rFonts w:ascii="MSTT3181b7184etS00" w:hAnsi="MSTT3181b7184etS00"/>
        </w:rPr>
      </w:pPr>
      <w:r>
        <w:rPr>
          <w:rFonts w:ascii="MSTT3181b7184etS00" w:hAnsi="MSTT3181b7184etS00"/>
        </w:rPr>
        <w:t>W jednostce dokonuje się naliczenia umorzenia środków trwałych na dzień 31 grudnia każdego roku przy zastosowaniu maksymalnych stawek amortyzacyjnych wynikających z obowiązującej tabeli amortyzacji.</w:t>
      </w:r>
    </w:p>
    <w:p w:rsidR="00057EBD" w:rsidRDefault="00057EBD" w:rsidP="00057EBD">
      <w:pPr>
        <w:autoSpaceDE w:val="0"/>
        <w:autoSpaceDN w:val="0"/>
        <w:adjustRightInd w:val="0"/>
        <w:rPr>
          <w:rFonts w:ascii="MSTT3181b7184etS00" w:hAnsi="MSTT3181b7184etS00"/>
        </w:rPr>
      </w:pPr>
      <w:r>
        <w:rPr>
          <w:rFonts w:ascii="MSTT3181b7184etS00" w:hAnsi="MSTT3181b7184etS00"/>
        </w:rPr>
        <w:t>Nie umarza się gruntów, prawa wieczystego użytkowania gruntów oraz dóbr kultury. Przy aktualizacji wartości początkowej podstawowych środków trwałych aktualizacji podlega także wartość dotychczasowego umorzenia poszczególnych składników środków trwałych, przy zastosowaniu tych samych wskaźników przeliczeniowych.</w:t>
      </w:r>
    </w:p>
    <w:p w:rsidR="00057EBD" w:rsidRDefault="00057EBD" w:rsidP="00057EBD">
      <w:pPr>
        <w:autoSpaceDE w:val="0"/>
        <w:autoSpaceDN w:val="0"/>
        <w:adjustRightInd w:val="0"/>
        <w:rPr>
          <w:rFonts w:ascii="MSTT3181b7184etS00" w:hAnsi="MSTT3181b7184etS00"/>
        </w:rPr>
      </w:pPr>
      <w:r>
        <w:rPr>
          <w:rFonts w:ascii="MSTT3181b7184etS00" w:hAnsi="MSTT3181b7184etS00"/>
        </w:rPr>
        <w:t>Naliczone umorzenie księguje się w korespondencji z kontem 400.</w:t>
      </w:r>
    </w:p>
    <w:p w:rsidR="00057EBD" w:rsidRDefault="00057EBD" w:rsidP="00057EBD">
      <w:pPr>
        <w:autoSpaceDE w:val="0"/>
        <w:autoSpaceDN w:val="0"/>
        <w:adjustRightInd w:val="0"/>
        <w:spacing w:line="240" w:lineRule="auto"/>
        <w:rPr>
          <w:rFonts w:ascii="MSTT3181b7184etS00" w:hAnsi="MSTT3181b7184etS00"/>
        </w:rPr>
      </w:pPr>
      <w:r>
        <w:rPr>
          <w:rFonts w:ascii="MSTT3181b7184etS00" w:hAnsi="MSTT3181b7184etS00"/>
        </w:rPr>
        <w:t>Saldo konta 071 koryguje wartość podstawowych środków trwałych e</w:t>
      </w:r>
      <w:r w:rsidR="00CE20D1">
        <w:rPr>
          <w:rFonts w:ascii="MSTT3181b7184etS00" w:hAnsi="MSTT3181b7184etS00"/>
        </w:rPr>
        <w:t xml:space="preserve">widencjonowanych na koncie 011 </w:t>
      </w:r>
      <w:r>
        <w:rPr>
          <w:rFonts w:ascii="MSTT3181b7184etS00" w:hAnsi="MSTT3181b7184etS00"/>
        </w:rPr>
        <w:t>i podstawowych wartości niematerialnych i prawnych z konta 020.</w:t>
      </w:r>
    </w:p>
    <w:p w:rsidR="00057EBD" w:rsidRDefault="00057EBD" w:rsidP="00057EBD">
      <w:pPr>
        <w:autoSpaceDE w:val="0"/>
        <w:autoSpaceDN w:val="0"/>
        <w:adjustRightInd w:val="0"/>
        <w:spacing w:line="240" w:lineRule="auto"/>
        <w:rPr>
          <w:rFonts w:ascii="MSTT3181b7184etS00" w:hAnsi="MSTT3181b7184etS00"/>
        </w:rPr>
      </w:pPr>
      <w:r>
        <w:rPr>
          <w:rFonts w:ascii="MSTT3181b7184etS00" w:hAnsi="MSTT3181b7184etS00"/>
        </w:rPr>
        <w:t xml:space="preserve">W bilansie podstawowe środki trwałe i podstawowe wartości niematerialne i prawne wykazuje </w:t>
      </w:r>
      <w:r>
        <w:rPr>
          <w:rFonts w:ascii="MSTT3181b7184etS00" w:hAnsi="MSTT3181b7184etS00" w:hint="eastAsia"/>
        </w:rPr>
        <w:t>się</w:t>
      </w:r>
      <w:r>
        <w:rPr>
          <w:rFonts w:ascii="MSTT3181b7184etS00" w:hAnsi="MSTT3181b7184etS00"/>
        </w:rPr>
        <w:t xml:space="preserve"> </w:t>
      </w:r>
      <w:r w:rsidR="00266006">
        <w:rPr>
          <w:rFonts w:ascii="MSTT3181b7184etS00" w:hAnsi="MSTT3181b7184etS00"/>
        </w:rPr>
        <w:br/>
      </w:r>
      <w:r>
        <w:rPr>
          <w:rFonts w:ascii="MSTT3181b7184etS00" w:hAnsi="MSTT3181b7184etS00"/>
        </w:rPr>
        <w:t xml:space="preserve">w wartości netto, to jest w </w:t>
      </w:r>
      <w:r>
        <w:rPr>
          <w:rFonts w:ascii="MSTT3181b7184etS00" w:hAnsi="MSTT3181b7184etS00" w:hint="eastAsia"/>
        </w:rPr>
        <w:t>wartości</w:t>
      </w:r>
      <w:r>
        <w:rPr>
          <w:rFonts w:ascii="MSTT3181b7184etS00" w:hAnsi="MSTT3181b7184etS00"/>
        </w:rPr>
        <w:t xml:space="preserve"> </w:t>
      </w:r>
      <w:r>
        <w:rPr>
          <w:rFonts w:ascii="MSTT3181b7184etS00" w:hAnsi="MSTT3181b7184etS00" w:hint="eastAsia"/>
        </w:rPr>
        <w:t>początkowej</w:t>
      </w:r>
      <w:r>
        <w:rPr>
          <w:rFonts w:ascii="MSTT3181b7184etS00" w:hAnsi="MSTT3181b7184etS00"/>
        </w:rPr>
        <w:t xml:space="preserve"> pomniejszonej o dotychczasowe umorzenie.</w:t>
      </w:r>
    </w:p>
    <w:p w:rsidR="00057EBD" w:rsidRDefault="00057EBD" w:rsidP="00057EBD">
      <w:pPr>
        <w:pStyle w:val="Stopka"/>
        <w:tabs>
          <w:tab w:val="clear" w:pos="4536"/>
          <w:tab w:val="right" w:leader="dot" w:pos="9072"/>
        </w:tabs>
        <w:autoSpaceDE w:val="0"/>
        <w:autoSpaceDN w:val="0"/>
        <w:adjustRightInd w:val="0"/>
        <w:spacing w:line="240" w:lineRule="auto"/>
        <w:rPr>
          <w:rFonts w:ascii="MSTT3181b7184etS00" w:hAnsi="MSTT3181b7184etS00"/>
        </w:rPr>
      </w:pPr>
      <w:r>
        <w:rPr>
          <w:rFonts w:ascii="MSTT3181b7184etS00" w:hAnsi="MSTT3181b7184etS00"/>
        </w:rPr>
        <w:t xml:space="preserve">Na stronie Ma konta 071 ujmuje </w:t>
      </w:r>
      <w:r>
        <w:rPr>
          <w:rFonts w:ascii="MSTT3181b7184etS00" w:hAnsi="MSTT3181b7184etS00" w:hint="eastAsia"/>
        </w:rPr>
        <w:t>się</w:t>
      </w:r>
      <w:r>
        <w:rPr>
          <w:rFonts w:ascii="MSTT3181b7184etS00" w:hAnsi="MSTT3181b7184etS00"/>
        </w:rPr>
        <w:t xml:space="preserve"> wszelkie zwiększenia, a na stronie Wn wszystkie dotychczasowe umorzenia, a także wszystkie zmniejszenia umorzenia </w:t>
      </w:r>
      <w:r>
        <w:rPr>
          <w:rFonts w:ascii="MSTT3181b7184etS00" w:hAnsi="MSTT3181b7184etS00" w:hint="eastAsia"/>
        </w:rPr>
        <w:t>wartości</w:t>
      </w:r>
      <w:r>
        <w:rPr>
          <w:rFonts w:ascii="MSTT3181b7184etS00" w:hAnsi="MSTT3181b7184etS00"/>
        </w:rPr>
        <w:t xml:space="preserve"> początkowej środków </w:t>
      </w:r>
      <w:r>
        <w:rPr>
          <w:rFonts w:ascii="MSTT3181b7184etS00" w:hAnsi="MSTT3181b7184etS00" w:hint="eastAsia"/>
        </w:rPr>
        <w:t>trwałych</w:t>
      </w:r>
      <w:r>
        <w:rPr>
          <w:rFonts w:ascii="MSTT3181b7184etS00" w:hAnsi="MSTT3181b7184etS00"/>
        </w:rPr>
        <w:t xml:space="preserve"> oraz wartości niematerialnych i prawnych.</w:t>
      </w:r>
    </w:p>
    <w:p w:rsidR="00057EBD" w:rsidRDefault="00057EBD" w:rsidP="00057EBD">
      <w:pPr>
        <w:pStyle w:val="Stopka"/>
        <w:tabs>
          <w:tab w:val="clear" w:pos="4536"/>
          <w:tab w:val="right" w:leader="dot" w:pos="9072"/>
        </w:tabs>
        <w:autoSpaceDE w:val="0"/>
        <w:autoSpaceDN w:val="0"/>
        <w:adjustRightInd w:val="0"/>
        <w:spacing w:line="240" w:lineRule="auto"/>
        <w:rPr>
          <w:rFonts w:ascii="MSTT3181b7184etS00" w:hAnsi="MSTT3181b7184etS00"/>
        </w:rPr>
      </w:pPr>
      <w:r>
        <w:rPr>
          <w:rFonts w:ascii="MSTT3181b7184etS00" w:hAnsi="MSTT3181b7184etS00"/>
        </w:rPr>
        <w:lastRenderedPageBreak/>
        <w:t xml:space="preserve">Ewidencja początkowa do konta 071 prowadzi </w:t>
      </w:r>
      <w:r>
        <w:rPr>
          <w:rFonts w:ascii="MSTT3181b7184etS00" w:hAnsi="MSTT3181b7184etS00" w:hint="eastAsia"/>
        </w:rPr>
        <w:t>się</w:t>
      </w:r>
      <w:r>
        <w:rPr>
          <w:rFonts w:ascii="MSTT3181b7184etS00" w:hAnsi="MSTT3181b7184etS00"/>
        </w:rPr>
        <w:t xml:space="preserve"> dla poszczególnych środków trwałych oraz </w:t>
      </w:r>
      <w:r>
        <w:rPr>
          <w:rFonts w:ascii="MSTT3181b7184etS00" w:hAnsi="MSTT3181b7184etS00" w:hint="eastAsia"/>
        </w:rPr>
        <w:t>wartości</w:t>
      </w:r>
      <w:r>
        <w:rPr>
          <w:rFonts w:ascii="MSTT3181b7184etS00" w:hAnsi="MSTT3181b7184etS00"/>
        </w:rPr>
        <w:t xml:space="preserve"> niematerialnych i prawnych. </w:t>
      </w:r>
    </w:p>
    <w:p w:rsidR="00057EBD" w:rsidRDefault="00057EBD" w:rsidP="00057EBD">
      <w:pPr>
        <w:pStyle w:val="Stopka"/>
        <w:tabs>
          <w:tab w:val="clear" w:pos="4536"/>
          <w:tab w:val="right" w:leader="dot" w:pos="9072"/>
        </w:tabs>
        <w:autoSpaceDE w:val="0"/>
        <w:autoSpaceDN w:val="0"/>
        <w:adjustRightInd w:val="0"/>
        <w:spacing w:line="240" w:lineRule="auto"/>
        <w:rPr>
          <w:rFonts w:ascii="MSTT3181b7184etS00" w:hAnsi="MSTT3181b7184etS00"/>
        </w:rPr>
      </w:pPr>
      <w:r>
        <w:rPr>
          <w:rFonts w:ascii="MSTT3181b7184etS00" w:hAnsi="MSTT3181b7184etS00"/>
        </w:rPr>
        <w:t>Konto 071 może wykazywać saldo Ma, które wyraża umorzenie ewidencjonowanych na koncie 011 wartości środków trwałych oraz wartości niematerialnych i prawnych umorzonych stopniowo według stawek amortyzacyjnych.</w:t>
      </w:r>
    </w:p>
    <w:p w:rsidR="00057EBD" w:rsidRDefault="00057EBD" w:rsidP="00057EBD">
      <w:pPr>
        <w:pStyle w:val="Stopka"/>
        <w:tabs>
          <w:tab w:val="clear" w:pos="4536"/>
          <w:tab w:val="right" w:leader="dot" w:pos="9072"/>
        </w:tabs>
        <w:autoSpaceDE w:val="0"/>
        <w:autoSpaceDN w:val="0"/>
        <w:adjustRightInd w:val="0"/>
        <w:spacing w:line="240" w:lineRule="auto"/>
        <w:rPr>
          <w:rFonts w:ascii="MSTT3181b7184etS00" w:hAnsi="MSTT3181b7184etS00"/>
        </w:rPr>
      </w:pPr>
      <w:r>
        <w:rPr>
          <w:rFonts w:ascii="MSTT3181b7184etS00" w:hAnsi="MSTT3181b7184etS00"/>
        </w:rPr>
        <w:t xml:space="preserve">Saldo konta 071 koryguje </w:t>
      </w:r>
      <w:r>
        <w:rPr>
          <w:rFonts w:ascii="MSTT3181b7184etS00" w:hAnsi="MSTT3181b7184etS00" w:hint="eastAsia"/>
        </w:rPr>
        <w:t>wartość</w:t>
      </w:r>
      <w:r>
        <w:rPr>
          <w:rFonts w:ascii="MSTT3181b7184etS00" w:hAnsi="MSTT3181b7184etS00"/>
        </w:rPr>
        <w:t xml:space="preserve"> początkową środków trwałych ewidencjonowanych na koncie 011 </w:t>
      </w:r>
      <w:r w:rsidR="00266006">
        <w:rPr>
          <w:rFonts w:ascii="MSTT3181b7184etS00" w:hAnsi="MSTT3181b7184etS00"/>
        </w:rPr>
        <w:br/>
      </w:r>
      <w:r>
        <w:rPr>
          <w:rFonts w:ascii="MSTT3181b7184etS00" w:hAnsi="MSTT3181b7184etS00"/>
        </w:rPr>
        <w:t xml:space="preserve">i ich </w:t>
      </w:r>
      <w:r>
        <w:rPr>
          <w:rFonts w:ascii="MSTT3181b7184etS00" w:hAnsi="MSTT3181b7184etS00" w:hint="eastAsia"/>
        </w:rPr>
        <w:t>wartości</w:t>
      </w:r>
      <w:r>
        <w:rPr>
          <w:rFonts w:ascii="MSTT3181b7184etS00" w:hAnsi="MSTT3181b7184etS00"/>
        </w:rPr>
        <w:t xml:space="preserve"> niematerialnych i prawnych z konta 020, które są umorzone stopniowo. W bilansie środki trwałe i </w:t>
      </w:r>
      <w:r>
        <w:rPr>
          <w:rFonts w:ascii="MSTT3181b7184etS00" w:hAnsi="MSTT3181b7184etS00" w:hint="eastAsia"/>
        </w:rPr>
        <w:t>wartości</w:t>
      </w:r>
      <w:r>
        <w:rPr>
          <w:rFonts w:ascii="MSTT3181b7184etS00" w:hAnsi="MSTT3181b7184etS00"/>
        </w:rPr>
        <w:t xml:space="preserve"> niematerialne i prawne wykazuje </w:t>
      </w:r>
      <w:r>
        <w:rPr>
          <w:rFonts w:ascii="MSTT3181b7184etS00" w:hAnsi="MSTT3181b7184etS00" w:hint="eastAsia"/>
        </w:rPr>
        <w:t>się</w:t>
      </w:r>
      <w:r>
        <w:rPr>
          <w:rFonts w:ascii="MSTT3181b7184etS00" w:hAnsi="MSTT3181b7184etS00"/>
        </w:rPr>
        <w:t xml:space="preserve"> w </w:t>
      </w:r>
      <w:r>
        <w:rPr>
          <w:rFonts w:ascii="MSTT3181b7184etS00" w:hAnsi="MSTT3181b7184etS00" w:hint="eastAsia"/>
        </w:rPr>
        <w:t>wartości</w:t>
      </w:r>
      <w:r>
        <w:rPr>
          <w:rFonts w:ascii="MSTT3181b7184etS00" w:hAnsi="MSTT3181b7184etS00"/>
        </w:rPr>
        <w:t xml:space="preserve"> netto, to jest w wartości </w:t>
      </w:r>
      <w:r>
        <w:rPr>
          <w:rFonts w:ascii="MSTT3181b7184etS00" w:hAnsi="MSTT3181b7184etS00" w:hint="eastAsia"/>
        </w:rPr>
        <w:t>początkowej</w:t>
      </w:r>
      <w:r>
        <w:rPr>
          <w:rFonts w:ascii="MSTT3181b7184etS00" w:hAnsi="MSTT3181b7184etS00"/>
        </w:rPr>
        <w:t xml:space="preserve"> pomniejszonej o dotychczasowe umorzenie. </w:t>
      </w:r>
    </w:p>
    <w:p w:rsidR="00B40D89" w:rsidRDefault="00B40D89"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071</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071</w:t>
            </w:r>
          </w:p>
        </w:tc>
        <w:tc>
          <w:tcPr>
            <w:tcW w:w="2057"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pPr>
            <w:r>
              <w:rPr>
                <w:rFonts w:ascii="MSTT3181b7184etS00" w:hAnsi="MSTT3181b7184etS00"/>
              </w:rPr>
              <w:t xml:space="preserve">1. Wyksięgowanie dotychczasowego umorzenia podstawowych środków trwałych oraz podstawowych wartości niematerialnych i prawnych wycofanych </w:t>
            </w:r>
            <w:r>
              <w:t>z eksploatacji na skutek:</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postawienia środka trwałego w stan likwidacji w związku ze zniszczeniem lub zużyciem,</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sprzedaży lub nieodpłatnego przekazania środków trwałych,</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rozchodowania podstawowych wartości niematerialnych i prawnych,</w:t>
            </w:r>
          </w:p>
          <w:p w:rsidR="00057EBD" w:rsidRDefault="00057EBD" w:rsidP="003C2285">
            <w:pPr>
              <w:numPr>
                <w:ilvl w:val="0"/>
                <w:numId w:val="5"/>
              </w:numPr>
              <w:autoSpaceDE w:val="0"/>
              <w:autoSpaceDN w:val="0"/>
              <w:adjustRightInd w:val="0"/>
              <w:spacing w:line="240" w:lineRule="auto"/>
            </w:pPr>
            <w:r>
              <w:rPr>
                <w:rFonts w:ascii="MSTT3181b7184etS00" w:hAnsi="MSTT3181b7184etS00"/>
              </w:rPr>
              <w:t xml:space="preserve">sprzedaży lub nieodpłatnego przekazania wartości niematerialnych </w:t>
            </w:r>
            <w:r>
              <w:rPr>
                <w:rFonts w:ascii="MSTT3181b7184etS00" w:hAnsi="MSTT3181b7184etS00"/>
              </w:rPr>
              <w:br/>
            </w:r>
            <w:r>
              <w:t>i prawnych,</w:t>
            </w:r>
          </w:p>
          <w:p w:rsidR="00057EBD" w:rsidRPr="00B66A2B" w:rsidRDefault="00057EBD" w:rsidP="003C2285">
            <w:pPr>
              <w:numPr>
                <w:ilvl w:val="0"/>
                <w:numId w:val="5"/>
              </w:numPr>
              <w:autoSpaceDE w:val="0"/>
              <w:autoSpaceDN w:val="0"/>
              <w:adjustRightInd w:val="0"/>
              <w:spacing w:line="240" w:lineRule="auto"/>
              <w:rPr>
                <w:sz w:val="20"/>
              </w:rPr>
            </w:pPr>
            <w:r>
              <w:rPr>
                <w:rFonts w:ascii="MSTT3181b7184etS00" w:hAnsi="MSTT3181b7184etS00"/>
              </w:rPr>
              <w:t>rozchodowania z tytułu niedoborów:</w:t>
            </w:r>
          </w:p>
          <w:p w:rsidR="00057EBD" w:rsidRDefault="00057EBD" w:rsidP="003C2285">
            <w:pPr>
              <w:numPr>
                <w:ilvl w:val="0"/>
                <w:numId w:val="67"/>
              </w:numPr>
              <w:autoSpaceDE w:val="0"/>
              <w:autoSpaceDN w:val="0"/>
              <w:adjustRightInd w:val="0"/>
              <w:spacing w:line="240" w:lineRule="auto"/>
              <w:rPr>
                <w:rFonts w:ascii="MSTT3181b7184etS00" w:hAnsi="MSTT3181b7184etS00"/>
              </w:rPr>
            </w:pPr>
            <w:r>
              <w:rPr>
                <w:rFonts w:ascii="MSTT3181b7184etS00" w:hAnsi="MSTT3181b7184etS00"/>
              </w:rPr>
              <w:t>środków trwałych</w:t>
            </w:r>
          </w:p>
          <w:p w:rsidR="00057EBD" w:rsidRDefault="00057EBD" w:rsidP="003C2285">
            <w:pPr>
              <w:numPr>
                <w:ilvl w:val="0"/>
                <w:numId w:val="67"/>
              </w:numPr>
              <w:autoSpaceDE w:val="0"/>
              <w:autoSpaceDN w:val="0"/>
              <w:adjustRightInd w:val="0"/>
              <w:spacing w:line="240" w:lineRule="auto"/>
              <w:rPr>
                <w:sz w:val="20"/>
              </w:rPr>
            </w:pPr>
            <w:r>
              <w:rPr>
                <w:rFonts w:ascii="MSTT3181b7184etS00" w:hAnsi="MSTT3181b7184etS00"/>
              </w:rPr>
              <w:t>wartości niematerialnych i prawych</w:t>
            </w:r>
          </w:p>
        </w:tc>
        <w:tc>
          <w:tcPr>
            <w:tcW w:w="2057" w:type="dxa"/>
          </w:tcPr>
          <w:p w:rsidR="00057EBD" w:rsidRDefault="00057EBD" w:rsidP="00536B64">
            <w:pPr>
              <w:pStyle w:val="Stopka"/>
              <w:tabs>
                <w:tab w:val="clear" w:pos="4536"/>
                <w:tab w:val="right" w:leader="dot" w:pos="9072"/>
              </w:tabs>
              <w:autoSpaceDE w:val="0"/>
              <w:autoSpaceDN w:val="0"/>
              <w:adjustRightInd w:val="0"/>
              <w:spacing w:line="240" w:lineRule="auto"/>
              <w:rPr>
                <w:rFonts w:ascii="MSTT3181b7184etS00" w:hAnsi="MSTT3181b7184etS00"/>
              </w:rPr>
            </w:pPr>
          </w:p>
          <w:p w:rsidR="00057EBD" w:rsidRDefault="00057EBD" w:rsidP="00536B64">
            <w:pPr>
              <w:pStyle w:val="Stopka"/>
              <w:tabs>
                <w:tab w:val="clear" w:pos="4536"/>
                <w:tab w:val="right" w:leader="dot" w:pos="9072"/>
              </w:tabs>
              <w:autoSpaceDE w:val="0"/>
              <w:autoSpaceDN w:val="0"/>
              <w:adjustRightInd w:val="0"/>
              <w:spacing w:line="240" w:lineRule="auto"/>
              <w:rPr>
                <w:rFonts w:ascii="MSTT3181b7184etS00" w:hAnsi="MSTT3181b7184etS00"/>
              </w:rPr>
            </w:pPr>
          </w:p>
          <w:p w:rsidR="00057EBD" w:rsidRDefault="00057EBD" w:rsidP="00536B64">
            <w:pPr>
              <w:pStyle w:val="Stopka"/>
              <w:tabs>
                <w:tab w:val="clear" w:pos="4536"/>
                <w:tab w:val="right" w:leader="dot" w:pos="9072"/>
              </w:tabs>
              <w:autoSpaceDE w:val="0"/>
              <w:autoSpaceDN w:val="0"/>
              <w:adjustRightInd w:val="0"/>
              <w:spacing w:line="240" w:lineRule="auto"/>
              <w:rPr>
                <w:rFonts w:ascii="MSTT3181b7184etS00" w:hAnsi="MSTT3181b7184etS00"/>
              </w:rPr>
            </w:pPr>
          </w:p>
          <w:p w:rsidR="00057EBD" w:rsidRDefault="00057EBD" w:rsidP="00536B64">
            <w:pPr>
              <w:autoSpaceDE w:val="0"/>
              <w:autoSpaceDN w:val="0"/>
              <w:adjustRightInd w:val="0"/>
              <w:spacing w:line="360" w:lineRule="auto"/>
              <w:jc w:val="center"/>
            </w:pPr>
            <w:r>
              <w:t>011</w:t>
            </w:r>
          </w:p>
          <w:p w:rsidR="00057EBD" w:rsidRDefault="00057EBD" w:rsidP="00536B64">
            <w:pPr>
              <w:autoSpaceDE w:val="0"/>
              <w:autoSpaceDN w:val="0"/>
              <w:adjustRightInd w:val="0"/>
              <w:spacing w:line="240" w:lineRule="auto"/>
              <w:jc w:val="center"/>
            </w:pPr>
            <w:r>
              <w:t>011</w:t>
            </w:r>
          </w:p>
          <w:p w:rsidR="00057EBD" w:rsidRDefault="00057EBD" w:rsidP="00536B64">
            <w:pPr>
              <w:autoSpaceDE w:val="0"/>
              <w:autoSpaceDN w:val="0"/>
              <w:adjustRightInd w:val="0"/>
              <w:spacing w:line="360" w:lineRule="auto"/>
              <w:jc w:val="center"/>
            </w:pPr>
            <w:r>
              <w:t>020</w:t>
            </w:r>
          </w:p>
          <w:p w:rsidR="00057EBD" w:rsidRDefault="00057EBD" w:rsidP="00536B64">
            <w:pPr>
              <w:autoSpaceDE w:val="0"/>
              <w:autoSpaceDN w:val="0"/>
              <w:adjustRightInd w:val="0"/>
              <w:spacing w:line="360" w:lineRule="auto"/>
              <w:jc w:val="center"/>
            </w:pPr>
            <w:r>
              <w:t>020</w:t>
            </w: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011</w:t>
            </w:r>
          </w:p>
          <w:p w:rsidR="00057EBD" w:rsidRDefault="00057EBD" w:rsidP="00536B64">
            <w:pPr>
              <w:autoSpaceDE w:val="0"/>
              <w:autoSpaceDN w:val="0"/>
              <w:adjustRightInd w:val="0"/>
              <w:spacing w:line="240" w:lineRule="auto"/>
              <w:jc w:val="center"/>
              <w:rPr>
                <w:sz w:val="20"/>
              </w:rPr>
            </w:pPr>
            <w:r>
              <w:t>020</w:t>
            </w:r>
          </w:p>
        </w:tc>
      </w:tr>
      <w:tr w:rsidR="00057EBD">
        <w:tc>
          <w:tcPr>
            <w:tcW w:w="7363" w:type="dxa"/>
          </w:tcPr>
          <w:p w:rsidR="00057EBD" w:rsidRDefault="00057EBD" w:rsidP="00536B64">
            <w:pPr>
              <w:autoSpaceDE w:val="0"/>
              <w:autoSpaceDN w:val="0"/>
              <w:adjustRightInd w:val="0"/>
              <w:spacing w:line="240" w:lineRule="auto"/>
              <w:ind w:left="284" w:hanging="284"/>
              <w:rPr>
                <w:sz w:val="20"/>
              </w:rPr>
            </w:pPr>
            <w:r>
              <w:rPr>
                <w:rFonts w:ascii="MSTT3181b7184etS00" w:hAnsi="MSTT3181b7184etS00"/>
              </w:rPr>
              <w:t>2. Urzędowe zmniejszenie wartości umorzenia w skutek aktualizacji środków trwałych</w:t>
            </w:r>
          </w:p>
        </w:tc>
        <w:tc>
          <w:tcPr>
            <w:tcW w:w="2057" w:type="dxa"/>
          </w:tcPr>
          <w:p w:rsidR="00057EBD" w:rsidRDefault="00057EBD" w:rsidP="00536B64">
            <w:pPr>
              <w:autoSpaceDE w:val="0"/>
              <w:autoSpaceDN w:val="0"/>
              <w:adjustRightInd w:val="0"/>
              <w:spacing w:line="240" w:lineRule="auto"/>
              <w:jc w:val="center"/>
            </w:pPr>
            <w:r>
              <w:t>800</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071</w:t>
            </w:r>
          </w:p>
        </w:tc>
        <w:tc>
          <w:tcPr>
            <w:tcW w:w="2057"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b/>
                <w:bCs/>
                <w:sz w:val="20"/>
              </w:rPr>
            </w:pPr>
            <w:r>
              <w:rPr>
                <w:rFonts w:ascii="MSTT3181b7184etS00" w:hAnsi="MSTT3181b7184etS00"/>
              </w:rPr>
              <w:t>1. Naliczone za okres umorzenie podstawowych środków trwałych i podstawowych wartości niematerialnych i prawnych</w:t>
            </w:r>
          </w:p>
        </w:tc>
        <w:tc>
          <w:tcPr>
            <w:tcW w:w="2057" w:type="dxa"/>
          </w:tcPr>
          <w:p w:rsidR="00057EBD" w:rsidRDefault="00057EBD" w:rsidP="00536B64">
            <w:pPr>
              <w:autoSpaceDE w:val="0"/>
              <w:autoSpaceDN w:val="0"/>
              <w:adjustRightInd w:val="0"/>
              <w:spacing w:line="240" w:lineRule="auto"/>
              <w:jc w:val="center"/>
              <w:rPr>
                <w:b/>
                <w:bCs/>
                <w:sz w:val="20"/>
              </w:rPr>
            </w:pPr>
          </w:p>
          <w:p w:rsidR="00057EBD" w:rsidRDefault="00057EBD" w:rsidP="00536B64">
            <w:pPr>
              <w:autoSpaceDE w:val="0"/>
              <w:autoSpaceDN w:val="0"/>
              <w:adjustRightInd w:val="0"/>
              <w:spacing w:line="240" w:lineRule="auto"/>
              <w:jc w:val="center"/>
              <w:rPr>
                <w:b/>
                <w:bCs/>
                <w:sz w:val="20"/>
              </w:rPr>
            </w:pPr>
            <w:r>
              <w:t>400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2. Umorzenie dotychczasowe otrzymanych </w:t>
            </w:r>
            <w:r>
              <w:t xml:space="preserve">na podstawie decyzji organu od innej </w:t>
            </w:r>
            <w:r>
              <w:rPr>
                <w:rFonts w:ascii="MSTT3181b7184etS00" w:hAnsi="MSTT3181b7184etS00"/>
              </w:rPr>
              <w:t>jednostki lub zakładu budżetowego:</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podstawowych środków trwałych</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podstawowych wartości niematerialnych i prawnych</w:t>
            </w:r>
          </w:p>
        </w:tc>
        <w:tc>
          <w:tcPr>
            <w:tcW w:w="2057" w:type="dxa"/>
          </w:tcPr>
          <w:p w:rsidR="00057EBD" w:rsidRDefault="00057EBD" w:rsidP="00536B64">
            <w:pPr>
              <w:autoSpaceDE w:val="0"/>
              <w:autoSpaceDN w:val="0"/>
              <w:adjustRightInd w:val="0"/>
              <w:spacing w:line="240" w:lineRule="auto"/>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011</w:t>
            </w:r>
          </w:p>
          <w:p w:rsidR="00057EBD" w:rsidRDefault="00057EBD" w:rsidP="00536B64">
            <w:pPr>
              <w:autoSpaceDE w:val="0"/>
              <w:autoSpaceDN w:val="0"/>
              <w:adjustRightInd w:val="0"/>
              <w:spacing w:line="240" w:lineRule="auto"/>
              <w:jc w:val="center"/>
              <w:rPr>
                <w:b/>
                <w:bCs/>
                <w:sz w:val="20"/>
              </w:rPr>
            </w:pPr>
            <w:r>
              <w:t>020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3. Urzędowe zwiększenie wartości umorzenia wskutek aktualizacji wartości początkowej podstawowych środków trwałych podlegających stopniowemu </w:t>
            </w:r>
            <w:r>
              <w:t>umarzaniu</w:t>
            </w:r>
          </w:p>
        </w:tc>
        <w:tc>
          <w:tcPr>
            <w:tcW w:w="2057" w:type="dxa"/>
          </w:tcPr>
          <w:p w:rsidR="00057EBD" w:rsidRDefault="00057EBD" w:rsidP="00536B64">
            <w:pPr>
              <w:autoSpaceDE w:val="0"/>
              <w:autoSpaceDN w:val="0"/>
              <w:adjustRightInd w:val="0"/>
              <w:spacing w:line="240" w:lineRule="auto"/>
              <w:jc w:val="center"/>
            </w:pPr>
            <w:r>
              <w:t>800</w:t>
            </w:r>
          </w:p>
        </w:tc>
      </w:tr>
      <w:tr w:rsidR="00504F2B">
        <w:tc>
          <w:tcPr>
            <w:tcW w:w="7363" w:type="dxa"/>
          </w:tcPr>
          <w:p w:rsidR="00504F2B" w:rsidRDefault="00504F2B"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4. Amortyzacja (umorzenie) nieplanowe z tytułu trwałej utraty wartości</w:t>
            </w:r>
          </w:p>
        </w:tc>
        <w:tc>
          <w:tcPr>
            <w:tcW w:w="2057" w:type="dxa"/>
          </w:tcPr>
          <w:p w:rsidR="00504F2B" w:rsidRDefault="00504F2B" w:rsidP="00536B64">
            <w:pPr>
              <w:autoSpaceDE w:val="0"/>
              <w:autoSpaceDN w:val="0"/>
              <w:adjustRightInd w:val="0"/>
              <w:spacing w:line="240" w:lineRule="auto"/>
              <w:jc w:val="center"/>
            </w:pPr>
            <w:r>
              <w:t>761</w:t>
            </w:r>
          </w:p>
        </w:tc>
      </w:tr>
    </w:tbl>
    <w:p w:rsidR="00057EBD" w:rsidRDefault="00057EBD" w:rsidP="00057EBD">
      <w:pPr>
        <w:autoSpaceDE w:val="0"/>
        <w:autoSpaceDN w:val="0"/>
        <w:adjustRightInd w:val="0"/>
        <w:rPr>
          <w:sz w:val="10"/>
        </w:rPr>
      </w:pPr>
    </w:p>
    <w:p w:rsidR="00057EBD" w:rsidRDefault="00057EBD" w:rsidP="00057EBD">
      <w:pPr>
        <w:pStyle w:val="Nagwek5"/>
        <w:jc w:val="center"/>
        <w:rPr>
          <w:sz w:val="24"/>
        </w:rPr>
      </w:pPr>
    </w:p>
    <w:p w:rsidR="00057EBD" w:rsidRDefault="00057EBD" w:rsidP="00057EBD">
      <w:pPr>
        <w:pStyle w:val="Nagwek5"/>
        <w:jc w:val="center"/>
        <w:rPr>
          <w:sz w:val="24"/>
        </w:rPr>
      </w:pPr>
      <w:r>
        <w:rPr>
          <w:sz w:val="24"/>
        </w:rPr>
        <w:t>Konto 072 – „ Umorzenie poz</w:t>
      </w:r>
      <w:r w:rsidR="00E47665">
        <w:rPr>
          <w:sz w:val="24"/>
        </w:rPr>
        <w:t xml:space="preserve">ostałych środków trwałych </w:t>
      </w:r>
      <w:r w:rsidR="00E47665">
        <w:rPr>
          <w:sz w:val="24"/>
        </w:rPr>
        <w:br/>
      </w:r>
      <w:r>
        <w:rPr>
          <w:sz w:val="24"/>
        </w:rPr>
        <w:t>wartości niematerialnych i prawnych</w:t>
      </w:r>
      <w:r w:rsidR="00E47665">
        <w:rPr>
          <w:sz w:val="24"/>
        </w:rPr>
        <w:t xml:space="preserve"> oraz zbiorów bibliotecznych</w:t>
      </w:r>
      <w:r>
        <w:rPr>
          <w:sz w:val="24"/>
        </w:rPr>
        <w:t>”</w:t>
      </w:r>
    </w:p>
    <w:p w:rsidR="00057EBD" w:rsidRDefault="00057EBD" w:rsidP="00057EBD">
      <w:pPr>
        <w:pStyle w:val="Tekstpodstawowy"/>
        <w:jc w:val="both"/>
      </w:pPr>
      <w:r>
        <w:t>Na koncie 072 ewidencjonuje się zmniejszenia wartości początkowej z tytułu umorzenia pozostałych środ</w:t>
      </w:r>
      <w:r w:rsidR="00E47665">
        <w:t xml:space="preserve">ków trwałych, </w:t>
      </w:r>
      <w:r>
        <w:t>wartości niematerialnych i prawnych</w:t>
      </w:r>
      <w:r w:rsidR="00E47665">
        <w:t xml:space="preserve"> oraz zbiorów bibliotecznych</w:t>
      </w:r>
      <w:r>
        <w:t>, tj. tych</w:t>
      </w:r>
      <w:r w:rsidR="00E47665">
        <w:t xml:space="preserve">, które umarza się jednorazowo </w:t>
      </w:r>
      <w:r>
        <w:t>w pełnej wartości w miesiącu wydania ich do używania. Umorz</w:t>
      </w:r>
      <w:r w:rsidR="00E47665">
        <w:t xml:space="preserve">enie tych środków księguje się </w:t>
      </w:r>
      <w:r>
        <w:t xml:space="preserve">w korespondencji z kontem 401. </w:t>
      </w:r>
    </w:p>
    <w:p w:rsidR="00057EBD" w:rsidRDefault="00057EBD" w:rsidP="00057EBD">
      <w:pPr>
        <w:pStyle w:val="Tekstpodstawowy"/>
        <w:jc w:val="both"/>
      </w:pPr>
      <w:r>
        <w:t>Zakup tych składników majątkowych, których umorzenie księguje się na koncie 401, finansuje się ze środków na wydatki bieżące.</w:t>
      </w:r>
    </w:p>
    <w:p w:rsidR="00057EBD" w:rsidRDefault="00057EBD" w:rsidP="00057EBD">
      <w:pPr>
        <w:pStyle w:val="Tekstpodstawowy"/>
        <w:jc w:val="both"/>
      </w:pPr>
      <w:r>
        <w:lastRenderedPageBreak/>
        <w:t>Na koncie 072 księguje się więc umorzenie;</w:t>
      </w:r>
    </w:p>
    <w:p w:rsidR="00057EBD" w:rsidRDefault="00CE20D1" w:rsidP="00FF6B24">
      <w:pPr>
        <w:pStyle w:val="Tekstpodstawowy"/>
        <w:ind w:left="567" w:hanging="567"/>
        <w:jc w:val="both"/>
      </w:pPr>
      <w:r>
        <w:t xml:space="preserve">- </w:t>
      </w:r>
      <w:r w:rsidR="00FF6B24">
        <w:tab/>
      </w:r>
      <w:r>
        <w:t>książek</w:t>
      </w:r>
      <w:r w:rsidR="00057EBD">
        <w:t xml:space="preserve"> i innych zbiorów bibliotecznych,</w:t>
      </w:r>
    </w:p>
    <w:p w:rsidR="00057EBD" w:rsidRDefault="00057EBD" w:rsidP="00FF6B24">
      <w:pPr>
        <w:pStyle w:val="Tekstpodstawowy"/>
        <w:ind w:left="567" w:hanging="567"/>
        <w:jc w:val="both"/>
      </w:pPr>
      <w:r>
        <w:t xml:space="preserve">- </w:t>
      </w:r>
      <w:r w:rsidR="00FF6B24">
        <w:tab/>
      </w:r>
      <w:r>
        <w:t>odzieży i umundurowania (o okresie używania powyżej roku),</w:t>
      </w:r>
    </w:p>
    <w:p w:rsidR="00057EBD" w:rsidRDefault="00057EBD" w:rsidP="00FF6B24">
      <w:pPr>
        <w:pStyle w:val="Tekstpodstawowy"/>
        <w:ind w:left="567" w:hanging="567"/>
        <w:jc w:val="both"/>
      </w:pPr>
      <w:r>
        <w:t xml:space="preserve">- </w:t>
      </w:r>
      <w:r w:rsidR="00FF6B24">
        <w:tab/>
      </w:r>
      <w:r>
        <w:t>mebli i dywanów,</w:t>
      </w:r>
    </w:p>
    <w:p w:rsidR="00057EBD" w:rsidRDefault="00057EBD" w:rsidP="00FF6B24">
      <w:pPr>
        <w:pStyle w:val="Tekstpodstawowy"/>
        <w:ind w:left="567" w:hanging="567"/>
        <w:jc w:val="both"/>
      </w:pPr>
      <w:r>
        <w:t xml:space="preserve">- </w:t>
      </w:r>
      <w:r w:rsidR="00FF6B24">
        <w:tab/>
      </w:r>
      <w:r>
        <w:t xml:space="preserve">pozostałych środków trwałych oraz wartości niematerialnych i prawnych o wartości nieprzekraczającej  kwoty wartości początkowej </w:t>
      </w:r>
      <w:r w:rsidR="0028326A">
        <w:t>nie  wyższej niż 10.0</w:t>
      </w:r>
      <w:r>
        <w:t>00 zł.</w:t>
      </w:r>
    </w:p>
    <w:p w:rsidR="00057EBD" w:rsidRDefault="00057EBD" w:rsidP="00057EBD">
      <w:pPr>
        <w:pStyle w:val="Tekstpodstawowy"/>
        <w:jc w:val="both"/>
      </w:pPr>
      <w:r>
        <w:t>Na stronie konta 072 księguje się naliczone 100% umorzenia pozostałych środków trwałych i wartości niematerialnych i prawnych (o wartości</w:t>
      </w:r>
      <w:r w:rsidR="0028326A">
        <w:t xml:space="preserve"> początkowej nie wyższej niż 10.0</w:t>
      </w:r>
      <w:r>
        <w:t>00 zł):</w:t>
      </w:r>
    </w:p>
    <w:p w:rsidR="00057EBD" w:rsidRDefault="00057EBD" w:rsidP="00FF6B24">
      <w:pPr>
        <w:pStyle w:val="Tekstpodstawowy"/>
        <w:ind w:left="567" w:hanging="567"/>
        <w:jc w:val="both"/>
      </w:pPr>
      <w:r>
        <w:t xml:space="preserve">- </w:t>
      </w:r>
      <w:r w:rsidR="00FF6B24">
        <w:tab/>
      </w:r>
      <w:r>
        <w:t>wydanych do używania,</w:t>
      </w:r>
    </w:p>
    <w:p w:rsidR="00057EBD" w:rsidRDefault="00057EBD" w:rsidP="00FF6B24">
      <w:pPr>
        <w:pStyle w:val="Tekstpodstawowy"/>
        <w:ind w:left="567" w:hanging="567"/>
        <w:jc w:val="both"/>
      </w:pPr>
      <w:r>
        <w:t xml:space="preserve">- </w:t>
      </w:r>
      <w:r w:rsidR="00FF6B24">
        <w:tab/>
      </w:r>
      <w:r>
        <w:t>przyjętych na stan ujawnionych nadwyżek,</w:t>
      </w:r>
    </w:p>
    <w:p w:rsidR="00057EBD" w:rsidRDefault="00057EBD" w:rsidP="00FF6B24">
      <w:pPr>
        <w:pStyle w:val="Tekstpodstawowy"/>
        <w:ind w:left="567" w:hanging="567"/>
        <w:jc w:val="both"/>
      </w:pPr>
      <w:r>
        <w:t xml:space="preserve">- </w:t>
      </w:r>
      <w:r w:rsidR="00FF6B24">
        <w:tab/>
      </w:r>
      <w:r>
        <w:t>dotychczasowe umorzenie używanych środków trwałych otrzymanych nieodpłatnie od innych jednostek na podstawie decyzji administracyjnych.</w:t>
      </w:r>
    </w:p>
    <w:p w:rsidR="00057EBD" w:rsidRDefault="00057EBD" w:rsidP="00057EBD">
      <w:pPr>
        <w:pStyle w:val="Tekstpodstawowy"/>
        <w:jc w:val="both"/>
      </w:pPr>
      <w:r>
        <w:t>Na stronie Wn konta 072 księguje się zmniejszenia wartości umorzenia, odpowiadającego wartości rozchodowanych pozostałych środków trwałych oraz wartości niematerialnych i prawnych.</w:t>
      </w:r>
    </w:p>
    <w:p w:rsidR="00057EBD" w:rsidRDefault="00057EBD" w:rsidP="00057EBD">
      <w:pPr>
        <w:pStyle w:val="Tekstpodstawowy"/>
        <w:jc w:val="both"/>
      </w:pPr>
      <w:r>
        <w:t xml:space="preserve">Konto 072 może wykazywać saldo Ma, które wyraża umorzenie wartości początkowej w używaniu środków trwałych  i wartości niematerialnych i prawnych podlegających całkowitemu umorzeniu </w:t>
      </w:r>
      <w:r w:rsidR="00266006">
        <w:br/>
      </w:r>
      <w:r>
        <w:t xml:space="preserve">w miesiącu wydania do używania. </w:t>
      </w:r>
    </w:p>
    <w:p w:rsidR="00057EBD" w:rsidRDefault="00057EBD" w:rsidP="00057EBD">
      <w:pPr>
        <w:pStyle w:val="Tekstpodstawowy"/>
        <w:jc w:val="both"/>
      </w:pPr>
      <w:r>
        <w:t>Saldo</w:t>
      </w:r>
      <w:r w:rsidR="00CE20D1">
        <w:t xml:space="preserve"> konta 072 musi się równać saldom kont</w:t>
      </w:r>
      <w:r>
        <w:t xml:space="preserve"> 013 i 020 w części odnoszącej się do wartości niematerialnych i prawnych umorzonych 100% w miesiącu wydania do używania.</w:t>
      </w:r>
    </w:p>
    <w:p w:rsidR="00E47665" w:rsidRDefault="00057EBD" w:rsidP="00057EBD">
      <w:pPr>
        <w:pStyle w:val="Tekstpodstawowy"/>
        <w:jc w:val="both"/>
        <w:rPr>
          <w:sz w:val="20"/>
        </w:rPr>
      </w:pPr>
      <w:r>
        <w:t>Saldo konta 072 koryguje wartość początkową środków ujętych na kontach 013 i 020 w części dotyczącej wartości niematerialnych i prawnych i wobec tych wartość bilansowa tych składników jest zerowa.</w:t>
      </w:r>
    </w:p>
    <w:p w:rsidR="00057EBD" w:rsidRDefault="00057EBD" w:rsidP="00057EBD">
      <w:pPr>
        <w:pStyle w:val="Tekstpodstawowy"/>
        <w:jc w:val="both"/>
        <w:rPr>
          <w:sz w:val="20"/>
        </w:rPr>
      </w:pPr>
      <w:r>
        <w:rPr>
          <w:sz w:val="20"/>
        </w:rPr>
        <w:t>Typowe zapisy konta 072</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072</w:t>
            </w:r>
          </w:p>
        </w:tc>
        <w:tc>
          <w:tcPr>
            <w:tcW w:w="2057"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1. Wyksięgowanie dotychczasowego umorzenia po</w:t>
            </w:r>
            <w:r w:rsidR="00E47665">
              <w:rPr>
                <w:rFonts w:ascii="MSTT3181b7184etS00" w:hAnsi="MSTT3181b7184etS00"/>
              </w:rPr>
              <w:t xml:space="preserve">zostałych środków trwałych, </w:t>
            </w:r>
            <w:r>
              <w:rPr>
                <w:rFonts w:ascii="MSTT3181b7184etS00" w:hAnsi="MSTT3181b7184etS00"/>
              </w:rPr>
              <w:t xml:space="preserve">wartości niematerialnych i prawnych </w:t>
            </w:r>
            <w:r w:rsidR="00E47665">
              <w:rPr>
                <w:rFonts w:ascii="MSTT3181b7184etS00" w:hAnsi="MSTT3181b7184etS00"/>
              </w:rPr>
              <w:t xml:space="preserve">oraz zbiorów bibliotecznych </w:t>
            </w:r>
            <w:r>
              <w:rPr>
                <w:rFonts w:ascii="MSTT3181b7184etS00" w:hAnsi="MSTT3181b7184etS00"/>
              </w:rPr>
              <w:t>rozchodowanych z tytułu:</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likwidacji, sprzedaży,</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nieodpłatnego przekazania,</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niedoboru lub szkody,</w:t>
            </w:r>
          </w:p>
          <w:p w:rsidR="00057EBD" w:rsidRDefault="00057EBD" w:rsidP="00536B64">
            <w:pPr>
              <w:autoSpaceDE w:val="0"/>
              <w:autoSpaceDN w:val="0"/>
              <w:adjustRightInd w:val="0"/>
              <w:spacing w:line="240" w:lineRule="auto"/>
              <w:ind w:left="284"/>
              <w:rPr>
                <w:sz w:val="20"/>
              </w:rPr>
            </w:pPr>
            <w:r>
              <w:rPr>
                <w:rFonts w:ascii="MSTT3181b7184etS00" w:hAnsi="MSTT3181b7184etS00"/>
              </w:rPr>
              <w:t>- wyłączenia z ewidencji księgowej ilościowo-wartościowej.</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 xml:space="preserve">013, </w:t>
            </w:r>
            <w:r w:rsidR="0028326A">
              <w:t xml:space="preserve">014, </w:t>
            </w:r>
            <w:r>
              <w:t>020</w:t>
            </w:r>
          </w:p>
          <w:p w:rsidR="00057EBD" w:rsidRDefault="00057EBD" w:rsidP="00536B64">
            <w:pPr>
              <w:autoSpaceDE w:val="0"/>
              <w:autoSpaceDN w:val="0"/>
              <w:adjustRightInd w:val="0"/>
              <w:spacing w:line="240" w:lineRule="auto"/>
              <w:jc w:val="center"/>
            </w:pPr>
            <w:r>
              <w:t xml:space="preserve">013, </w:t>
            </w:r>
            <w:r w:rsidR="0028326A">
              <w:t xml:space="preserve">014, </w:t>
            </w:r>
            <w:r>
              <w:t>020</w:t>
            </w:r>
          </w:p>
          <w:p w:rsidR="00057EBD" w:rsidRDefault="00057EBD" w:rsidP="00536B64">
            <w:pPr>
              <w:autoSpaceDE w:val="0"/>
              <w:autoSpaceDN w:val="0"/>
              <w:adjustRightInd w:val="0"/>
              <w:spacing w:line="240" w:lineRule="auto"/>
              <w:jc w:val="center"/>
            </w:pPr>
            <w:r>
              <w:t>240</w:t>
            </w:r>
          </w:p>
          <w:p w:rsidR="00057EBD" w:rsidRDefault="00057EBD" w:rsidP="00536B64">
            <w:pPr>
              <w:autoSpaceDE w:val="0"/>
              <w:autoSpaceDN w:val="0"/>
              <w:adjustRightInd w:val="0"/>
              <w:spacing w:line="240" w:lineRule="auto"/>
              <w:jc w:val="center"/>
            </w:pPr>
            <w:r>
              <w:t xml:space="preserve">013, </w:t>
            </w:r>
            <w:r w:rsidR="0028326A">
              <w:t xml:space="preserve">014, </w:t>
            </w:r>
            <w:r>
              <w:t>020</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072</w:t>
            </w:r>
          </w:p>
        </w:tc>
        <w:tc>
          <w:tcPr>
            <w:tcW w:w="2057"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182" w:hanging="182"/>
            </w:pPr>
            <w:r>
              <w:rPr>
                <w:rFonts w:ascii="MSTT3181b7184etS00" w:hAnsi="MSTT3181b7184etS00"/>
              </w:rPr>
              <w:t>1.Umorzenie naliczone od nowych wydanych do użytkowania pozostałych środków trwałych oraz pozostałych wartości niematerialnych i prawnych (sfinansowanych ze środków na wydatki bieżące lub otrzymanych nieodpłatnie)</w:t>
            </w:r>
            <w:r>
              <w:t xml:space="preserve"> do:</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działalności operacyjnej</w:t>
            </w:r>
          </w:p>
          <w:p w:rsidR="00057EBD" w:rsidRDefault="00057EBD" w:rsidP="003C2285">
            <w:pPr>
              <w:numPr>
                <w:ilvl w:val="0"/>
                <w:numId w:val="5"/>
              </w:numPr>
              <w:autoSpaceDE w:val="0"/>
              <w:autoSpaceDN w:val="0"/>
              <w:adjustRightInd w:val="0"/>
              <w:spacing w:line="240" w:lineRule="auto"/>
              <w:rPr>
                <w:sz w:val="20"/>
              </w:rPr>
            </w:pPr>
            <w:r>
              <w:rPr>
                <w:rFonts w:ascii="MSTT3181b7184etS00" w:hAnsi="MSTT3181b7184etS00"/>
              </w:rPr>
              <w:t>działalności ZFŚS</w:t>
            </w:r>
          </w:p>
        </w:tc>
        <w:tc>
          <w:tcPr>
            <w:tcW w:w="2057" w:type="dxa"/>
          </w:tcPr>
          <w:p w:rsidR="00057EBD" w:rsidRDefault="00057EBD" w:rsidP="00536B64">
            <w:pPr>
              <w:autoSpaceDE w:val="0"/>
              <w:autoSpaceDN w:val="0"/>
              <w:adjustRightInd w:val="0"/>
              <w:spacing w:line="240" w:lineRule="auto"/>
              <w:rPr>
                <w:sz w:val="20"/>
              </w:rP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401</w:t>
            </w:r>
          </w:p>
          <w:p w:rsidR="00057EBD" w:rsidRPr="003E0815" w:rsidRDefault="00057EBD" w:rsidP="00536B64">
            <w:pPr>
              <w:autoSpaceDE w:val="0"/>
              <w:autoSpaceDN w:val="0"/>
              <w:adjustRightInd w:val="0"/>
              <w:spacing w:line="240" w:lineRule="auto"/>
              <w:jc w:val="center"/>
            </w:pPr>
            <w:r>
              <w:t>851</w:t>
            </w:r>
          </w:p>
        </w:tc>
      </w:tr>
      <w:tr w:rsidR="00057EBD">
        <w:tc>
          <w:tcPr>
            <w:tcW w:w="7363" w:type="dxa"/>
          </w:tcPr>
          <w:p w:rsidR="00057EBD" w:rsidRDefault="00057EBD" w:rsidP="00536B64">
            <w:pPr>
              <w:autoSpaceDE w:val="0"/>
              <w:autoSpaceDN w:val="0"/>
              <w:adjustRightInd w:val="0"/>
              <w:spacing w:line="240" w:lineRule="auto"/>
              <w:ind w:left="238" w:hanging="252"/>
              <w:rPr>
                <w:rFonts w:ascii="MSTT3181b7184etS00" w:hAnsi="MSTT3181b7184etS00"/>
              </w:rPr>
            </w:pPr>
            <w:r>
              <w:rPr>
                <w:rFonts w:ascii="MSTT3181b7184etS00" w:hAnsi="MSTT3181b7184etS00"/>
              </w:rPr>
              <w:t>2. Umorzenie pozostałych środków trwałych otrzymanych jako pierwsze wyposażenie nowego obiektu sfinansowanego ze środków na inwestycje</w:t>
            </w:r>
          </w:p>
        </w:tc>
        <w:tc>
          <w:tcPr>
            <w:tcW w:w="2057" w:type="dxa"/>
          </w:tcPr>
          <w:p w:rsidR="00057EBD" w:rsidRDefault="00057EBD" w:rsidP="00536B64">
            <w:pPr>
              <w:autoSpaceDE w:val="0"/>
              <w:autoSpaceDN w:val="0"/>
              <w:adjustRightInd w:val="0"/>
              <w:spacing w:line="240" w:lineRule="auto"/>
              <w:jc w:val="center"/>
              <w:rPr>
                <w:sz w:val="20"/>
              </w:rPr>
            </w:pPr>
          </w:p>
          <w:p w:rsidR="00057EBD" w:rsidRDefault="0028326A" w:rsidP="00536B64">
            <w:pPr>
              <w:autoSpaceDE w:val="0"/>
              <w:autoSpaceDN w:val="0"/>
              <w:adjustRightInd w:val="0"/>
              <w:spacing w:line="240" w:lineRule="auto"/>
              <w:jc w:val="center"/>
            </w:pPr>
            <w:r>
              <w:t>401</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t>3. Odpisy umorzeniowe naliczone od otrzymanych darów</w:t>
            </w:r>
          </w:p>
        </w:tc>
        <w:tc>
          <w:tcPr>
            <w:tcW w:w="2057" w:type="dxa"/>
          </w:tcPr>
          <w:p w:rsidR="00057EBD" w:rsidRDefault="00057EBD" w:rsidP="00536B64">
            <w:pPr>
              <w:autoSpaceDE w:val="0"/>
              <w:autoSpaceDN w:val="0"/>
              <w:adjustRightInd w:val="0"/>
              <w:spacing w:line="240" w:lineRule="auto"/>
              <w:jc w:val="center"/>
            </w:pPr>
            <w:r>
              <w:t>401</w:t>
            </w:r>
          </w:p>
          <w:p w:rsidR="00057EBD" w:rsidRDefault="00057EBD" w:rsidP="00536B64">
            <w:pPr>
              <w:autoSpaceDE w:val="0"/>
              <w:autoSpaceDN w:val="0"/>
              <w:adjustRightInd w:val="0"/>
              <w:spacing w:line="240" w:lineRule="auto"/>
              <w:jc w:val="center"/>
              <w:rPr>
                <w:sz w:val="20"/>
              </w:rPr>
            </w:pPr>
          </w:p>
        </w:tc>
      </w:tr>
      <w:tr w:rsidR="00057EBD">
        <w:tc>
          <w:tcPr>
            <w:tcW w:w="7363" w:type="dxa"/>
          </w:tcPr>
          <w:p w:rsidR="00057EBD" w:rsidRDefault="00057EBD" w:rsidP="00536B64">
            <w:pPr>
              <w:autoSpaceDE w:val="0"/>
              <w:autoSpaceDN w:val="0"/>
              <w:adjustRightInd w:val="0"/>
              <w:spacing w:line="240" w:lineRule="auto"/>
              <w:ind w:left="284" w:hanging="284"/>
            </w:pPr>
            <w:r>
              <w:t>4. Umorzenie dotychczasowe pozostałych środków trwałych oraz pozostałych wartości niematerialnych i prawnych otrzymanych na podstawie decyzji administracyjnej od innej jednostki lub zakładu budżetowego</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013, 020</w:t>
            </w:r>
          </w:p>
        </w:tc>
      </w:tr>
      <w:tr w:rsidR="0028326A">
        <w:tc>
          <w:tcPr>
            <w:tcW w:w="7363" w:type="dxa"/>
          </w:tcPr>
          <w:p w:rsidR="0028326A" w:rsidRDefault="0028326A" w:rsidP="00536B64">
            <w:pPr>
              <w:autoSpaceDE w:val="0"/>
              <w:autoSpaceDN w:val="0"/>
              <w:adjustRightInd w:val="0"/>
              <w:spacing w:line="240" w:lineRule="auto"/>
              <w:ind w:left="284" w:hanging="284"/>
            </w:pPr>
            <w:r>
              <w:lastRenderedPageBreak/>
              <w:t>5. Umorzenie dotychczasowe zbiorów bibliotecznych otrzymanych od innych jednostek</w:t>
            </w:r>
          </w:p>
        </w:tc>
        <w:tc>
          <w:tcPr>
            <w:tcW w:w="2057" w:type="dxa"/>
          </w:tcPr>
          <w:p w:rsidR="0028326A" w:rsidRDefault="0028326A" w:rsidP="00536B64">
            <w:pPr>
              <w:autoSpaceDE w:val="0"/>
              <w:autoSpaceDN w:val="0"/>
              <w:adjustRightInd w:val="0"/>
              <w:spacing w:line="240" w:lineRule="auto"/>
              <w:jc w:val="center"/>
            </w:pPr>
            <w:r>
              <w:t>014</w:t>
            </w:r>
          </w:p>
        </w:tc>
      </w:tr>
    </w:tbl>
    <w:p w:rsidR="00057EBD" w:rsidRDefault="00057EBD" w:rsidP="00266006">
      <w:pPr>
        <w:pStyle w:val="Nagwek5"/>
        <w:rPr>
          <w:sz w:val="24"/>
        </w:rPr>
      </w:pPr>
    </w:p>
    <w:p w:rsidR="00057EBD" w:rsidRPr="00266006" w:rsidRDefault="00057EBD" w:rsidP="00266006">
      <w:pPr>
        <w:pStyle w:val="Nagwek5"/>
        <w:jc w:val="center"/>
        <w:rPr>
          <w:sz w:val="24"/>
        </w:rPr>
      </w:pPr>
      <w:r>
        <w:rPr>
          <w:sz w:val="24"/>
        </w:rPr>
        <w:t>Konto 073 – „Odpisy aktualizujące długoterminowe aktywa finansowe”</w:t>
      </w:r>
    </w:p>
    <w:p w:rsidR="00057EBD" w:rsidRDefault="00057EBD" w:rsidP="00057EBD">
      <w:pPr>
        <w:autoSpaceDE w:val="0"/>
        <w:autoSpaceDN w:val="0"/>
        <w:adjustRightInd w:val="0"/>
      </w:pPr>
      <w:r>
        <w:t>Konto służy do ewidencji skutków trwałej utraty wartości długoterminowych aktywów finansowych ewidencjonowanych w cenie nabycia.</w:t>
      </w:r>
      <w:r w:rsidR="00EE658A">
        <w:t xml:space="preserve"> Odpisów z tytułu trwałej utraty wartości dokonuje się nie później niż na koniec okresu sprawozdawczego.</w:t>
      </w:r>
    </w:p>
    <w:p w:rsidR="00057EBD" w:rsidRDefault="00057EBD" w:rsidP="00057EBD">
      <w:pPr>
        <w:autoSpaceDE w:val="0"/>
        <w:autoSpaceDN w:val="0"/>
        <w:adjustRightInd w:val="0"/>
      </w:pPr>
      <w:r>
        <w:t>Po stronie Wn księguje się w szczególności:</w:t>
      </w:r>
    </w:p>
    <w:p w:rsidR="00057EBD" w:rsidRDefault="00057EBD" w:rsidP="00FF6B24">
      <w:pPr>
        <w:autoSpaceDE w:val="0"/>
        <w:autoSpaceDN w:val="0"/>
        <w:adjustRightInd w:val="0"/>
        <w:ind w:left="567" w:hanging="567"/>
      </w:pPr>
      <w:r>
        <w:t xml:space="preserve">- </w:t>
      </w:r>
      <w:r w:rsidR="00FF6B24">
        <w:tab/>
      </w:r>
      <w:r>
        <w:t>przywrócenie uprzednio utraconej wartości długoterminowych aktywów finansowych,</w:t>
      </w:r>
    </w:p>
    <w:p w:rsidR="00057EBD" w:rsidRDefault="00057EBD" w:rsidP="00FF6B24">
      <w:pPr>
        <w:autoSpaceDE w:val="0"/>
        <w:autoSpaceDN w:val="0"/>
        <w:adjustRightInd w:val="0"/>
        <w:ind w:left="567" w:hanging="567"/>
      </w:pPr>
      <w:r>
        <w:t xml:space="preserve">- </w:t>
      </w:r>
      <w:r w:rsidR="00FF6B24">
        <w:tab/>
      </w:r>
      <w:r>
        <w:t>korektę ceny nabycia długoterminowych papierów wart</w:t>
      </w:r>
      <w:r w:rsidR="00BF5C17">
        <w:t>ościowych o uprzednio dokonany</w:t>
      </w:r>
      <w:r>
        <w:t xml:space="preserve"> odpis </w:t>
      </w:r>
      <w:r>
        <w:br/>
        <w:t>z tytułu trwałej utraty wartości,</w:t>
      </w:r>
    </w:p>
    <w:p w:rsidR="00057EBD" w:rsidRDefault="00057EBD" w:rsidP="00FF6B24">
      <w:pPr>
        <w:autoSpaceDE w:val="0"/>
        <w:autoSpaceDN w:val="0"/>
        <w:adjustRightInd w:val="0"/>
        <w:ind w:left="567" w:hanging="567"/>
      </w:pPr>
      <w:r>
        <w:t xml:space="preserve">- </w:t>
      </w:r>
      <w:r w:rsidR="00FF6B24">
        <w:tab/>
      </w:r>
      <w:r>
        <w:t xml:space="preserve">przeniesienie odpisu aktualizacyjnego z tytułu trwałej utraty wartości </w:t>
      </w:r>
      <w:r w:rsidR="00BF5C17">
        <w:t xml:space="preserve">w </w:t>
      </w:r>
      <w:r>
        <w:t>przypadku przekwalifikowania długoterminowych aktywów do krótkoterminowych (Ma 140).</w:t>
      </w:r>
    </w:p>
    <w:p w:rsidR="00057EBD" w:rsidRDefault="00057EBD" w:rsidP="00057EBD">
      <w:pPr>
        <w:autoSpaceDE w:val="0"/>
        <w:autoSpaceDN w:val="0"/>
        <w:adjustRightInd w:val="0"/>
      </w:pPr>
      <w:r>
        <w:t>Po stronie Ma księguje się odpis aktualizacyjny wartości długoterminowych aktywów finansowych na skutek trwałej utraty ich wartości.</w:t>
      </w:r>
    </w:p>
    <w:p w:rsidR="00057EBD" w:rsidRDefault="00057EBD" w:rsidP="00057EBD">
      <w:pPr>
        <w:autoSpaceDE w:val="0"/>
        <w:autoSpaceDN w:val="0"/>
        <w:adjustRightInd w:val="0"/>
      </w:pPr>
      <w:r>
        <w:t>Konto 073 może wykazywać saldo Ma, które oznacza wartość odpisów aktualizacyjnych długoterminowych aktywów finansowych (udziały i akcje)</w:t>
      </w:r>
    </w:p>
    <w:p w:rsidR="00266006" w:rsidRDefault="000D2285" w:rsidP="00057EBD">
      <w:pPr>
        <w:autoSpaceDE w:val="0"/>
        <w:autoSpaceDN w:val="0"/>
        <w:adjustRightInd w:val="0"/>
        <w:spacing w:line="240" w:lineRule="auto"/>
      </w:pPr>
      <w:r>
        <w:t>W bilansie saldo tego konta  koryguje saldo konta 030.</w:t>
      </w:r>
    </w:p>
    <w:p w:rsidR="00FF6B24" w:rsidRDefault="00FF6B24" w:rsidP="00057EBD">
      <w:pPr>
        <w:autoSpaceDE w:val="0"/>
        <w:autoSpaceDN w:val="0"/>
        <w:adjustRightInd w:val="0"/>
        <w:spacing w:line="240" w:lineRule="auto"/>
      </w:pPr>
    </w:p>
    <w:p w:rsidR="00057EBD" w:rsidRDefault="00057EBD" w:rsidP="00057EBD">
      <w:pPr>
        <w:autoSpaceDE w:val="0"/>
        <w:autoSpaceDN w:val="0"/>
        <w:adjustRightInd w:val="0"/>
        <w:spacing w:line="240" w:lineRule="auto"/>
        <w:rPr>
          <w:sz w:val="20"/>
        </w:rPr>
      </w:pPr>
      <w:r>
        <w:rPr>
          <w:sz w:val="20"/>
        </w:rPr>
        <w:t>Typowe zapisy konta 073</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073</w:t>
            </w:r>
          </w:p>
        </w:tc>
        <w:tc>
          <w:tcPr>
            <w:tcW w:w="2057"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sz w:val="20"/>
              </w:rPr>
            </w:pPr>
            <w:r>
              <w:rPr>
                <w:rFonts w:ascii="MSTT3181b7184etS00" w:hAnsi="MSTT3181b7184etS00"/>
              </w:rPr>
              <w:t>1. Przywrócenie uprzednio utraconej wartości długoterminowych aktywów finansowych, jeżeli ich ewidencję prowadzi się w cenach nabycia</w:t>
            </w:r>
          </w:p>
        </w:tc>
        <w:tc>
          <w:tcPr>
            <w:tcW w:w="2057" w:type="dxa"/>
          </w:tcPr>
          <w:p w:rsidR="00057EBD" w:rsidRDefault="00057EBD" w:rsidP="00536B64">
            <w:pPr>
              <w:autoSpaceDE w:val="0"/>
              <w:autoSpaceDN w:val="0"/>
              <w:adjustRightInd w:val="0"/>
              <w:spacing w:line="240" w:lineRule="auto"/>
              <w:rPr>
                <w:sz w:val="20"/>
              </w:rPr>
            </w:pPr>
          </w:p>
          <w:p w:rsidR="00057EBD" w:rsidRDefault="00057EBD" w:rsidP="00536B64">
            <w:pPr>
              <w:autoSpaceDE w:val="0"/>
              <w:autoSpaceDN w:val="0"/>
              <w:adjustRightInd w:val="0"/>
              <w:spacing w:line="240" w:lineRule="auto"/>
              <w:jc w:val="center"/>
              <w:rPr>
                <w:sz w:val="20"/>
              </w:rPr>
            </w:pPr>
            <w:r>
              <w:t>750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2. Korekty ceny nabycia o dokonany uprzednio odpis z tytułu trwałej utraty wartości:</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w przypadku ich sprzedaży lub innej formy zmiany własności,</w:t>
            </w:r>
          </w:p>
          <w:p w:rsidR="00057EBD" w:rsidRDefault="00057EBD" w:rsidP="00536B64">
            <w:pPr>
              <w:autoSpaceDE w:val="0"/>
              <w:autoSpaceDN w:val="0"/>
              <w:adjustRightInd w:val="0"/>
              <w:spacing w:line="240" w:lineRule="auto"/>
              <w:ind w:left="284"/>
              <w:rPr>
                <w:sz w:val="20"/>
              </w:rPr>
            </w:pPr>
            <w:r>
              <w:rPr>
                <w:rFonts w:ascii="MSTT3181b7184etS00" w:hAnsi="MSTT3181b7184etS00"/>
              </w:rPr>
              <w:t>- w razie przekwalifikowania ich do krótkoterminowych</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030</w:t>
            </w:r>
          </w:p>
          <w:p w:rsidR="00057EBD" w:rsidRDefault="00057EBD" w:rsidP="00536B64">
            <w:pPr>
              <w:autoSpaceDE w:val="0"/>
              <w:autoSpaceDN w:val="0"/>
              <w:adjustRightInd w:val="0"/>
              <w:spacing w:line="240" w:lineRule="auto"/>
              <w:jc w:val="center"/>
              <w:rPr>
                <w:sz w:val="20"/>
              </w:rPr>
            </w:pPr>
            <w:r>
              <w:t>030</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073</w:t>
            </w:r>
          </w:p>
        </w:tc>
        <w:tc>
          <w:tcPr>
            <w:tcW w:w="2057"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b/>
                <w:bCs/>
                <w:sz w:val="20"/>
              </w:rPr>
            </w:pPr>
            <w:r>
              <w:rPr>
                <w:rFonts w:ascii="MSTT3181b7184etS00" w:hAnsi="MSTT3181b7184etS00"/>
              </w:rPr>
              <w:t>1. Odpis aktualizujący z tytułu długotrwałej utraty wartości, jeżeli ich ewidencje prowadzi się w cenach nabycia</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rPr>
                <w:b/>
                <w:bCs/>
                <w:sz w:val="20"/>
              </w:rPr>
            </w:pPr>
            <w:r>
              <w:t>751</w:t>
            </w:r>
          </w:p>
        </w:tc>
      </w:tr>
    </w:tbl>
    <w:p w:rsidR="00E47665" w:rsidRDefault="00E47665" w:rsidP="00B40D89">
      <w:pPr>
        <w:pStyle w:val="Nagwek5"/>
        <w:jc w:val="center"/>
        <w:rPr>
          <w:sz w:val="24"/>
        </w:rPr>
      </w:pPr>
    </w:p>
    <w:p w:rsidR="00057EBD" w:rsidRDefault="00057EBD" w:rsidP="00B40D89">
      <w:pPr>
        <w:pStyle w:val="Nagwek5"/>
        <w:jc w:val="center"/>
        <w:rPr>
          <w:sz w:val="24"/>
        </w:rPr>
      </w:pPr>
      <w:r>
        <w:rPr>
          <w:sz w:val="24"/>
        </w:rPr>
        <w:t>Ko</w:t>
      </w:r>
      <w:r w:rsidR="00E47665">
        <w:rPr>
          <w:sz w:val="24"/>
        </w:rPr>
        <w:t>nto 080 – „Środki trwałe w budowie (inwestycje)</w:t>
      </w:r>
      <w:r>
        <w:rPr>
          <w:sz w:val="24"/>
        </w:rPr>
        <w:t>„</w:t>
      </w:r>
    </w:p>
    <w:p w:rsidR="00057EBD" w:rsidRDefault="00057EBD" w:rsidP="00057EBD">
      <w:pPr>
        <w:autoSpaceDE w:val="0"/>
        <w:autoSpaceDN w:val="0"/>
        <w:adjustRightInd w:val="0"/>
      </w:pPr>
      <w:r>
        <w:rPr>
          <w:rFonts w:ascii="MSTT3181b7184etS00" w:hAnsi="MSTT3181b7184etS00"/>
        </w:rPr>
        <w:t xml:space="preserve">Konto 080 służy do ewidencji kosztów </w:t>
      </w:r>
      <w:r w:rsidR="004A2BC6">
        <w:rPr>
          <w:rFonts w:ascii="MSTT3181b7184etS00" w:hAnsi="MSTT3181b7184etS00" w:hint="eastAsia"/>
        </w:rPr>
        <w:t>środków</w:t>
      </w:r>
      <w:r w:rsidR="004A2BC6">
        <w:rPr>
          <w:rFonts w:ascii="MSTT3181b7184etS00" w:hAnsi="MSTT3181b7184etS00"/>
        </w:rPr>
        <w:t xml:space="preserve"> trwałych w budowie (</w:t>
      </w:r>
      <w:r>
        <w:rPr>
          <w:rFonts w:ascii="MSTT3181b7184etS00" w:hAnsi="MSTT3181b7184etS00"/>
        </w:rPr>
        <w:t>inwestycji</w:t>
      </w:r>
      <w:r w:rsidR="004A2BC6">
        <w:rPr>
          <w:rFonts w:ascii="MSTT3181b7184etS00" w:hAnsi="MSTT3181b7184etS00"/>
        </w:rPr>
        <w:t>)</w:t>
      </w:r>
      <w:r>
        <w:rPr>
          <w:rFonts w:ascii="MSTT3181b7184etS00" w:hAnsi="MSTT3181b7184etS00"/>
        </w:rPr>
        <w:t xml:space="preserve"> oraz </w:t>
      </w:r>
      <w:r w:rsidR="004A2BC6">
        <w:t>do rozliczenia kosztów środków trwałych w budowie na uzyskane efekty inwestycyjne.</w:t>
      </w:r>
    </w:p>
    <w:p w:rsidR="000D2285" w:rsidRDefault="000D2285" w:rsidP="00057EBD">
      <w:pPr>
        <w:autoSpaceDE w:val="0"/>
        <w:autoSpaceDN w:val="0"/>
        <w:adjustRightInd w:val="0"/>
        <w:rPr>
          <w:rFonts w:ascii="MSTT3181b7184etS00" w:hAnsi="MSTT3181b7184etS00"/>
        </w:rPr>
      </w:pPr>
      <w:r>
        <w:rPr>
          <w:rFonts w:ascii="MSTT3181b7184etS00" w:hAnsi="MSTT3181b7184etS00"/>
        </w:rPr>
        <w:t xml:space="preserve">Do środków trwałych w budowie zalicza się koszty poniesione na wytworzenie, nabycie i montaż własnych nowych środków trwałych lub poniesione w związku z ulepszeniem już istniejących </w:t>
      </w:r>
      <w:r>
        <w:rPr>
          <w:rFonts w:ascii="MSTT3181b7184etS00" w:hAnsi="MSTT3181b7184etS00" w:hint="eastAsia"/>
        </w:rPr>
        <w:t>własnych</w:t>
      </w:r>
      <w:r>
        <w:rPr>
          <w:rFonts w:ascii="MSTT3181b7184etS00" w:hAnsi="MSTT3181b7184etS00"/>
        </w:rPr>
        <w:t xml:space="preserve"> środków trwałych, a także koszty związane z ulepszeniem obcych środków trwałych w celu dostosowania ich do potrzeb jednostki.</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Na koncie 080 ewidencjonuje </w:t>
      </w:r>
      <w:r>
        <w:rPr>
          <w:rFonts w:ascii="MSTT3181b7184etS00" w:hAnsi="MSTT3181b7184etS00" w:hint="eastAsia"/>
        </w:rPr>
        <w:t>się</w:t>
      </w:r>
      <w:r>
        <w:rPr>
          <w:rFonts w:ascii="MSTT3181b7184etS00" w:hAnsi="MSTT3181b7184etS00"/>
        </w:rPr>
        <w:t xml:space="preserve"> ogół kosztów dotyczących realizacji inwestycji poniesionych przez jednostkę na mające powstać nowe środki trwałe lub zwiększenie wartości </w:t>
      </w:r>
      <w:r>
        <w:rPr>
          <w:rFonts w:ascii="MSTT3181b7184etS00" w:hAnsi="MSTT3181b7184etS00" w:hint="eastAsia"/>
        </w:rPr>
        <w:t>już</w:t>
      </w:r>
      <w:r>
        <w:rPr>
          <w:rFonts w:ascii="MSTT3181b7184etS00" w:hAnsi="MSTT3181b7184etS00"/>
        </w:rPr>
        <w:t xml:space="preserve"> istniejących środków trwałych oraz nowe pozostałe środki trwałe, </w:t>
      </w:r>
      <w:r>
        <w:rPr>
          <w:rFonts w:ascii="MSTT3181b7184etS00" w:hAnsi="MSTT3181b7184etS00" w:hint="eastAsia"/>
        </w:rPr>
        <w:t>będące</w:t>
      </w:r>
      <w:r>
        <w:rPr>
          <w:rFonts w:ascii="MSTT3181b7184etS00" w:hAnsi="MSTT3181b7184etS00"/>
        </w:rPr>
        <w:t xml:space="preserve"> pierwszym wyposażeniem nowych obiektów, </w:t>
      </w:r>
      <w:r w:rsidR="00266006">
        <w:rPr>
          <w:rFonts w:ascii="MSTT3181b7184etS00" w:hAnsi="MSTT3181b7184etS00"/>
        </w:rPr>
        <w:br/>
      </w:r>
      <w:r>
        <w:rPr>
          <w:rFonts w:ascii="MSTT3181b7184etS00" w:hAnsi="MSTT3181b7184etS00"/>
        </w:rPr>
        <w:t>a także wartości niematerialne i prawne, które sfinansowano ze środków na inwestycje.</w:t>
      </w:r>
    </w:p>
    <w:p w:rsidR="00057EBD" w:rsidRDefault="00057EBD" w:rsidP="00057EBD">
      <w:pPr>
        <w:autoSpaceDE w:val="0"/>
        <w:autoSpaceDN w:val="0"/>
        <w:adjustRightInd w:val="0"/>
        <w:rPr>
          <w:rFonts w:ascii="MSTT3181b7184etS00" w:hAnsi="MSTT3181b7184etS00"/>
        </w:rPr>
      </w:pPr>
      <w:r>
        <w:rPr>
          <w:rFonts w:ascii="MSTT3181b7184etS00" w:hAnsi="MSTT3181b7184etS00"/>
        </w:rPr>
        <w:t>Do inwestycji zalicza się w szczególności koszty:</w:t>
      </w:r>
    </w:p>
    <w:p w:rsidR="00057EBD" w:rsidRDefault="00057EBD" w:rsidP="003C2285">
      <w:pPr>
        <w:numPr>
          <w:ilvl w:val="0"/>
          <w:numId w:val="7"/>
        </w:numPr>
        <w:autoSpaceDE w:val="0"/>
        <w:autoSpaceDN w:val="0"/>
        <w:adjustRightInd w:val="0"/>
        <w:rPr>
          <w:rFonts w:ascii="MSTT3181b7184etS00" w:hAnsi="MSTT3181b7184etS00"/>
        </w:rPr>
      </w:pPr>
      <w:r>
        <w:rPr>
          <w:rFonts w:ascii="MSTT3181b7184etS00" w:hAnsi="MSTT3181b7184etS00"/>
        </w:rPr>
        <w:lastRenderedPageBreak/>
        <w:t xml:space="preserve">nabycia gruntów i innych składników rzeczowego majątku trwałego oraz koszty ich budowy </w:t>
      </w:r>
      <w:r>
        <w:rPr>
          <w:rFonts w:ascii="MSTT3181b7184etS00" w:hAnsi="MSTT3181b7184etS00"/>
        </w:rPr>
        <w:br/>
        <w:t>i montażu,</w:t>
      </w:r>
    </w:p>
    <w:p w:rsidR="00057EBD" w:rsidRDefault="00057EBD" w:rsidP="003C2285">
      <w:pPr>
        <w:numPr>
          <w:ilvl w:val="0"/>
          <w:numId w:val="7"/>
        </w:numPr>
        <w:autoSpaceDE w:val="0"/>
        <w:autoSpaceDN w:val="0"/>
        <w:adjustRightInd w:val="0"/>
      </w:pPr>
      <w:r>
        <w:t>dokumentacji projektowej inwestycji,</w:t>
      </w:r>
    </w:p>
    <w:p w:rsidR="00057EBD" w:rsidRDefault="00057EBD" w:rsidP="003C2285">
      <w:pPr>
        <w:numPr>
          <w:ilvl w:val="0"/>
          <w:numId w:val="7"/>
        </w:numPr>
        <w:autoSpaceDE w:val="0"/>
        <w:autoSpaceDN w:val="0"/>
        <w:adjustRightInd w:val="0"/>
      </w:pPr>
      <w:r>
        <w:t>pomiarów geodezyjnych i geologicznych,</w:t>
      </w:r>
    </w:p>
    <w:p w:rsidR="00057EBD" w:rsidRDefault="00057EBD" w:rsidP="003C2285">
      <w:pPr>
        <w:numPr>
          <w:ilvl w:val="0"/>
          <w:numId w:val="7"/>
        </w:numPr>
        <w:autoSpaceDE w:val="0"/>
        <w:autoSpaceDN w:val="0"/>
        <w:adjustRightInd w:val="0"/>
        <w:rPr>
          <w:rFonts w:ascii="MSTT3181b7184etS00" w:hAnsi="MSTT3181b7184etS00"/>
        </w:rPr>
      </w:pPr>
      <w:r>
        <w:rPr>
          <w:rFonts w:ascii="MSTT3181b7184etS00" w:hAnsi="MSTT3181b7184etS00"/>
        </w:rPr>
        <w:t>przygotowania terenów pod budowę,</w:t>
      </w:r>
    </w:p>
    <w:p w:rsidR="00057EBD" w:rsidRDefault="00057EBD" w:rsidP="003C2285">
      <w:pPr>
        <w:numPr>
          <w:ilvl w:val="0"/>
          <w:numId w:val="7"/>
        </w:numPr>
        <w:autoSpaceDE w:val="0"/>
        <w:autoSpaceDN w:val="0"/>
        <w:adjustRightInd w:val="0"/>
        <w:rPr>
          <w:rFonts w:ascii="MSTT3181b7184etS00" w:hAnsi="MSTT3181b7184etS00"/>
        </w:rPr>
      </w:pPr>
      <w:r>
        <w:rPr>
          <w:rFonts w:ascii="MSTT3181b7184etS00" w:hAnsi="MSTT3181b7184etS00"/>
        </w:rPr>
        <w:t>ulepszenia już istniejących podstawowych środków trwałych,</w:t>
      </w:r>
    </w:p>
    <w:p w:rsidR="00057EBD" w:rsidRDefault="00057EBD" w:rsidP="003C2285">
      <w:pPr>
        <w:numPr>
          <w:ilvl w:val="0"/>
          <w:numId w:val="7"/>
        </w:numPr>
        <w:autoSpaceDE w:val="0"/>
        <w:autoSpaceDN w:val="0"/>
        <w:adjustRightInd w:val="0"/>
        <w:rPr>
          <w:rFonts w:ascii="MSTT3181b7184etS00" w:hAnsi="MSTT3181b7184etS00"/>
        </w:rPr>
      </w:pPr>
      <w:r>
        <w:rPr>
          <w:rFonts w:ascii="MSTT3181b7184etS00" w:hAnsi="MSTT3181b7184etS00"/>
        </w:rPr>
        <w:t>transportu i montażu,</w:t>
      </w:r>
    </w:p>
    <w:p w:rsidR="00057EBD" w:rsidRDefault="00057EBD" w:rsidP="003C2285">
      <w:pPr>
        <w:numPr>
          <w:ilvl w:val="0"/>
          <w:numId w:val="7"/>
        </w:numPr>
        <w:autoSpaceDE w:val="0"/>
        <w:autoSpaceDN w:val="0"/>
        <w:adjustRightInd w:val="0"/>
        <w:rPr>
          <w:rFonts w:ascii="MSTT3181b7184etS00" w:hAnsi="MSTT3181b7184etS00"/>
        </w:rPr>
      </w:pPr>
      <w:r>
        <w:rPr>
          <w:rFonts w:ascii="MSTT3181b7184etS00" w:hAnsi="MSTT3181b7184etS00"/>
        </w:rPr>
        <w:t>założenie zieleni,</w:t>
      </w:r>
    </w:p>
    <w:p w:rsidR="000D2285" w:rsidRDefault="000D2285" w:rsidP="003C2285">
      <w:pPr>
        <w:numPr>
          <w:ilvl w:val="0"/>
          <w:numId w:val="7"/>
        </w:numPr>
        <w:autoSpaceDE w:val="0"/>
        <w:autoSpaceDN w:val="0"/>
        <w:adjustRightInd w:val="0"/>
        <w:rPr>
          <w:rFonts w:ascii="MSTT3181b7184etS00" w:hAnsi="MSTT3181b7184etS00"/>
        </w:rPr>
      </w:pPr>
      <w:r>
        <w:rPr>
          <w:rFonts w:ascii="MSTT3181b7184etS00" w:hAnsi="MSTT3181b7184etS00"/>
        </w:rPr>
        <w:t>założenie stref ochronnych,</w:t>
      </w:r>
    </w:p>
    <w:p w:rsidR="00057EBD" w:rsidRDefault="00057EBD" w:rsidP="003C2285">
      <w:pPr>
        <w:numPr>
          <w:ilvl w:val="0"/>
          <w:numId w:val="7"/>
        </w:numPr>
        <w:autoSpaceDE w:val="0"/>
        <w:autoSpaceDN w:val="0"/>
        <w:adjustRightInd w:val="0"/>
        <w:rPr>
          <w:rFonts w:ascii="MSTT3181b7184etS00" w:hAnsi="MSTT3181b7184etS00"/>
        </w:rPr>
      </w:pPr>
      <w:r>
        <w:t>nadzoru autorskiego, inwestorskiego i generalnego wykonawcy,</w:t>
      </w:r>
    </w:p>
    <w:p w:rsidR="00057EBD" w:rsidRDefault="00057EBD" w:rsidP="003C2285">
      <w:pPr>
        <w:numPr>
          <w:ilvl w:val="0"/>
          <w:numId w:val="7"/>
        </w:numPr>
        <w:autoSpaceDE w:val="0"/>
        <w:autoSpaceDN w:val="0"/>
        <w:adjustRightInd w:val="0"/>
        <w:rPr>
          <w:rFonts w:ascii="MSTT3181b7184etS00" w:hAnsi="MSTT3181b7184etS00"/>
        </w:rPr>
      </w:pPr>
      <w:r>
        <w:rPr>
          <w:rFonts w:ascii="MSTT3181b7184etS00" w:hAnsi="MSTT3181b7184etS00"/>
        </w:rPr>
        <w:t>nie podlegający odliczeniu lub zwrotowi podatek VAT,</w:t>
      </w:r>
    </w:p>
    <w:p w:rsidR="00057EBD" w:rsidRDefault="00057EBD" w:rsidP="003C2285">
      <w:pPr>
        <w:numPr>
          <w:ilvl w:val="0"/>
          <w:numId w:val="7"/>
        </w:numPr>
        <w:autoSpaceDE w:val="0"/>
        <w:autoSpaceDN w:val="0"/>
        <w:adjustRightInd w:val="0"/>
        <w:rPr>
          <w:rFonts w:ascii="MSTT3181b7184etS00" w:hAnsi="MSTT3181b7184etS00"/>
        </w:rPr>
      </w:pPr>
      <w:r>
        <w:rPr>
          <w:rFonts w:ascii="MSTT3181b7184etS00" w:hAnsi="MSTT3181b7184etS00"/>
        </w:rPr>
        <w:t>nabycie wartości niematerialnych i prawnych,</w:t>
      </w:r>
    </w:p>
    <w:p w:rsidR="00057EBD" w:rsidRDefault="00057EBD" w:rsidP="003C2285">
      <w:pPr>
        <w:numPr>
          <w:ilvl w:val="0"/>
          <w:numId w:val="7"/>
        </w:numPr>
        <w:autoSpaceDE w:val="0"/>
        <w:autoSpaceDN w:val="0"/>
        <w:adjustRightInd w:val="0"/>
        <w:rPr>
          <w:rFonts w:ascii="MSTT3181b7184etS00" w:hAnsi="MSTT3181b7184etS00"/>
        </w:rPr>
      </w:pPr>
      <w:r>
        <w:rPr>
          <w:rFonts w:ascii="MSTT3181b7184etS00" w:hAnsi="MSTT3181b7184etS00"/>
        </w:rPr>
        <w:t>cła i inne opłaty związane z nabyciem środków trwałych,</w:t>
      </w:r>
    </w:p>
    <w:p w:rsidR="00057EBD" w:rsidRDefault="00057EBD" w:rsidP="003C2285">
      <w:pPr>
        <w:numPr>
          <w:ilvl w:val="0"/>
          <w:numId w:val="7"/>
        </w:numPr>
        <w:autoSpaceDE w:val="0"/>
        <w:autoSpaceDN w:val="0"/>
        <w:adjustRightInd w:val="0"/>
        <w:rPr>
          <w:rFonts w:ascii="MSTT3181b7184etS00" w:hAnsi="MSTT3181b7184etS00"/>
        </w:rPr>
      </w:pPr>
      <w:r>
        <w:rPr>
          <w:rFonts w:ascii="MSTT3181b7184etS00" w:hAnsi="MSTT3181b7184etS00"/>
        </w:rPr>
        <w:t>inne koszty bezpośrednio związane z inwestycją.</w:t>
      </w:r>
    </w:p>
    <w:p w:rsidR="00057EBD" w:rsidRDefault="00057EBD" w:rsidP="00057EBD">
      <w:pPr>
        <w:autoSpaceDE w:val="0"/>
        <w:autoSpaceDN w:val="0"/>
        <w:adjustRightInd w:val="0"/>
        <w:rPr>
          <w:rFonts w:ascii="MSTT3181b7184etS00" w:hAnsi="MSTT3181b7184etS00"/>
          <w:b/>
          <w:bCs/>
        </w:rPr>
      </w:pPr>
      <w:r>
        <w:t xml:space="preserve">Na stronie </w:t>
      </w:r>
      <w:r>
        <w:rPr>
          <w:rFonts w:ascii="MSTT3181b7184etS00" w:hAnsi="MSTT3181b7184etS00"/>
        </w:rPr>
        <w:t>Wn konta 080 ujmuje się w szczególności:</w:t>
      </w:r>
    </w:p>
    <w:p w:rsidR="00057EBD" w:rsidRDefault="00057EBD" w:rsidP="003C2285">
      <w:pPr>
        <w:numPr>
          <w:ilvl w:val="0"/>
          <w:numId w:val="8"/>
        </w:numPr>
        <w:autoSpaceDE w:val="0"/>
        <w:autoSpaceDN w:val="0"/>
        <w:adjustRightInd w:val="0"/>
        <w:rPr>
          <w:rFonts w:ascii="MSTT3181b7184etS00" w:hAnsi="MSTT3181b7184etS00"/>
        </w:rPr>
      </w:pPr>
      <w:r>
        <w:rPr>
          <w:rFonts w:ascii="MSTT3181b7184etS00" w:hAnsi="MSTT3181b7184etS00"/>
        </w:rPr>
        <w:t>poniesione koszty dotyczące inwestycji realizowanych zarów</w:t>
      </w:r>
      <w:r w:rsidR="00BF5C17">
        <w:rPr>
          <w:rFonts w:ascii="MSTT3181b7184etS00" w:hAnsi="MSTT3181b7184etS00"/>
        </w:rPr>
        <w:t xml:space="preserve">no przez obcych wykonawców jak </w:t>
      </w:r>
      <w:r>
        <w:rPr>
          <w:rFonts w:ascii="MSTT3181b7184etS00" w:hAnsi="MSTT3181b7184etS00"/>
        </w:rPr>
        <w:t>i wykonywanych we własnym zakresie,</w:t>
      </w:r>
    </w:p>
    <w:p w:rsidR="00057EBD" w:rsidRDefault="00057EBD" w:rsidP="003C2285">
      <w:pPr>
        <w:numPr>
          <w:ilvl w:val="0"/>
          <w:numId w:val="8"/>
        </w:numPr>
        <w:autoSpaceDE w:val="0"/>
        <w:autoSpaceDN w:val="0"/>
        <w:adjustRightInd w:val="0"/>
        <w:rPr>
          <w:rFonts w:ascii="MSTT3181b7184etS00" w:hAnsi="MSTT3181b7184etS00"/>
        </w:rPr>
      </w:pPr>
      <w:r>
        <w:rPr>
          <w:rFonts w:ascii="MSTT3181b7184etS00" w:hAnsi="MSTT3181b7184etS00"/>
        </w:rPr>
        <w:t>poniesione koszty na ulepszenie już użytkowanego środka trwałego, które zwiększają dotychczasową wartość początkową danego środka trwałego,</w:t>
      </w:r>
    </w:p>
    <w:p w:rsidR="00057EBD" w:rsidRDefault="00057EBD" w:rsidP="003C2285">
      <w:pPr>
        <w:numPr>
          <w:ilvl w:val="0"/>
          <w:numId w:val="8"/>
        </w:numPr>
        <w:autoSpaceDE w:val="0"/>
        <w:autoSpaceDN w:val="0"/>
        <w:adjustRightInd w:val="0"/>
      </w:pPr>
      <w:r>
        <w:t>poniesione straty inwestycyjne,</w:t>
      </w:r>
    </w:p>
    <w:p w:rsidR="00FF6B24" w:rsidRPr="00D04E12" w:rsidRDefault="00057EBD" w:rsidP="00057EBD">
      <w:pPr>
        <w:numPr>
          <w:ilvl w:val="0"/>
          <w:numId w:val="8"/>
        </w:numPr>
        <w:autoSpaceDE w:val="0"/>
        <w:autoSpaceDN w:val="0"/>
        <w:adjustRightInd w:val="0"/>
        <w:rPr>
          <w:rFonts w:ascii="MSTT3181b7184etS00" w:hAnsi="MSTT3181b7184etS00"/>
        </w:rPr>
      </w:pPr>
      <w:r>
        <w:rPr>
          <w:rFonts w:ascii="MSTT3181b7184etS00" w:hAnsi="MSTT3181b7184etS00"/>
        </w:rPr>
        <w:t>nieodpłatne przejęcie inwestycji w toku realizacji.</w:t>
      </w:r>
    </w:p>
    <w:p w:rsidR="00057EBD" w:rsidRDefault="00057EBD" w:rsidP="00057EBD">
      <w:pPr>
        <w:autoSpaceDE w:val="0"/>
        <w:autoSpaceDN w:val="0"/>
        <w:adjustRightInd w:val="0"/>
        <w:rPr>
          <w:rFonts w:ascii="MSTT3181b7184etS00" w:hAnsi="MSTT3181b7184etS00"/>
        </w:rPr>
      </w:pPr>
      <w:r>
        <w:rPr>
          <w:rFonts w:ascii="MSTT3181b7184etS00" w:hAnsi="MSTT3181b7184etS00"/>
        </w:rPr>
        <w:t>Na stronie Ma konta 080 księguje się w szczególności:</w:t>
      </w:r>
    </w:p>
    <w:p w:rsidR="00057EBD" w:rsidRDefault="00057EBD" w:rsidP="003C2285">
      <w:pPr>
        <w:numPr>
          <w:ilvl w:val="0"/>
          <w:numId w:val="9"/>
        </w:numPr>
        <w:autoSpaceDE w:val="0"/>
        <w:autoSpaceDN w:val="0"/>
        <w:adjustRightInd w:val="0"/>
        <w:rPr>
          <w:rFonts w:ascii="MSTT3181b7184etS00" w:hAnsi="MSTT3181b7184etS00"/>
        </w:rPr>
      </w:pPr>
      <w:r>
        <w:rPr>
          <w:rFonts w:ascii="MSTT3181b7184etS00" w:hAnsi="MSTT3181b7184etS00"/>
        </w:rPr>
        <w:t>wartość uzyskanych efektów inwestycyjnych w postaci przyjętych do używania środków trwałych,</w:t>
      </w:r>
    </w:p>
    <w:p w:rsidR="00057EBD" w:rsidRDefault="00057EBD" w:rsidP="003C2285">
      <w:pPr>
        <w:numPr>
          <w:ilvl w:val="0"/>
          <w:numId w:val="9"/>
        </w:numPr>
        <w:autoSpaceDE w:val="0"/>
        <w:autoSpaceDN w:val="0"/>
        <w:adjustRightInd w:val="0"/>
      </w:pPr>
      <w:r>
        <w:t>zyski nadzwyczajne,</w:t>
      </w:r>
    </w:p>
    <w:p w:rsidR="00057EBD" w:rsidRDefault="00057EBD" w:rsidP="003C2285">
      <w:pPr>
        <w:numPr>
          <w:ilvl w:val="0"/>
          <w:numId w:val="9"/>
        </w:numPr>
        <w:autoSpaceDE w:val="0"/>
        <w:autoSpaceDN w:val="0"/>
        <w:adjustRightInd w:val="0"/>
        <w:rPr>
          <w:rFonts w:ascii="MSTT3181b7184etS00" w:hAnsi="MSTT3181b7184etS00"/>
        </w:rPr>
      </w:pPr>
      <w:r>
        <w:rPr>
          <w:rFonts w:ascii="MSTT3181b7184etS00" w:hAnsi="MSTT3181b7184etS00"/>
        </w:rPr>
        <w:t>sprzedaż inwestycji rozpoczętych,</w:t>
      </w:r>
    </w:p>
    <w:p w:rsidR="00057EBD" w:rsidRDefault="00057EBD" w:rsidP="003C2285">
      <w:pPr>
        <w:numPr>
          <w:ilvl w:val="0"/>
          <w:numId w:val="9"/>
        </w:numPr>
        <w:autoSpaceDE w:val="0"/>
        <w:autoSpaceDN w:val="0"/>
        <w:adjustRightInd w:val="0"/>
        <w:rPr>
          <w:rFonts w:ascii="MSTT3181b7184etS00" w:hAnsi="MSTT3181b7184etS00"/>
        </w:rPr>
      </w:pPr>
      <w:r>
        <w:rPr>
          <w:rFonts w:ascii="MSTT3181b7184etS00" w:hAnsi="MSTT3181b7184etS00"/>
        </w:rPr>
        <w:t>nieodpłatne przekazanie inwestycji w toku realizacji,</w:t>
      </w:r>
    </w:p>
    <w:p w:rsidR="00057EBD" w:rsidRDefault="00057EBD" w:rsidP="003C2285">
      <w:pPr>
        <w:numPr>
          <w:ilvl w:val="0"/>
          <w:numId w:val="9"/>
        </w:numPr>
        <w:autoSpaceDE w:val="0"/>
        <w:autoSpaceDN w:val="0"/>
        <w:adjustRightInd w:val="0"/>
        <w:rPr>
          <w:rFonts w:ascii="MSTT3181b7184etS00" w:hAnsi="MSTT3181b7184etS00"/>
        </w:rPr>
      </w:pPr>
      <w:r>
        <w:rPr>
          <w:rFonts w:ascii="MSTT3181b7184etS00" w:hAnsi="MSTT3181b7184etS00"/>
        </w:rPr>
        <w:t>rozliczenie nakładów bez efektów.</w:t>
      </w:r>
    </w:p>
    <w:p w:rsidR="00057EBD" w:rsidRDefault="00057EBD" w:rsidP="00057EBD">
      <w:pPr>
        <w:autoSpaceDE w:val="0"/>
        <w:autoSpaceDN w:val="0"/>
        <w:adjustRightInd w:val="0"/>
        <w:rPr>
          <w:rFonts w:ascii="MSTT3181b7184etS00" w:hAnsi="MSTT3181b7184etS00"/>
        </w:rPr>
      </w:pPr>
      <w:r>
        <w:rPr>
          <w:rFonts w:ascii="MSTT3181b7184etS00" w:hAnsi="MSTT3181b7184etS00"/>
        </w:rPr>
        <w:t>Koszty inwestycji, które nie dały efektu gospodarczego, podlegają odpisaniu nie później niż do końca roku obrotowego, w którym ustalono, że inwestycja nie dała efektu lub że odstąpiono od jej kontynuacji na podstawie decyzji kompetentnych organów.</w:t>
      </w:r>
    </w:p>
    <w:p w:rsidR="00057EBD" w:rsidRDefault="00057EBD" w:rsidP="00057EBD">
      <w:pPr>
        <w:autoSpaceDE w:val="0"/>
        <w:autoSpaceDN w:val="0"/>
        <w:adjustRightInd w:val="0"/>
      </w:pPr>
      <w:r>
        <w:rPr>
          <w:rFonts w:ascii="MSTT3181b7184etS00" w:hAnsi="MSTT3181b7184etS00"/>
        </w:rPr>
        <w:t xml:space="preserve">Koszty inwestycji rozlicza się w terminie oddania do używania powstałych w wyniku inwestycji składników majątku trwałego, jednak nie później niż do dnia zakończenia </w:t>
      </w:r>
      <w:r>
        <w:t>i rozliczenia inwestycji.</w:t>
      </w:r>
    </w:p>
    <w:p w:rsidR="00057EBD" w:rsidRDefault="00057EBD" w:rsidP="00057EBD">
      <w:pPr>
        <w:autoSpaceDE w:val="0"/>
        <w:autoSpaceDN w:val="0"/>
        <w:adjustRightInd w:val="0"/>
        <w:rPr>
          <w:rFonts w:ascii="MSTT3181b7184etS00" w:hAnsi="MSTT3181b7184etS00"/>
        </w:rPr>
      </w:pPr>
      <w:r>
        <w:rPr>
          <w:rFonts w:ascii="MSTT3181b7184etS00" w:hAnsi="MSTT3181b7184etS00"/>
        </w:rPr>
        <w:t>Ewidencja szczegółowa do konta 080 w Urzędzie Gminy Mrągowo prowadzona jest dla poszczególnych zadań inwestycyjnych z podziałem wg klasyfikacji budżetowej.</w:t>
      </w:r>
    </w:p>
    <w:p w:rsidR="00057EBD" w:rsidRDefault="00057EBD" w:rsidP="00057EBD">
      <w:pPr>
        <w:autoSpaceDE w:val="0"/>
        <w:autoSpaceDN w:val="0"/>
        <w:adjustRightInd w:val="0"/>
        <w:rPr>
          <w:rFonts w:ascii="MSTT3181b7184etS00" w:hAnsi="MSTT3181b7184etS00"/>
        </w:rPr>
      </w:pPr>
      <w:r>
        <w:rPr>
          <w:rFonts w:ascii="MSTT3181b7184etS00" w:hAnsi="MSTT3181b7184etS00"/>
        </w:rPr>
        <w:t>Konto 080 może wykazywać saldo Wn, które oznacza koszty inwestycji nie zakończonych.</w:t>
      </w:r>
    </w:p>
    <w:p w:rsidR="00501962" w:rsidRDefault="00501962" w:rsidP="00057EBD">
      <w:pPr>
        <w:autoSpaceDE w:val="0"/>
        <w:autoSpaceDN w:val="0"/>
        <w:adjustRightInd w:val="0"/>
        <w:rPr>
          <w:rFonts w:ascii="MSTT3181b7184etS00" w:hAnsi="MSTT3181b7184etS00"/>
        </w:rPr>
      </w:pPr>
    </w:p>
    <w:p w:rsidR="00057EBD" w:rsidRDefault="00057EBD" w:rsidP="00057EBD">
      <w:pPr>
        <w:autoSpaceDE w:val="0"/>
        <w:autoSpaceDN w:val="0"/>
        <w:adjustRightInd w:val="0"/>
        <w:spacing w:line="240" w:lineRule="auto"/>
        <w:rPr>
          <w:sz w:val="20"/>
        </w:rPr>
      </w:pPr>
      <w:r>
        <w:rPr>
          <w:sz w:val="20"/>
        </w:rPr>
        <w:t>Typowe zapisy konta 080</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080</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pStyle w:val="pkt1"/>
              <w:autoSpaceDE w:val="0"/>
              <w:autoSpaceDN w:val="0"/>
              <w:adjustRightInd w:val="0"/>
              <w:spacing w:line="240" w:lineRule="auto"/>
              <w:rPr>
                <w:sz w:val="20"/>
              </w:rPr>
            </w:pPr>
            <w:r>
              <w:t>1. Roboty, dostawy i usługi związane z przygotowaniem i realizacją inwestycji przez zewnętrznych kontrahentów</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rPr>
                <w:sz w:val="20"/>
              </w:rPr>
            </w:pPr>
            <w:r>
              <w:t>101, 201</w:t>
            </w:r>
          </w:p>
        </w:tc>
      </w:tr>
      <w:tr w:rsidR="00057EBD">
        <w:tc>
          <w:tcPr>
            <w:tcW w:w="7363" w:type="dxa"/>
          </w:tcPr>
          <w:p w:rsidR="00057EBD" w:rsidRDefault="00057EBD" w:rsidP="00536B64">
            <w:pPr>
              <w:pStyle w:val="pkt1"/>
              <w:autoSpaceDE w:val="0"/>
              <w:autoSpaceDN w:val="0"/>
              <w:adjustRightInd w:val="0"/>
              <w:spacing w:line="240" w:lineRule="auto"/>
            </w:pPr>
            <w:r>
              <w:t xml:space="preserve">2. Zakup od innych jednostek środków trwałych w budowie lub obiektów </w:t>
            </w:r>
            <w:r>
              <w:lastRenderedPageBreak/>
              <w:t>wymagających ulepszenia</w:t>
            </w:r>
          </w:p>
        </w:tc>
        <w:tc>
          <w:tcPr>
            <w:tcW w:w="2244" w:type="dxa"/>
          </w:tcPr>
          <w:p w:rsidR="00057EBD" w:rsidRDefault="00057EBD" w:rsidP="00536B64">
            <w:pPr>
              <w:autoSpaceDE w:val="0"/>
              <w:autoSpaceDN w:val="0"/>
              <w:adjustRightInd w:val="0"/>
              <w:spacing w:line="240" w:lineRule="auto"/>
              <w:jc w:val="center"/>
            </w:pPr>
            <w:r>
              <w:lastRenderedPageBreak/>
              <w:t>240</w:t>
            </w:r>
          </w:p>
        </w:tc>
      </w:tr>
      <w:tr w:rsidR="00057EBD">
        <w:tc>
          <w:tcPr>
            <w:tcW w:w="7363" w:type="dxa"/>
          </w:tcPr>
          <w:p w:rsidR="00057EBD" w:rsidRDefault="00057EBD" w:rsidP="00536B64">
            <w:pPr>
              <w:autoSpaceDE w:val="0"/>
              <w:autoSpaceDN w:val="0"/>
              <w:adjustRightInd w:val="0"/>
              <w:spacing w:line="240" w:lineRule="auto"/>
              <w:rPr>
                <w:sz w:val="20"/>
              </w:rPr>
            </w:pPr>
            <w:r>
              <w:rPr>
                <w:rFonts w:ascii="MSTT3181b7184etS00" w:hAnsi="MSTT3181b7184etS00"/>
              </w:rPr>
              <w:t>3. Nieodpłatne przejęcie inwestycji rozpoczętych</w:t>
            </w:r>
          </w:p>
        </w:tc>
        <w:tc>
          <w:tcPr>
            <w:tcW w:w="2244" w:type="dxa"/>
          </w:tcPr>
          <w:p w:rsidR="00057EBD" w:rsidRDefault="00057EBD" w:rsidP="00536B64">
            <w:pPr>
              <w:autoSpaceDE w:val="0"/>
              <w:autoSpaceDN w:val="0"/>
              <w:adjustRightInd w:val="0"/>
              <w:spacing w:line="240" w:lineRule="auto"/>
              <w:jc w:val="center"/>
              <w:rPr>
                <w:sz w:val="20"/>
              </w:rPr>
            </w:pPr>
            <w:r>
              <w:t>800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 xml:space="preserve">4. Równowartość pierwotnie odpisanej, a następnie wykorzystanej dokumentacji projektowej wznowionej inwestycji </w:t>
            </w:r>
          </w:p>
        </w:tc>
        <w:tc>
          <w:tcPr>
            <w:tcW w:w="2244" w:type="dxa"/>
          </w:tcPr>
          <w:p w:rsidR="00057EBD" w:rsidRDefault="00057EBD" w:rsidP="00536B64">
            <w:pPr>
              <w:autoSpaceDE w:val="0"/>
              <w:autoSpaceDN w:val="0"/>
              <w:adjustRightInd w:val="0"/>
              <w:spacing w:line="240" w:lineRule="auto"/>
              <w:jc w:val="center"/>
            </w:pPr>
            <w:r>
              <w:t>800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5. Równowartość nieodpłatnych świadczeń na rzecz realizowanych inwestycji (np. czynów społecznych)</w:t>
            </w:r>
          </w:p>
        </w:tc>
        <w:tc>
          <w:tcPr>
            <w:tcW w:w="2244" w:type="dxa"/>
          </w:tcPr>
          <w:p w:rsidR="00057EBD" w:rsidRDefault="00057EBD" w:rsidP="00536B64">
            <w:pPr>
              <w:autoSpaceDE w:val="0"/>
              <w:autoSpaceDN w:val="0"/>
              <w:adjustRightInd w:val="0"/>
              <w:spacing w:line="240" w:lineRule="auto"/>
              <w:jc w:val="center"/>
            </w:pPr>
            <w:r>
              <w:t>800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 xml:space="preserve">6. Zakup maszyn i </w:t>
            </w:r>
            <w:r>
              <w:rPr>
                <w:rFonts w:ascii="MSTT3181b7184etS00" w:hAnsi="MSTT3181b7184etS00" w:hint="eastAsia"/>
              </w:rPr>
              <w:t>urządzeń</w:t>
            </w:r>
            <w:r>
              <w:rPr>
                <w:rFonts w:ascii="MSTT3181b7184etS00" w:hAnsi="MSTT3181b7184etS00"/>
              </w:rPr>
              <w:t xml:space="preserve"> przekazanych bezpośrednio do budowanych obiektów a wymagających </w:t>
            </w:r>
            <w:r>
              <w:rPr>
                <w:rFonts w:ascii="MSTT3181b7184etS00" w:hAnsi="MSTT3181b7184etS00" w:hint="eastAsia"/>
              </w:rPr>
              <w:t>montażu</w:t>
            </w:r>
            <w:r>
              <w:rPr>
                <w:rFonts w:ascii="MSTT3181b7184etS00" w:hAnsi="MSTT3181b7184etS00"/>
              </w:rPr>
              <w:t xml:space="preserve"> lub stanowiących pierwsze wyposażenie oraz wartości niematerialnych i prawnych związanych z inwestycją</w:t>
            </w:r>
          </w:p>
        </w:tc>
        <w:tc>
          <w:tcPr>
            <w:tcW w:w="2244" w:type="dxa"/>
          </w:tcPr>
          <w:p w:rsidR="00057EBD" w:rsidRDefault="00057EBD" w:rsidP="00536B64">
            <w:pPr>
              <w:autoSpaceDE w:val="0"/>
              <w:autoSpaceDN w:val="0"/>
              <w:adjustRightInd w:val="0"/>
              <w:spacing w:line="240" w:lineRule="auto"/>
              <w:jc w:val="center"/>
            </w:pPr>
            <w:r>
              <w:t>101,240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7. Opłaty za nabyte grunty w okresie budowy, z tytułu uzyskania lokalizacji pod budowę oraz sądowe i notarialne</w:t>
            </w:r>
          </w:p>
        </w:tc>
        <w:tc>
          <w:tcPr>
            <w:tcW w:w="2244" w:type="dxa"/>
          </w:tcPr>
          <w:p w:rsidR="00057EBD" w:rsidRDefault="00057EBD" w:rsidP="00536B64">
            <w:pPr>
              <w:autoSpaceDE w:val="0"/>
              <w:autoSpaceDN w:val="0"/>
              <w:adjustRightInd w:val="0"/>
              <w:spacing w:line="240" w:lineRule="auto"/>
              <w:jc w:val="center"/>
            </w:pPr>
            <w:r>
              <w:t>101, 225, 240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8. Wynagrodzenia osób fizycznych zatrudnionych doraźnie do prac związanych z inwestycją</w:t>
            </w:r>
          </w:p>
        </w:tc>
        <w:tc>
          <w:tcPr>
            <w:tcW w:w="2244" w:type="dxa"/>
          </w:tcPr>
          <w:p w:rsidR="00057EBD" w:rsidRDefault="00057EBD" w:rsidP="00536B64">
            <w:pPr>
              <w:autoSpaceDE w:val="0"/>
              <w:autoSpaceDN w:val="0"/>
              <w:adjustRightInd w:val="0"/>
              <w:spacing w:line="240" w:lineRule="auto"/>
              <w:jc w:val="center"/>
            </w:pPr>
            <w:r>
              <w:t>231</w:t>
            </w:r>
          </w:p>
        </w:tc>
      </w:tr>
      <w:tr w:rsidR="00057EBD">
        <w:tc>
          <w:tcPr>
            <w:tcW w:w="7363" w:type="dxa"/>
          </w:tcPr>
          <w:p w:rsidR="00057EBD" w:rsidRDefault="00501962" w:rsidP="00536B64">
            <w:pPr>
              <w:pStyle w:val="pkt1"/>
              <w:autoSpaceDE w:val="0"/>
              <w:autoSpaceDN w:val="0"/>
              <w:adjustRightInd w:val="0"/>
              <w:spacing w:line="240" w:lineRule="auto"/>
            </w:pPr>
            <w:r>
              <w:t>9</w:t>
            </w:r>
            <w:r w:rsidR="00057EBD">
              <w:t>. Wypłacone odszkodowania dla osób fizycznych i jednostek gospodarczych związanych z wykonywaną budową (np. za zasiedzenie wieloletnie, utracone plony, za dostarczone obiekty zastępcze)</w:t>
            </w:r>
          </w:p>
        </w:tc>
        <w:tc>
          <w:tcPr>
            <w:tcW w:w="2244" w:type="dxa"/>
          </w:tcPr>
          <w:p w:rsidR="00057EBD" w:rsidRDefault="00057EBD" w:rsidP="00536B64">
            <w:pPr>
              <w:autoSpaceDE w:val="0"/>
              <w:autoSpaceDN w:val="0"/>
              <w:adjustRightInd w:val="0"/>
              <w:spacing w:line="240" w:lineRule="auto"/>
              <w:jc w:val="center"/>
            </w:pPr>
            <w:r>
              <w:t>101, 130, 240</w:t>
            </w:r>
          </w:p>
        </w:tc>
      </w:tr>
      <w:tr w:rsidR="00057EBD">
        <w:tc>
          <w:tcPr>
            <w:tcW w:w="7363" w:type="dxa"/>
          </w:tcPr>
          <w:p w:rsidR="00057EBD" w:rsidRDefault="00057EBD" w:rsidP="00536B64">
            <w:pPr>
              <w:pStyle w:val="pkt1"/>
              <w:autoSpaceDE w:val="0"/>
              <w:autoSpaceDN w:val="0"/>
              <w:adjustRightInd w:val="0"/>
              <w:spacing w:line="240" w:lineRule="auto"/>
            </w:pPr>
            <w:r>
              <w:t>12. Cło i inne opłaty związane z nabyciem składników lub praw zwianych z inwestycją</w:t>
            </w:r>
          </w:p>
        </w:tc>
        <w:tc>
          <w:tcPr>
            <w:tcW w:w="2244" w:type="dxa"/>
          </w:tcPr>
          <w:p w:rsidR="00057EBD" w:rsidRDefault="00057EBD" w:rsidP="00536B64">
            <w:pPr>
              <w:autoSpaceDE w:val="0"/>
              <w:autoSpaceDN w:val="0"/>
              <w:adjustRightInd w:val="0"/>
              <w:spacing w:line="240" w:lineRule="auto"/>
              <w:jc w:val="center"/>
            </w:pPr>
            <w:r>
              <w:t>225,240</w:t>
            </w:r>
          </w:p>
        </w:tc>
      </w:tr>
      <w:tr w:rsidR="00057EBD">
        <w:tc>
          <w:tcPr>
            <w:tcW w:w="7363" w:type="dxa"/>
          </w:tcPr>
          <w:p w:rsidR="00057EBD" w:rsidRDefault="00057EBD" w:rsidP="00536B64">
            <w:pPr>
              <w:pStyle w:val="pkt1"/>
              <w:autoSpaceDE w:val="0"/>
              <w:autoSpaceDN w:val="0"/>
              <w:adjustRightInd w:val="0"/>
              <w:spacing w:line="240" w:lineRule="auto"/>
            </w:pPr>
            <w:r>
              <w:t>13. Koszty likwidacji budynków na terenie przeznaczonym pod nową zabudowę</w:t>
            </w:r>
          </w:p>
        </w:tc>
        <w:tc>
          <w:tcPr>
            <w:tcW w:w="2244" w:type="dxa"/>
          </w:tcPr>
          <w:p w:rsidR="00057EBD" w:rsidRDefault="00501962" w:rsidP="00536B64">
            <w:pPr>
              <w:autoSpaceDE w:val="0"/>
              <w:autoSpaceDN w:val="0"/>
              <w:adjustRightInd w:val="0"/>
              <w:spacing w:line="240" w:lineRule="auto"/>
              <w:jc w:val="center"/>
            </w:pPr>
            <w:r>
              <w:t>240</w:t>
            </w:r>
          </w:p>
        </w:tc>
      </w:tr>
      <w:tr w:rsidR="00057EBD">
        <w:tc>
          <w:tcPr>
            <w:tcW w:w="7363" w:type="dxa"/>
          </w:tcPr>
          <w:p w:rsidR="00057EBD" w:rsidRDefault="00057EBD" w:rsidP="00536B64">
            <w:pPr>
              <w:pStyle w:val="pkt1"/>
              <w:autoSpaceDE w:val="0"/>
              <w:autoSpaceDN w:val="0"/>
              <w:adjustRightInd w:val="0"/>
              <w:spacing w:line="240" w:lineRule="auto"/>
            </w:pPr>
            <w:r>
              <w:t>14. Wypłata odszkodowań dla osób fizycznych i jednostek gospodarczych związanych z wykonywaną budową</w:t>
            </w:r>
          </w:p>
        </w:tc>
        <w:tc>
          <w:tcPr>
            <w:tcW w:w="2244" w:type="dxa"/>
          </w:tcPr>
          <w:p w:rsidR="00057EBD" w:rsidRDefault="00057EBD" w:rsidP="00536B64">
            <w:pPr>
              <w:autoSpaceDE w:val="0"/>
              <w:autoSpaceDN w:val="0"/>
              <w:adjustRightInd w:val="0"/>
              <w:spacing w:line="240" w:lineRule="auto"/>
              <w:jc w:val="center"/>
            </w:pPr>
            <w:r>
              <w:t>101,130,240</w:t>
            </w:r>
          </w:p>
        </w:tc>
      </w:tr>
      <w:tr w:rsidR="00057EBD">
        <w:tc>
          <w:tcPr>
            <w:tcW w:w="7363" w:type="dxa"/>
          </w:tcPr>
          <w:p w:rsidR="00057EBD" w:rsidRDefault="00057EBD" w:rsidP="00536B64">
            <w:pPr>
              <w:autoSpaceDE w:val="0"/>
              <w:autoSpaceDN w:val="0"/>
              <w:adjustRightInd w:val="0"/>
              <w:spacing w:line="240" w:lineRule="auto"/>
              <w:jc w:val="center"/>
            </w:pPr>
            <w:r>
              <w:rPr>
                <w:b/>
                <w:bCs/>
                <w:sz w:val="20"/>
              </w:rPr>
              <w:t>Strona Ma konta 080</w:t>
            </w:r>
          </w:p>
        </w:tc>
        <w:tc>
          <w:tcPr>
            <w:tcW w:w="2244" w:type="dxa"/>
          </w:tcPr>
          <w:p w:rsidR="00057EBD" w:rsidRDefault="00057EBD" w:rsidP="00536B64">
            <w:pPr>
              <w:autoSpaceDE w:val="0"/>
              <w:autoSpaceDN w:val="0"/>
              <w:adjustRightInd w:val="0"/>
              <w:spacing w:line="240" w:lineRule="auto"/>
              <w:jc w:val="center"/>
            </w:pPr>
            <w:r>
              <w:rPr>
                <w:b/>
                <w:bCs/>
                <w:sz w:val="20"/>
              </w:rPr>
              <w:t>Konto przeciwstawne</w:t>
            </w:r>
          </w:p>
        </w:tc>
      </w:tr>
      <w:tr w:rsidR="00057EBD">
        <w:trPr>
          <w:cantSplit/>
          <w:trHeight w:val="598"/>
        </w:trPr>
        <w:tc>
          <w:tcPr>
            <w:tcW w:w="7363" w:type="dxa"/>
          </w:tcPr>
          <w:p w:rsidR="00057EBD" w:rsidRDefault="00057EBD" w:rsidP="003C2285">
            <w:pPr>
              <w:numPr>
                <w:ilvl w:val="1"/>
                <w:numId w:val="14"/>
              </w:numPr>
              <w:tabs>
                <w:tab w:val="clear" w:pos="1789"/>
                <w:tab w:val="num" w:pos="284"/>
              </w:tabs>
              <w:autoSpaceDE w:val="0"/>
              <w:autoSpaceDN w:val="0"/>
              <w:adjustRightInd w:val="0"/>
              <w:spacing w:line="240" w:lineRule="auto"/>
              <w:ind w:left="284" w:hanging="284"/>
              <w:rPr>
                <w:b/>
                <w:bCs/>
                <w:sz w:val="20"/>
              </w:rPr>
            </w:pPr>
            <w:r>
              <w:rPr>
                <w:rFonts w:ascii="MSTT3181b7184etS00" w:hAnsi="MSTT3181b7184etS00"/>
              </w:rPr>
              <w:t xml:space="preserve">Przyjęcie do używania środków trwałych oraz wartości niematerialnych i </w:t>
            </w:r>
            <w:r>
              <w:t xml:space="preserve">prawnych uzyskanych w wyniku inwestycji </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rPr>
                <w:b/>
                <w:bCs/>
                <w:sz w:val="20"/>
              </w:rPr>
            </w:pPr>
            <w:r>
              <w:t>011, 013*, 020</w:t>
            </w:r>
          </w:p>
        </w:tc>
      </w:tr>
      <w:tr w:rsidR="00057EBD">
        <w:trPr>
          <w:cantSplit/>
          <w:trHeight w:val="330"/>
        </w:trPr>
        <w:tc>
          <w:tcPr>
            <w:tcW w:w="7363" w:type="dxa"/>
          </w:tcPr>
          <w:p w:rsidR="00057EBD" w:rsidRDefault="00057EBD" w:rsidP="003C2285">
            <w:pPr>
              <w:pStyle w:val="pkt1"/>
              <w:numPr>
                <w:ilvl w:val="1"/>
                <w:numId w:val="14"/>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Rozliczenie kosztów ulepszenia własnych środków trwałych </w:t>
            </w:r>
          </w:p>
        </w:tc>
        <w:tc>
          <w:tcPr>
            <w:tcW w:w="2244" w:type="dxa"/>
          </w:tcPr>
          <w:p w:rsidR="00057EBD" w:rsidRDefault="00057EBD" w:rsidP="00536B64">
            <w:pPr>
              <w:autoSpaceDE w:val="0"/>
              <w:autoSpaceDN w:val="0"/>
              <w:adjustRightInd w:val="0"/>
              <w:spacing w:line="240" w:lineRule="auto"/>
              <w:jc w:val="center"/>
              <w:rPr>
                <w:b/>
                <w:bCs/>
                <w:sz w:val="20"/>
              </w:rPr>
            </w:pPr>
            <w:r>
              <w:t>011</w:t>
            </w:r>
          </w:p>
        </w:tc>
      </w:tr>
      <w:tr w:rsidR="00C2587B">
        <w:trPr>
          <w:cantSplit/>
          <w:trHeight w:val="330"/>
        </w:trPr>
        <w:tc>
          <w:tcPr>
            <w:tcW w:w="7363" w:type="dxa"/>
          </w:tcPr>
          <w:p w:rsidR="00C2587B" w:rsidRDefault="00C2587B" w:rsidP="003C2285">
            <w:pPr>
              <w:pStyle w:val="pkt1"/>
              <w:numPr>
                <w:ilvl w:val="1"/>
                <w:numId w:val="14"/>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Rozliczenie kosztów ulepszenia obcych obiektów</w:t>
            </w:r>
          </w:p>
        </w:tc>
        <w:tc>
          <w:tcPr>
            <w:tcW w:w="2244" w:type="dxa"/>
          </w:tcPr>
          <w:p w:rsidR="00C2587B" w:rsidRDefault="00C2587B" w:rsidP="00536B64">
            <w:pPr>
              <w:autoSpaceDE w:val="0"/>
              <w:autoSpaceDN w:val="0"/>
              <w:adjustRightInd w:val="0"/>
              <w:spacing w:line="240" w:lineRule="auto"/>
              <w:jc w:val="center"/>
            </w:pPr>
            <w:r>
              <w:t>011</w:t>
            </w:r>
          </w:p>
        </w:tc>
      </w:tr>
      <w:tr w:rsidR="00057EBD">
        <w:trPr>
          <w:cantSplit/>
          <w:trHeight w:val="150"/>
        </w:trPr>
        <w:tc>
          <w:tcPr>
            <w:tcW w:w="7363" w:type="dxa"/>
          </w:tcPr>
          <w:p w:rsidR="00057EBD" w:rsidRDefault="00057EBD" w:rsidP="003C2285">
            <w:pPr>
              <w:pStyle w:val="pkt1"/>
              <w:numPr>
                <w:ilvl w:val="1"/>
                <w:numId w:val="14"/>
              </w:numPr>
              <w:tabs>
                <w:tab w:val="clear" w:pos="1789"/>
                <w:tab w:val="left"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Nieodpłatne przekazanie środków trwałych w budowie </w:t>
            </w:r>
          </w:p>
        </w:tc>
        <w:tc>
          <w:tcPr>
            <w:tcW w:w="2244" w:type="dxa"/>
          </w:tcPr>
          <w:p w:rsidR="00057EBD" w:rsidRDefault="00057EBD" w:rsidP="00536B64">
            <w:pPr>
              <w:autoSpaceDE w:val="0"/>
              <w:autoSpaceDN w:val="0"/>
              <w:adjustRightInd w:val="0"/>
              <w:spacing w:line="240" w:lineRule="auto"/>
              <w:jc w:val="center"/>
              <w:rPr>
                <w:b/>
                <w:bCs/>
                <w:sz w:val="20"/>
              </w:rPr>
            </w:pPr>
            <w:r>
              <w:t>800</w:t>
            </w:r>
          </w:p>
        </w:tc>
      </w:tr>
      <w:tr w:rsidR="00057EBD">
        <w:trPr>
          <w:cantSplit/>
          <w:trHeight w:val="240"/>
        </w:trPr>
        <w:tc>
          <w:tcPr>
            <w:tcW w:w="7363" w:type="dxa"/>
          </w:tcPr>
          <w:p w:rsidR="00057EBD" w:rsidRDefault="00057EBD" w:rsidP="003C2285">
            <w:pPr>
              <w:pStyle w:val="pkt1"/>
              <w:numPr>
                <w:ilvl w:val="1"/>
                <w:numId w:val="14"/>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Rozliczenie kosztów ulepszenia środków trwałych </w:t>
            </w:r>
          </w:p>
        </w:tc>
        <w:tc>
          <w:tcPr>
            <w:tcW w:w="2244" w:type="dxa"/>
          </w:tcPr>
          <w:p w:rsidR="00057EBD" w:rsidRDefault="00057EBD" w:rsidP="00536B64">
            <w:pPr>
              <w:autoSpaceDE w:val="0"/>
              <w:autoSpaceDN w:val="0"/>
              <w:adjustRightInd w:val="0"/>
              <w:spacing w:line="240" w:lineRule="auto"/>
              <w:jc w:val="center"/>
              <w:rPr>
                <w:b/>
                <w:bCs/>
                <w:sz w:val="20"/>
              </w:rPr>
            </w:pPr>
            <w:r>
              <w:t>011</w:t>
            </w:r>
          </w:p>
        </w:tc>
      </w:tr>
      <w:tr w:rsidR="00057EBD">
        <w:trPr>
          <w:cantSplit/>
          <w:trHeight w:val="315"/>
        </w:trPr>
        <w:tc>
          <w:tcPr>
            <w:tcW w:w="7363" w:type="dxa"/>
          </w:tcPr>
          <w:p w:rsidR="00057EBD" w:rsidRDefault="00057EBD" w:rsidP="003C2285">
            <w:pPr>
              <w:numPr>
                <w:ilvl w:val="0"/>
                <w:numId w:val="9"/>
              </w:numPr>
              <w:tabs>
                <w:tab w:val="clear" w:pos="720"/>
                <w:tab w:val="num" w:pos="284"/>
              </w:tabs>
              <w:autoSpaceDE w:val="0"/>
              <w:autoSpaceDN w:val="0"/>
              <w:adjustRightInd w:val="0"/>
              <w:spacing w:line="240" w:lineRule="auto"/>
              <w:ind w:left="374" w:hanging="374"/>
              <w:rPr>
                <w:rFonts w:ascii="MSTT3181b7184etS00" w:hAnsi="MSTT3181b7184etS00"/>
              </w:rPr>
            </w:pPr>
            <w:r>
              <w:rPr>
                <w:rFonts w:ascii="MSTT3181b7184etS00" w:hAnsi="MSTT3181b7184etS00"/>
              </w:rPr>
              <w:t xml:space="preserve">Rozliczenie inwestycji bez efektów majątkowych </w:t>
            </w:r>
          </w:p>
        </w:tc>
        <w:tc>
          <w:tcPr>
            <w:tcW w:w="2244" w:type="dxa"/>
          </w:tcPr>
          <w:p w:rsidR="00057EBD" w:rsidRDefault="00057EBD" w:rsidP="00536B64">
            <w:pPr>
              <w:autoSpaceDE w:val="0"/>
              <w:autoSpaceDN w:val="0"/>
              <w:adjustRightInd w:val="0"/>
              <w:spacing w:line="240" w:lineRule="auto"/>
              <w:jc w:val="center"/>
              <w:rPr>
                <w:b/>
                <w:bCs/>
                <w:sz w:val="20"/>
              </w:rPr>
            </w:pPr>
            <w:r>
              <w:t>800</w:t>
            </w:r>
          </w:p>
        </w:tc>
      </w:tr>
      <w:tr w:rsidR="00057EBD">
        <w:trPr>
          <w:cantSplit/>
          <w:trHeight w:val="551"/>
        </w:trPr>
        <w:tc>
          <w:tcPr>
            <w:tcW w:w="7363" w:type="dxa"/>
          </w:tcPr>
          <w:p w:rsidR="00057EBD" w:rsidRDefault="00057EBD" w:rsidP="003C2285">
            <w:pPr>
              <w:pStyle w:val="pkt1"/>
              <w:numPr>
                <w:ilvl w:val="0"/>
                <w:numId w:val="9"/>
              </w:numPr>
              <w:tabs>
                <w:tab w:val="clear" w:pos="720"/>
                <w:tab w:val="left"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Wyksięgowanie kosztów poniesionych na sprzedane środki trwałe </w:t>
            </w:r>
            <w:r>
              <w:rPr>
                <w:rFonts w:ascii="MSTT3181b7184etS00" w:hAnsi="MSTT3181b7184etS00"/>
              </w:rPr>
              <w:br/>
              <w:t xml:space="preserve">w budowie </w:t>
            </w:r>
          </w:p>
        </w:tc>
        <w:tc>
          <w:tcPr>
            <w:tcW w:w="2244" w:type="dxa"/>
          </w:tcPr>
          <w:p w:rsidR="00057EBD" w:rsidRDefault="00057EBD" w:rsidP="00536B64">
            <w:pPr>
              <w:autoSpaceDE w:val="0"/>
              <w:autoSpaceDN w:val="0"/>
              <w:adjustRightInd w:val="0"/>
              <w:spacing w:line="240" w:lineRule="auto"/>
              <w:jc w:val="center"/>
              <w:rPr>
                <w:b/>
                <w:bCs/>
                <w:sz w:val="20"/>
              </w:rPr>
            </w:pPr>
            <w:r>
              <w:t>800</w:t>
            </w:r>
          </w:p>
        </w:tc>
      </w:tr>
      <w:tr w:rsidR="00057EBD">
        <w:trPr>
          <w:cantSplit/>
          <w:trHeight w:val="551"/>
        </w:trPr>
        <w:tc>
          <w:tcPr>
            <w:tcW w:w="7363" w:type="dxa"/>
          </w:tcPr>
          <w:p w:rsidR="00057EBD" w:rsidRDefault="00057EBD" w:rsidP="003C2285">
            <w:pPr>
              <w:pStyle w:val="pkt1"/>
              <w:numPr>
                <w:ilvl w:val="0"/>
                <w:numId w:val="9"/>
              </w:numPr>
              <w:tabs>
                <w:tab w:val="clear" w:pos="720"/>
                <w:tab w:val="left" w:pos="284"/>
              </w:tabs>
              <w:autoSpaceDE w:val="0"/>
              <w:autoSpaceDN w:val="0"/>
              <w:adjustRightInd w:val="0"/>
              <w:spacing w:line="240" w:lineRule="auto"/>
              <w:ind w:left="284" w:hanging="284"/>
              <w:rPr>
                <w:rFonts w:ascii="MSTT3181b7184etS00" w:hAnsi="MSTT3181b7184etS00"/>
              </w:rPr>
            </w:pPr>
            <w:r>
              <w:rPr>
                <w:rFonts w:ascii="MSTT3181b7184etS00" w:hAnsi="MSTT3181b7184etS00"/>
              </w:rPr>
              <w:t>Niedobory i szkody w rzeczowych składnikach środków trwałych w budowie</w:t>
            </w:r>
          </w:p>
        </w:tc>
        <w:tc>
          <w:tcPr>
            <w:tcW w:w="2244" w:type="dxa"/>
          </w:tcPr>
          <w:p w:rsidR="00057EBD" w:rsidRDefault="00057EBD" w:rsidP="00536B64">
            <w:pPr>
              <w:autoSpaceDE w:val="0"/>
              <w:autoSpaceDN w:val="0"/>
              <w:adjustRightInd w:val="0"/>
              <w:spacing w:line="240" w:lineRule="auto"/>
              <w:jc w:val="center"/>
            </w:pPr>
            <w:r>
              <w:t>240</w:t>
            </w:r>
          </w:p>
        </w:tc>
      </w:tr>
      <w:tr w:rsidR="00C2587B">
        <w:trPr>
          <w:cantSplit/>
          <w:trHeight w:val="551"/>
        </w:trPr>
        <w:tc>
          <w:tcPr>
            <w:tcW w:w="7363" w:type="dxa"/>
          </w:tcPr>
          <w:p w:rsidR="00C2587B" w:rsidRDefault="00C2587B" w:rsidP="003C2285">
            <w:pPr>
              <w:pStyle w:val="pkt1"/>
              <w:numPr>
                <w:ilvl w:val="0"/>
                <w:numId w:val="9"/>
              </w:numPr>
              <w:tabs>
                <w:tab w:val="clear" w:pos="720"/>
                <w:tab w:val="left" w:pos="284"/>
              </w:tabs>
              <w:autoSpaceDE w:val="0"/>
              <w:autoSpaceDN w:val="0"/>
              <w:adjustRightInd w:val="0"/>
              <w:spacing w:line="240" w:lineRule="auto"/>
              <w:ind w:left="284" w:hanging="284"/>
              <w:rPr>
                <w:rFonts w:ascii="MSTT3181b7184etS00" w:hAnsi="MSTT3181b7184etS00"/>
              </w:rPr>
            </w:pPr>
            <w:r>
              <w:rPr>
                <w:rFonts w:ascii="MSTT3181b7184etS00" w:hAnsi="MSTT3181b7184etS00"/>
              </w:rPr>
              <w:t>Rozliczenie kosztów wspólnej budowy środka trwałego w przypadku przejęcia części efektów przez współinwestora</w:t>
            </w:r>
          </w:p>
        </w:tc>
        <w:tc>
          <w:tcPr>
            <w:tcW w:w="2244" w:type="dxa"/>
          </w:tcPr>
          <w:p w:rsidR="00C2587B" w:rsidRDefault="00C2587B" w:rsidP="00536B64">
            <w:pPr>
              <w:autoSpaceDE w:val="0"/>
              <w:autoSpaceDN w:val="0"/>
              <w:adjustRightInd w:val="0"/>
              <w:spacing w:line="240" w:lineRule="auto"/>
              <w:jc w:val="center"/>
            </w:pPr>
            <w:r>
              <w:t>240</w:t>
            </w:r>
          </w:p>
        </w:tc>
      </w:tr>
      <w:tr w:rsidR="00C2587B">
        <w:trPr>
          <w:cantSplit/>
          <w:trHeight w:val="551"/>
        </w:trPr>
        <w:tc>
          <w:tcPr>
            <w:tcW w:w="7363" w:type="dxa"/>
          </w:tcPr>
          <w:p w:rsidR="00C2587B" w:rsidRDefault="00C2587B" w:rsidP="003C2285">
            <w:pPr>
              <w:pStyle w:val="pkt1"/>
              <w:numPr>
                <w:ilvl w:val="0"/>
                <w:numId w:val="9"/>
              </w:numPr>
              <w:tabs>
                <w:tab w:val="clear" w:pos="720"/>
                <w:tab w:val="left" w:pos="284"/>
              </w:tabs>
              <w:autoSpaceDE w:val="0"/>
              <w:autoSpaceDN w:val="0"/>
              <w:adjustRightInd w:val="0"/>
              <w:spacing w:line="240" w:lineRule="auto"/>
              <w:ind w:left="284" w:hanging="284"/>
              <w:rPr>
                <w:rFonts w:ascii="MSTT3181b7184etS00" w:hAnsi="MSTT3181b7184etS00"/>
              </w:rPr>
            </w:pPr>
            <w:r>
              <w:rPr>
                <w:rFonts w:ascii="MSTT3181b7184etS00" w:hAnsi="MSTT3181b7184etS00"/>
              </w:rPr>
              <w:t>Rozliczenie budowy środka trwałego bez efektów majątkowych</w:t>
            </w:r>
          </w:p>
        </w:tc>
        <w:tc>
          <w:tcPr>
            <w:tcW w:w="2244" w:type="dxa"/>
          </w:tcPr>
          <w:p w:rsidR="00C2587B" w:rsidRDefault="002A5846" w:rsidP="00536B64">
            <w:pPr>
              <w:autoSpaceDE w:val="0"/>
              <w:autoSpaceDN w:val="0"/>
              <w:adjustRightInd w:val="0"/>
              <w:spacing w:line="240" w:lineRule="auto"/>
              <w:jc w:val="center"/>
            </w:pPr>
            <w:r>
              <w:t>800</w:t>
            </w:r>
          </w:p>
        </w:tc>
      </w:tr>
      <w:tr w:rsidR="002A5846">
        <w:trPr>
          <w:cantSplit/>
          <w:trHeight w:val="551"/>
        </w:trPr>
        <w:tc>
          <w:tcPr>
            <w:tcW w:w="7363" w:type="dxa"/>
          </w:tcPr>
          <w:p w:rsidR="002A5846" w:rsidRDefault="002A5846" w:rsidP="003C2285">
            <w:pPr>
              <w:pStyle w:val="pkt1"/>
              <w:numPr>
                <w:ilvl w:val="0"/>
                <w:numId w:val="9"/>
              </w:numPr>
              <w:tabs>
                <w:tab w:val="clear" w:pos="720"/>
                <w:tab w:val="left" w:pos="284"/>
              </w:tabs>
              <w:autoSpaceDE w:val="0"/>
              <w:autoSpaceDN w:val="0"/>
              <w:adjustRightInd w:val="0"/>
              <w:spacing w:line="240" w:lineRule="auto"/>
              <w:ind w:left="284" w:hanging="284"/>
              <w:rPr>
                <w:rFonts w:ascii="MSTT3181b7184etS00" w:hAnsi="MSTT3181b7184etS00"/>
              </w:rPr>
            </w:pPr>
            <w:r>
              <w:rPr>
                <w:rFonts w:ascii="MSTT3181b7184etS00" w:hAnsi="MSTT3181b7184etS00"/>
              </w:rPr>
              <w:t>Wyksięgowanie kosztów poniesionych na sprzedane środki trwałe w budowie</w:t>
            </w:r>
          </w:p>
        </w:tc>
        <w:tc>
          <w:tcPr>
            <w:tcW w:w="2244" w:type="dxa"/>
          </w:tcPr>
          <w:p w:rsidR="002A5846" w:rsidRDefault="002A5846" w:rsidP="00536B64">
            <w:pPr>
              <w:autoSpaceDE w:val="0"/>
              <w:autoSpaceDN w:val="0"/>
              <w:adjustRightInd w:val="0"/>
              <w:spacing w:line="240" w:lineRule="auto"/>
              <w:jc w:val="center"/>
            </w:pPr>
            <w:r>
              <w:t>800</w:t>
            </w:r>
          </w:p>
        </w:tc>
      </w:tr>
      <w:tr w:rsidR="00057EBD">
        <w:trPr>
          <w:cantSplit/>
          <w:trHeight w:val="551"/>
        </w:trPr>
        <w:tc>
          <w:tcPr>
            <w:tcW w:w="7363" w:type="dxa"/>
          </w:tcPr>
          <w:p w:rsidR="00057EBD" w:rsidRDefault="00C2587B" w:rsidP="003C2285">
            <w:pPr>
              <w:pStyle w:val="pkt1"/>
              <w:numPr>
                <w:ilvl w:val="0"/>
                <w:numId w:val="9"/>
              </w:numPr>
              <w:tabs>
                <w:tab w:val="clear" w:pos="720"/>
                <w:tab w:val="left"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Odpisanie kosztów </w:t>
            </w:r>
            <w:r w:rsidR="00057EBD">
              <w:rPr>
                <w:rFonts w:ascii="MSTT3181b7184etS00" w:hAnsi="MSTT3181b7184etS00"/>
              </w:rPr>
              <w:t>niepodjętej</w:t>
            </w:r>
            <w:r>
              <w:rPr>
                <w:rFonts w:ascii="MSTT3181b7184etS00" w:hAnsi="MSTT3181b7184etS00"/>
              </w:rPr>
              <w:t xml:space="preserve"> budowy środka trwałego</w:t>
            </w:r>
            <w:r w:rsidR="00057EBD">
              <w:rPr>
                <w:rFonts w:ascii="MSTT3181b7184etS00" w:hAnsi="MSTT3181b7184etS00"/>
              </w:rPr>
              <w:t xml:space="preserve"> (np. niewykorzystanej dokumentacji projektowej) lub inwestycji zaniechanej</w:t>
            </w:r>
          </w:p>
        </w:tc>
        <w:tc>
          <w:tcPr>
            <w:tcW w:w="2244" w:type="dxa"/>
          </w:tcPr>
          <w:p w:rsidR="00057EBD" w:rsidRDefault="00057EBD" w:rsidP="00536B64">
            <w:pPr>
              <w:autoSpaceDE w:val="0"/>
              <w:autoSpaceDN w:val="0"/>
              <w:adjustRightInd w:val="0"/>
              <w:spacing w:line="240" w:lineRule="auto"/>
              <w:jc w:val="center"/>
            </w:pPr>
            <w:r>
              <w:t>800</w:t>
            </w:r>
          </w:p>
        </w:tc>
      </w:tr>
      <w:tr w:rsidR="00C33ECF">
        <w:trPr>
          <w:cantSplit/>
          <w:trHeight w:val="551"/>
        </w:trPr>
        <w:tc>
          <w:tcPr>
            <w:tcW w:w="7363" w:type="dxa"/>
          </w:tcPr>
          <w:p w:rsidR="00C33ECF" w:rsidRDefault="00C2587B" w:rsidP="003C2285">
            <w:pPr>
              <w:pStyle w:val="pkt1"/>
              <w:numPr>
                <w:ilvl w:val="0"/>
                <w:numId w:val="9"/>
              </w:numPr>
              <w:tabs>
                <w:tab w:val="clear" w:pos="720"/>
                <w:tab w:val="left" w:pos="284"/>
              </w:tabs>
              <w:autoSpaceDE w:val="0"/>
              <w:autoSpaceDN w:val="0"/>
              <w:adjustRightInd w:val="0"/>
              <w:spacing w:line="240" w:lineRule="auto"/>
              <w:ind w:left="284" w:hanging="284"/>
              <w:rPr>
                <w:rFonts w:ascii="MSTT3181b7184etS00" w:hAnsi="MSTT3181b7184etS00"/>
              </w:rPr>
            </w:pPr>
            <w:r>
              <w:rPr>
                <w:rFonts w:ascii="MSTT3181b7184etS00" w:hAnsi="MSTT3181b7184etS00"/>
              </w:rPr>
              <w:t>Dodatnie różnice kursowe od zobowiązań w walutach obcych w okresie realizacji budowy (ustalonej na koniec kwartału  lub na dzień bilansowy)</w:t>
            </w:r>
          </w:p>
        </w:tc>
        <w:tc>
          <w:tcPr>
            <w:tcW w:w="2244" w:type="dxa"/>
          </w:tcPr>
          <w:p w:rsidR="00C33ECF" w:rsidRDefault="00C2587B" w:rsidP="00536B64">
            <w:pPr>
              <w:autoSpaceDE w:val="0"/>
              <w:autoSpaceDN w:val="0"/>
              <w:adjustRightInd w:val="0"/>
              <w:spacing w:line="240" w:lineRule="auto"/>
              <w:jc w:val="center"/>
            </w:pPr>
            <w:r>
              <w:t>240</w:t>
            </w:r>
          </w:p>
        </w:tc>
      </w:tr>
      <w:tr w:rsidR="002A5846">
        <w:trPr>
          <w:cantSplit/>
          <w:trHeight w:val="551"/>
        </w:trPr>
        <w:tc>
          <w:tcPr>
            <w:tcW w:w="7363" w:type="dxa"/>
          </w:tcPr>
          <w:p w:rsidR="002A5846" w:rsidRDefault="002A5846" w:rsidP="003C2285">
            <w:pPr>
              <w:pStyle w:val="pkt1"/>
              <w:numPr>
                <w:ilvl w:val="0"/>
                <w:numId w:val="9"/>
              </w:numPr>
              <w:tabs>
                <w:tab w:val="clear" w:pos="720"/>
                <w:tab w:val="left" w:pos="284"/>
              </w:tabs>
              <w:autoSpaceDE w:val="0"/>
              <w:autoSpaceDN w:val="0"/>
              <w:adjustRightInd w:val="0"/>
              <w:spacing w:line="240" w:lineRule="auto"/>
              <w:ind w:left="284" w:hanging="284"/>
              <w:rPr>
                <w:rFonts w:ascii="MSTT3181b7184etS00" w:hAnsi="MSTT3181b7184etS00"/>
              </w:rPr>
            </w:pPr>
            <w:r>
              <w:rPr>
                <w:rFonts w:ascii="MSTT3181b7184etS00" w:hAnsi="MSTT3181b7184etS00"/>
              </w:rPr>
              <w:t>Odpisy aktualizujące koszty budowy środków trwałych</w:t>
            </w:r>
          </w:p>
        </w:tc>
        <w:tc>
          <w:tcPr>
            <w:tcW w:w="2244" w:type="dxa"/>
          </w:tcPr>
          <w:p w:rsidR="002A5846" w:rsidRDefault="002A5846" w:rsidP="00536B64">
            <w:pPr>
              <w:autoSpaceDE w:val="0"/>
              <w:autoSpaceDN w:val="0"/>
              <w:adjustRightInd w:val="0"/>
              <w:spacing w:line="240" w:lineRule="auto"/>
              <w:jc w:val="center"/>
            </w:pPr>
            <w:r>
              <w:t>761</w:t>
            </w:r>
          </w:p>
        </w:tc>
      </w:tr>
    </w:tbl>
    <w:p w:rsidR="00057EBD" w:rsidRDefault="00057EBD" w:rsidP="00204576">
      <w:pPr>
        <w:pStyle w:val="Tekstpodstawowywcity2"/>
      </w:pPr>
      <w:r>
        <w:t xml:space="preserve">* W przypadku, gdy przyjęte do używania pozostałe środki trwałe stanowiące pierwsze wyposażenie nowego obiektu zostały sfinansowane ze środków na inwestycje, to ich umorzenie księguje się </w:t>
      </w:r>
      <w:proofErr w:type="spellStart"/>
      <w:r>
        <w:t>Wn</w:t>
      </w:r>
      <w:proofErr w:type="spellEnd"/>
      <w:r>
        <w:t xml:space="preserve"> 800 Ma 072</w:t>
      </w:r>
    </w:p>
    <w:p w:rsidR="00057EBD" w:rsidRDefault="00057EBD" w:rsidP="00057EBD">
      <w:pPr>
        <w:pStyle w:val="Nagwek5"/>
        <w:jc w:val="center"/>
      </w:pPr>
      <w:r>
        <w:lastRenderedPageBreak/>
        <w:t>ZESPÓŁ 1 - ŚRODKI PIENIĘŻNE I RACHUNKI BANKOWE</w:t>
      </w:r>
    </w:p>
    <w:p w:rsidR="00057EBD" w:rsidRDefault="00057EBD" w:rsidP="00057EBD">
      <w:pPr>
        <w:autoSpaceDE w:val="0"/>
        <w:autoSpaceDN w:val="0"/>
        <w:adjustRightInd w:val="0"/>
        <w:rPr>
          <w:rFonts w:ascii="MSTT3181b7184etS00" w:hAnsi="MSTT3181b7184etS00"/>
        </w:rPr>
      </w:pPr>
      <w:r>
        <w:rPr>
          <w:rFonts w:ascii="MSTT3181b7184etS00" w:hAnsi="MSTT3181b7184etS00"/>
        </w:rPr>
        <w:t>Konta Zespołu 1 przeznaczone są do ewidencji:</w:t>
      </w:r>
    </w:p>
    <w:p w:rsidR="00057EBD" w:rsidRDefault="00057EBD" w:rsidP="003C2285">
      <w:pPr>
        <w:numPr>
          <w:ilvl w:val="0"/>
          <w:numId w:val="5"/>
        </w:numPr>
        <w:autoSpaceDE w:val="0"/>
        <w:autoSpaceDN w:val="0"/>
        <w:adjustRightInd w:val="0"/>
        <w:rPr>
          <w:rFonts w:ascii="MSTT3181b7184etS00" w:hAnsi="MSTT3181b7184etS00"/>
        </w:rPr>
      </w:pPr>
      <w:r>
        <w:rPr>
          <w:rFonts w:ascii="MSTT3181b7184etS00" w:hAnsi="MSTT3181b7184etS00"/>
        </w:rPr>
        <w:t>krajowych i zagranicznych aktywów pieniężnych przechowywanych w kasach – konto 101,</w:t>
      </w:r>
    </w:p>
    <w:p w:rsidR="00057EBD" w:rsidRDefault="00057EBD" w:rsidP="003C2285">
      <w:pPr>
        <w:numPr>
          <w:ilvl w:val="0"/>
          <w:numId w:val="5"/>
        </w:numPr>
        <w:autoSpaceDE w:val="0"/>
        <w:autoSpaceDN w:val="0"/>
        <w:adjustRightInd w:val="0"/>
      </w:pPr>
      <w:r>
        <w:rPr>
          <w:rFonts w:ascii="MSTT3181b7184etS00" w:hAnsi="MSTT3181b7184etS00"/>
        </w:rPr>
        <w:t xml:space="preserve">krajowych i zagranicznych aktywów pieniężnych lokowanych na rachunkach </w:t>
      </w:r>
      <w:r>
        <w:t>bankowych – konto 130, 135, 139,</w:t>
      </w:r>
    </w:p>
    <w:p w:rsidR="00057EBD" w:rsidRDefault="00057EBD" w:rsidP="003C2285">
      <w:pPr>
        <w:numPr>
          <w:ilvl w:val="0"/>
          <w:numId w:val="5"/>
        </w:numPr>
        <w:autoSpaceDE w:val="0"/>
        <w:autoSpaceDN w:val="0"/>
        <w:adjustRightInd w:val="0"/>
      </w:pPr>
      <w:r>
        <w:t>krótkoterminowych papierów wartościowych i inne środki pieniężne – konto 140,</w:t>
      </w:r>
    </w:p>
    <w:p w:rsidR="00057EBD" w:rsidRDefault="00057EBD" w:rsidP="003C2285">
      <w:pPr>
        <w:numPr>
          <w:ilvl w:val="0"/>
          <w:numId w:val="5"/>
        </w:numPr>
        <w:autoSpaceDE w:val="0"/>
        <w:autoSpaceDN w:val="0"/>
        <w:adjustRightInd w:val="0"/>
      </w:pPr>
      <w:r>
        <w:t>kredytów bankowych udzielanych przez banki krajowe i zagraniczne – konto 134,</w:t>
      </w:r>
    </w:p>
    <w:p w:rsidR="00057EBD" w:rsidRDefault="00BF5C17" w:rsidP="003C2285">
      <w:pPr>
        <w:numPr>
          <w:ilvl w:val="0"/>
          <w:numId w:val="5"/>
        </w:numPr>
        <w:autoSpaceDE w:val="0"/>
        <w:autoSpaceDN w:val="0"/>
        <w:adjustRightInd w:val="0"/>
        <w:rPr>
          <w:rFonts w:ascii="MSTT3181b7184etS00" w:hAnsi="MSTT3181b7184etS00"/>
        </w:rPr>
      </w:pPr>
      <w:r>
        <w:rPr>
          <w:rFonts w:ascii="MSTT3181b7184etS00" w:hAnsi="MSTT3181b7184etS00"/>
        </w:rPr>
        <w:t>środków pieniężnych</w:t>
      </w:r>
      <w:r w:rsidR="00057EBD">
        <w:rPr>
          <w:rFonts w:ascii="MSTT3181b7184etS00" w:hAnsi="MSTT3181b7184etS00"/>
        </w:rPr>
        <w:t xml:space="preserve"> w drodze – konto 141.</w:t>
      </w:r>
    </w:p>
    <w:p w:rsidR="00057EBD" w:rsidRDefault="00057EBD" w:rsidP="00057EBD">
      <w:pPr>
        <w:pStyle w:val="Tekstpodstawowy"/>
        <w:jc w:val="both"/>
      </w:pPr>
      <w:r>
        <w:t>Zadaniem kont zespołu 1 jest odzwierciedlenie operacji gospodarczych oraz obrotów i stanów aktywów pieniężnych</w:t>
      </w:r>
    </w:p>
    <w:p w:rsidR="00695B73" w:rsidRDefault="00695B73" w:rsidP="00057EBD">
      <w:pPr>
        <w:pStyle w:val="Tekstpodstawowy"/>
        <w:jc w:val="both"/>
      </w:pPr>
      <w:r>
        <w:t>Krajowe aktywa pieniężne ujmuje się w księgach rachunkowych w wartości nominalnej i w takiej też wartości ujmuje się w bilansie.</w:t>
      </w:r>
    </w:p>
    <w:p w:rsidR="00057EBD" w:rsidRDefault="00057EBD" w:rsidP="00057EBD">
      <w:pPr>
        <w:pStyle w:val="Tekstpodstawowy"/>
        <w:jc w:val="both"/>
      </w:pPr>
      <w:r>
        <w:t>Przedmiotem ewidencji na kontach Zespołu 1 są środki pieniężne, przez które rozumie się krajowe pieniądze oraz jednostki pieniężne (rozrachunkowe) krajowe, tak w gotówce jak i na rachunku bankowym lub w formie lokaty pieniężnej, czeki i weksle obce, jeżeli są one płatne w ciągu 3 miesięcy od daty ich wystawienia, a także krótkoterminowe papiery wartościowe i kredyty bankowe.</w:t>
      </w:r>
    </w:p>
    <w:p w:rsidR="00057EBD" w:rsidRDefault="00057EBD" w:rsidP="00057EBD">
      <w:pPr>
        <w:autoSpaceDE w:val="0"/>
        <w:autoSpaceDN w:val="0"/>
        <w:adjustRightInd w:val="0"/>
        <w:rPr>
          <w:rFonts w:ascii="MSTT3181b7184etS00" w:hAnsi="MSTT3181b7184etS00"/>
        </w:rPr>
      </w:pPr>
      <w:r>
        <w:rPr>
          <w:rFonts w:ascii="MSTT3181b7184etS00" w:hAnsi="MSTT3181b7184etS00"/>
        </w:rPr>
        <w:t>Środki pieniężne w walutach obcych wykazuje się w księgach rachunkowych w wartości nominalnej, przeliczonej na złote polskie wg kursu zakupu lub sprzedaży ustalonego dla danej waluty obcej przez bank dewizowy, z którego usług korzystano.</w:t>
      </w:r>
    </w:p>
    <w:p w:rsidR="00057EBD" w:rsidRDefault="00057EBD" w:rsidP="00057EBD">
      <w:pPr>
        <w:autoSpaceDE w:val="0"/>
        <w:autoSpaceDN w:val="0"/>
        <w:adjustRightInd w:val="0"/>
      </w:pPr>
      <w:r>
        <w:t>Znajdujące się w kasie środki pieniężne muszą być inwentaryzowane w drodze spisu z natury na ostatni dzień każdego roku budżetowego, natomiast zgromadzone na rachunkach bankowych w drodze uzyskania od banków potwierdzenia ich stanu.</w:t>
      </w:r>
    </w:p>
    <w:p w:rsidR="00057EBD" w:rsidRDefault="00BF5C17" w:rsidP="00057EBD">
      <w:pPr>
        <w:autoSpaceDE w:val="0"/>
        <w:autoSpaceDN w:val="0"/>
        <w:adjustRightInd w:val="0"/>
      </w:pPr>
      <w:r>
        <w:t>Papiery wartościowe nabyte w</w:t>
      </w:r>
      <w:r w:rsidR="00057EBD">
        <w:t xml:space="preserve"> celu odsprzedania wykazuje się w księgach rachunkowych według cen nabycia. Jeżeli ich wartość rynkowa jest niższa od ceny ich nabycia, to na dzień bilansowy należy zmniejszyć wartość do poziomu ceny sprzedaży netto, zwiększając koszty finansowe (Wn 751), </w:t>
      </w:r>
      <w:r w:rsidR="00266006">
        <w:br/>
      </w:r>
      <w:r w:rsidR="00057EBD">
        <w:t>a jeżeli na koniec następnego okresu sprawozdawczego wartość ich znów wzrośnie, to ten przyrost należy zaksięgować Wn 140 Ma 750.</w:t>
      </w:r>
    </w:p>
    <w:p w:rsidR="00057EBD" w:rsidRDefault="00057EBD" w:rsidP="00057EBD">
      <w:pPr>
        <w:autoSpaceDE w:val="0"/>
        <w:autoSpaceDN w:val="0"/>
        <w:adjustRightInd w:val="0"/>
      </w:pPr>
      <w:r>
        <w:t>Rozliczenia bezgotówkowe przeprowadzone są za pośrednictwem banków w formie:</w:t>
      </w:r>
    </w:p>
    <w:p w:rsidR="00057EBD" w:rsidRDefault="00057EBD" w:rsidP="00483DE6">
      <w:pPr>
        <w:autoSpaceDE w:val="0"/>
        <w:autoSpaceDN w:val="0"/>
        <w:adjustRightInd w:val="0"/>
        <w:ind w:left="567" w:hanging="567"/>
      </w:pPr>
      <w:r>
        <w:t xml:space="preserve">- </w:t>
      </w:r>
      <w:r w:rsidR="00483DE6">
        <w:tab/>
      </w:r>
      <w:r>
        <w:t>polecenia przelewu,</w:t>
      </w:r>
    </w:p>
    <w:p w:rsidR="00057EBD" w:rsidRDefault="00057EBD" w:rsidP="00483DE6">
      <w:pPr>
        <w:autoSpaceDE w:val="0"/>
        <w:autoSpaceDN w:val="0"/>
        <w:adjustRightInd w:val="0"/>
        <w:ind w:left="567" w:hanging="567"/>
      </w:pPr>
      <w:r>
        <w:t xml:space="preserve">- </w:t>
      </w:r>
      <w:r w:rsidR="00483DE6">
        <w:tab/>
      </w:r>
      <w:r>
        <w:t>czeku rozrachunkowego,</w:t>
      </w:r>
    </w:p>
    <w:p w:rsidR="00057EBD" w:rsidRDefault="00057EBD" w:rsidP="00483DE6">
      <w:pPr>
        <w:autoSpaceDE w:val="0"/>
        <w:autoSpaceDN w:val="0"/>
        <w:adjustRightInd w:val="0"/>
        <w:ind w:left="567" w:hanging="567"/>
      </w:pPr>
      <w:r>
        <w:t xml:space="preserve">- </w:t>
      </w:r>
      <w:r w:rsidR="00483DE6">
        <w:tab/>
      </w:r>
      <w:proofErr w:type="spellStart"/>
      <w:r>
        <w:t>akredytowej</w:t>
      </w:r>
      <w:proofErr w:type="spellEnd"/>
      <w:r>
        <w:t xml:space="preserve"> banku.</w:t>
      </w:r>
    </w:p>
    <w:p w:rsidR="00057EBD" w:rsidRDefault="00057EBD" w:rsidP="00057EBD">
      <w:pPr>
        <w:autoSpaceDE w:val="0"/>
        <w:autoSpaceDN w:val="0"/>
        <w:adjustRightInd w:val="0"/>
      </w:pPr>
      <w:r>
        <w:t>Środki pieniężne gromadzone są na rachunku bakowym dla obsługi jednostki budżetowej tj.:</w:t>
      </w:r>
    </w:p>
    <w:p w:rsidR="00057EBD" w:rsidRDefault="00057EBD" w:rsidP="00483DE6">
      <w:pPr>
        <w:autoSpaceDE w:val="0"/>
        <w:autoSpaceDN w:val="0"/>
        <w:adjustRightInd w:val="0"/>
        <w:ind w:left="567" w:hanging="567"/>
      </w:pPr>
      <w:r>
        <w:t xml:space="preserve">- </w:t>
      </w:r>
      <w:r w:rsidR="00483DE6">
        <w:tab/>
      </w:r>
      <w:r>
        <w:t>rachunek bieżący – konta 130 z wyodrębnieniem księgowym dochodów i wydatków oraz środków obcych na inwestycje (UE),</w:t>
      </w:r>
    </w:p>
    <w:p w:rsidR="00057EBD" w:rsidRDefault="00BF5C17" w:rsidP="00483DE6">
      <w:pPr>
        <w:autoSpaceDE w:val="0"/>
        <w:autoSpaceDN w:val="0"/>
        <w:adjustRightInd w:val="0"/>
        <w:ind w:left="567" w:hanging="567"/>
      </w:pPr>
      <w:r>
        <w:t xml:space="preserve">- </w:t>
      </w:r>
      <w:r w:rsidR="00483DE6">
        <w:tab/>
      </w:r>
      <w:r>
        <w:t>rachunek bieżący</w:t>
      </w:r>
      <w:r w:rsidR="00057EBD">
        <w:t xml:space="preserve"> (ZFŚS) – konto 135 rachunek środków funduszy specjalnego przeznaczenia,</w:t>
      </w:r>
    </w:p>
    <w:p w:rsidR="00057EBD" w:rsidRDefault="00057EBD" w:rsidP="00483DE6">
      <w:pPr>
        <w:autoSpaceDE w:val="0"/>
        <w:autoSpaceDN w:val="0"/>
        <w:adjustRightInd w:val="0"/>
        <w:ind w:left="567" w:hanging="567"/>
      </w:pPr>
      <w:r>
        <w:t xml:space="preserve">- </w:t>
      </w:r>
      <w:r w:rsidR="00483DE6">
        <w:tab/>
      </w:r>
      <w:r>
        <w:t>rachunki pomocnicze – konto 139 z wyodrębnieniem dla każdego tytułu sum depozytowych.</w:t>
      </w:r>
    </w:p>
    <w:p w:rsidR="00057EBD" w:rsidRDefault="00BF5C17" w:rsidP="00057EBD">
      <w:pPr>
        <w:autoSpaceDE w:val="0"/>
        <w:autoSpaceDN w:val="0"/>
        <w:adjustRightInd w:val="0"/>
      </w:pPr>
      <w:r>
        <w:t>Bankową obsługę</w:t>
      </w:r>
      <w:r w:rsidR="00057EBD">
        <w:t xml:space="preserve"> budżetu jednostki samorządu terytorialnego wykonuje bank wybrany przez organ wykonawczy danej jednostki w trybie określonym w przepisach o zamówieniach publicznych (art. 264 ust 1 </w:t>
      </w:r>
      <w:proofErr w:type="spellStart"/>
      <w:r w:rsidR="00057EBD">
        <w:t>ufp</w:t>
      </w:r>
      <w:proofErr w:type="spellEnd"/>
      <w:r w:rsidR="00057EBD">
        <w:t>).</w:t>
      </w:r>
    </w:p>
    <w:p w:rsidR="00057EBD" w:rsidRDefault="00057EBD" w:rsidP="00057EBD">
      <w:pPr>
        <w:autoSpaceDE w:val="0"/>
        <w:autoSpaceDN w:val="0"/>
        <w:adjustRightInd w:val="0"/>
      </w:pPr>
      <w:r>
        <w:t xml:space="preserve">Organ stanowiący jednostki samorządu terytorialnego może upoważnić Wójta do lokowania wolnych środków budżetowych na rachunkach w innych bankach ( art. 264 ust. 3 </w:t>
      </w:r>
      <w:proofErr w:type="spellStart"/>
      <w:r>
        <w:t>ufp</w:t>
      </w:r>
      <w:proofErr w:type="spellEnd"/>
      <w:r>
        <w:t>).</w:t>
      </w:r>
    </w:p>
    <w:p w:rsidR="00057EBD" w:rsidRDefault="00057EBD" w:rsidP="00057EBD">
      <w:pPr>
        <w:autoSpaceDE w:val="0"/>
        <w:autoSpaceDN w:val="0"/>
        <w:adjustRightInd w:val="0"/>
      </w:pPr>
      <w:r>
        <w:t>Zasady prowadzenia rachunków bankowych budżetu gminy, a także rachunków jednostek budżetowych należy uregulować umową zawart</w:t>
      </w:r>
      <w:r w:rsidR="00BF5C17">
        <w:t>ą</w:t>
      </w:r>
      <w:r>
        <w:t xml:space="preserve"> między Wójtem a bankiem.</w:t>
      </w:r>
    </w:p>
    <w:p w:rsidR="00057EBD" w:rsidRDefault="00057EBD" w:rsidP="00057EBD">
      <w:pPr>
        <w:autoSpaceDE w:val="0"/>
        <w:autoSpaceDN w:val="0"/>
        <w:adjustRightInd w:val="0"/>
      </w:pPr>
      <w:r>
        <w:lastRenderedPageBreak/>
        <w:t>Dokumentację obrotów na rachunkach bankowych stanowią wyciągi bankowe oraz ewentualne polecenia księgowania dotyczące zapisów technicznych korygujących obroty strony Wn i Ma konta 130, które były związane z korektą błędnych zapisów oraz ze zwrotem dochodów i wydatków jednostki budżetowej.</w:t>
      </w:r>
    </w:p>
    <w:p w:rsidR="00057EBD" w:rsidRDefault="00057EBD" w:rsidP="00057EBD">
      <w:pPr>
        <w:autoSpaceDE w:val="0"/>
        <w:autoSpaceDN w:val="0"/>
        <w:adjustRightInd w:val="0"/>
      </w:pPr>
      <w:r>
        <w:t xml:space="preserve">Zapisy księgowane w jednostce muszą być zgodne z wyciągiem bankowym, a więc należy ująć </w:t>
      </w:r>
      <w:r w:rsidR="00266006">
        <w:br/>
      </w:r>
      <w:r>
        <w:t>w ewidencji także te operacje, które wynikają z omyłek lub błędów banku, księgując je na odpowiednim rachunku bankow</w:t>
      </w:r>
      <w:r w:rsidR="004A77D6">
        <w:t>ym w korespondencji z kontem 245 „Wpływy do wyjaśnienia</w:t>
      </w:r>
      <w:r>
        <w:t>” jako sumy do wyjaśnienia.</w:t>
      </w:r>
    </w:p>
    <w:p w:rsidR="00057EBD" w:rsidRDefault="00057EBD" w:rsidP="00057EBD">
      <w:pPr>
        <w:autoSpaceDE w:val="0"/>
        <w:autoSpaceDN w:val="0"/>
        <w:adjustRightInd w:val="0"/>
      </w:pPr>
      <w:r>
        <w:t>Inwentaryzację środków pieniężnych zgromadzonych na rachunkach bankowych lub przechowywanym przez inne jednostki przeprowadza się na ostatni dzień każdego roku obrotowego drogą pisemnego potwierdzenia zgodności stanów wykazanych w księgach ze stanami wykazywanymi przez banki i inne jednostki.</w:t>
      </w:r>
    </w:p>
    <w:p w:rsidR="00457E2A" w:rsidRPr="00D83277" w:rsidRDefault="00457E2A" w:rsidP="00057EBD">
      <w:pPr>
        <w:autoSpaceDE w:val="0"/>
        <w:autoSpaceDN w:val="0"/>
        <w:adjustRightInd w:val="0"/>
      </w:pPr>
    </w:p>
    <w:p w:rsidR="00057EBD" w:rsidRDefault="00023188" w:rsidP="00057EBD">
      <w:pPr>
        <w:pStyle w:val="Nagwek5"/>
        <w:jc w:val="center"/>
        <w:rPr>
          <w:sz w:val="24"/>
        </w:rPr>
      </w:pPr>
      <w:r>
        <w:rPr>
          <w:sz w:val="24"/>
        </w:rPr>
        <w:t>Konto 101 – „Kasa”</w:t>
      </w:r>
    </w:p>
    <w:p w:rsidR="00057EBD" w:rsidRDefault="00057EBD" w:rsidP="00057EBD">
      <w:pPr>
        <w:autoSpaceDE w:val="0"/>
        <w:autoSpaceDN w:val="0"/>
        <w:adjustRightInd w:val="0"/>
        <w:rPr>
          <w:rFonts w:ascii="MSTT3181b7184etS00" w:hAnsi="MSTT3181b7184etS00"/>
        </w:rPr>
      </w:pPr>
      <w:r>
        <w:rPr>
          <w:rFonts w:ascii="MSTT3181b7184etS00" w:hAnsi="MSTT3181b7184etS00"/>
        </w:rPr>
        <w:t>Konto 101 przeznaczone jest do ewidencji gotówki znajdującej się w kasie jednostki. Ewidencję należy prowadzić z podziałem na rachunki bankowe, z których gotówka została pobrana lub, na które będzie odprowadzona. Ewidencja szczegółowa powinna umożliwić ustalenie stanu gotówki i osób za nią odpowiedzialnych.</w:t>
      </w:r>
    </w:p>
    <w:p w:rsidR="00057EBD" w:rsidRDefault="00057EBD" w:rsidP="00057EBD">
      <w:pPr>
        <w:autoSpaceDE w:val="0"/>
        <w:autoSpaceDN w:val="0"/>
        <w:adjustRightInd w:val="0"/>
        <w:rPr>
          <w:rFonts w:ascii="MSTT3181b7184etS00" w:hAnsi="MSTT3181b7184etS00"/>
        </w:rPr>
      </w:pPr>
      <w:r>
        <w:rPr>
          <w:rFonts w:ascii="MSTT3181b7184etS00" w:hAnsi="MSTT3181b7184etS00"/>
        </w:rPr>
        <w:t>Osoby, którym powierzono środki pieniężne podpisują pisemną deklarację potwierdzającą przyjęcie materialnej odpowiedzialności za będące w ich dyspozycji wartości.</w:t>
      </w:r>
    </w:p>
    <w:p w:rsidR="00057EBD" w:rsidRDefault="00057EBD" w:rsidP="00057EBD">
      <w:pPr>
        <w:autoSpaceDE w:val="0"/>
        <w:autoSpaceDN w:val="0"/>
        <w:adjustRightInd w:val="0"/>
      </w:pPr>
      <w:r>
        <w:rPr>
          <w:rFonts w:ascii="MSTT3181b7184etS00" w:hAnsi="MSTT3181b7184etS00"/>
        </w:rPr>
        <w:t xml:space="preserve">Obroty gotówką dokumentowane są dowodami źródłowymi (rachunki, </w:t>
      </w:r>
      <w:r w:rsidR="006117DC">
        <w:rPr>
          <w:rFonts w:ascii="MSTT3181b7184etS00" w:hAnsi="MSTT3181b7184etS00"/>
        </w:rPr>
        <w:t xml:space="preserve">faktury, </w:t>
      </w:r>
      <w:r>
        <w:rPr>
          <w:rFonts w:ascii="MSTT3181b7184etS00" w:hAnsi="MSTT3181b7184etS00"/>
        </w:rPr>
        <w:t xml:space="preserve">delegacje, listy wypłat) lub zastępczymi dowodami kasowymi na drukach KP – Kasa przyjmie lub wg wzoru </w:t>
      </w:r>
      <w:r>
        <w:t>K-103.</w:t>
      </w:r>
    </w:p>
    <w:p w:rsidR="00057EBD" w:rsidRDefault="00057EBD" w:rsidP="00057EBD">
      <w:pPr>
        <w:autoSpaceDE w:val="0"/>
        <w:autoSpaceDN w:val="0"/>
        <w:adjustRightInd w:val="0"/>
      </w:pPr>
      <w:r>
        <w:rPr>
          <w:rFonts w:ascii="MSTT3181b7184etS00" w:hAnsi="MSTT3181b7184etS00"/>
        </w:rPr>
        <w:t xml:space="preserve">Wszystkie przychody i rozchody gotówki w kasie ujmuje się w bieżąco prowadzonym </w:t>
      </w:r>
      <w:r>
        <w:t>zestawieniu zwanym raportem kasowym.</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Stan gotówki w kasie musi być zgodny z saldem wynikającym z raportu. </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Niedobory lub nadwyżki kasowe to brak lub nadmiar gotówki w stosunku do stanu wynikającego </w:t>
      </w:r>
      <w:r w:rsidR="00266006">
        <w:rPr>
          <w:rFonts w:ascii="MSTT3181b7184etS00" w:hAnsi="MSTT3181b7184etS00"/>
        </w:rPr>
        <w:br/>
      </w:r>
      <w:r>
        <w:rPr>
          <w:rFonts w:ascii="MSTT3181b7184etS00" w:hAnsi="MSTT3181b7184etS00"/>
        </w:rPr>
        <w:t>z prawidłowej dokumentacji kasowej ujętej w raporcie kasowym. Niedoborami s</w:t>
      </w:r>
      <w:r w:rsidR="00BF5C17">
        <w:rPr>
          <w:rFonts w:ascii="MSTT3181b7184etS00" w:hAnsi="MSTT3181b7184etS00"/>
        </w:rPr>
        <w:t>ą</w:t>
      </w:r>
      <w:r>
        <w:rPr>
          <w:rFonts w:ascii="MSTT3181b7184etS00" w:hAnsi="MSTT3181b7184etS00"/>
        </w:rPr>
        <w:t xml:space="preserve"> również wpłaty gotówki udokumentowane niewłaściwymi dowodami.</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Ujawnione niedobory lub </w:t>
      </w:r>
      <w:r>
        <w:rPr>
          <w:rFonts w:ascii="MSTT3181b7184etS00" w:hAnsi="MSTT3181b7184etS00" w:hint="eastAsia"/>
        </w:rPr>
        <w:t>nadwyżki</w:t>
      </w:r>
      <w:r>
        <w:rPr>
          <w:rFonts w:ascii="MSTT3181b7184etS00" w:hAnsi="MSTT3181b7184etS00"/>
        </w:rPr>
        <w:t xml:space="preserve"> kasowe </w:t>
      </w:r>
      <w:r>
        <w:rPr>
          <w:rFonts w:ascii="MSTT3181b7184etS00" w:hAnsi="MSTT3181b7184etS00" w:hint="eastAsia"/>
        </w:rPr>
        <w:t>należy</w:t>
      </w:r>
      <w:r>
        <w:rPr>
          <w:rFonts w:ascii="MSTT3181b7184etS00" w:hAnsi="MSTT3181b7184etS00"/>
        </w:rPr>
        <w:t xml:space="preserve"> wprowadzić do raportu kasowego i zaksięgować pod datą inwentaryzacji w korespondencji z kontem 240 „P</w:t>
      </w:r>
      <w:r w:rsidR="00BF5C17">
        <w:rPr>
          <w:rFonts w:ascii="MSTT3181b7184etS00" w:hAnsi="MSTT3181b7184etS00"/>
        </w:rPr>
        <w:t>ozostałe rozrachunki”. Niedobory</w:t>
      </w:r>
      <w:r>
        <w:rPr>
          <w:rFonts w:ascii="MSTT3181b7184etS00" w:hAnsi="MSTT3181b7184etS00"/>
        </w:rPr>
        <w:t xml:space="preserve">, o ile kierownik jednostki nie zdecyduje inaczej, obciążają kasjera. Zweryfikowane ostatecznie nadwyżki kasowe w jednostce </w:t>
      </w:r>
      <w:r>
        <w:rPr>
          <w:rFonts w:ascii="MSTT3181b7184etS00" w:hAnsi="MSTT3181b7184etS00" w:hint="eastAsia"/>
        </w:rPr>
        <w:t>budżetowej</w:t>
      </w:r>
      <w:r>
        <w:rPr>
          <w:rFonts w:ascii="MSTT3181b7184etS00" w:hAnsi="MSTT3181b7184etS00"/>
        </w:rPr>
        <w:t xml:space="preserve"> wpłaca się na dochody </w:t>
      </w:r>
      <w:r>
        <w:rPr>
          <w:rFonts w:ascii="MSTT3181b7184etS00" w:hAnsi="MSTT3181b7184etS00" w:hint="eastAsia"/>
        </w:rPr>
        <w:t>budżetowe</w:t>
      </w:r>
      <w:r>
        <w:rPr>
          <w:rFonts w:ascii="MSTT3181b7184etS00" w:hAnsi="MSTT3181b7184etS00"/>
        </w:rPr>
        <w:t>. Rozliczenie tej nadwyżki księguje się Wn 240 Ma 760.</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Na stronie Wn konta 101 ujmuje </w:t>
      </w:r>
      <w:r>
        <w:rPr>
          <w:rFonts w:ascii="MSTT3181b7184etS00" w:hAnsi="MSTT3181b7184etS00" w:hint="eastAsia"/>
        </w:rPr>
        <w:t>się</w:t>
      </w:r>
      <w:r>
        <w:rPr>
          <w:rFonts w:ascii="MSTT3181b7184etS00" w:hAnsi="MSTT3181b7184etS00"/>
        </w:rPr>
        <w:t xml:space="preserve"> wpływy gotówki oraz nadwyżki kasowe, a na stronie Ma – rozchody gotówki oraz niedobory kasowe.</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W jednostkach </w:t>
      </w:r>
      <w:r>
        <w:rPr>
          <w:rFonts w:ascii="MSTT3181b7184etS00" w:hAnsi="MSTT3181b7184etS00" w:hint="eastAsia"/>
        </w:rPr>
        <w:t>budżetowych</w:t>
      </w:r>
      <w:r>
        <w:rPr>
          <w:rFonts w:ascii="MSTT3181b7184etS00" w:hAnsi="MSTT3181b7184etS00"/>
        </w:rPr>
        <w:t xml:space="preserve"> nie wolno dokonywać wydatków z wpływów pobranych do kasy z tytułu dochodów </w:t>
      </w:r>
      <w:r>
        <w:rPr>
          <w:rFonts w:ascii="MSTT3181b7184etS00" w:hAnsi="MSTT3181b7184etS00" w:hint="eastAsia"/>
        </w:rPr>
        <w:t>budżetowych</w:t>
      </w:r>
      <w:r>
        <w:rPr>
          <w:rFonts w:ascii="MSTT3181b7184etS00" w:hAnsi="MSTT3181b7184etS00"/>
        </w:rPr>
        <w:t xml:space="preserve">. Na wydatki </w:t>
      </w:r>
      <w:r>
        <w:rPr>
          <w:rFonts w:ascii="MSTT3181b7184etS00" w:hAnsi="MSTT3181b7184etS00" w:hint="eastAsia"/>
        </w:rPr>
        <w:t>budżetowe</w:t>
      </w:r>
      <w:r>
        <w:rPr>
          <w:rFonts w:ascii="MSTT3181b7184etS00" w:hAnsi="MSTT3181b7184etS00"/>
        </w:rPr>
        <w:t xml:space="preserve"> pobiera się gotówkę z rachunku bieżącego Urzędu Gminy Mrągowo, jest to pobranie na tzw. pogotowie kasowe, czyli stały zapas gotówki ustalony przez Wójta Gminy </w:t>
      </w:r>
      <w:r>
        <w:rPr>
          <w:rFonts w:ascii="MSTT3181b7184etS00" w:hAnsi="MSTT3181b7184etS00" w:hint="eastAsia"/>
        </w:rPr>
        <w:t>Mrągowo</w:t>
      </w:r>
      <w:r>
        <w:rPr>
          <w:rFonts w:ascii="MSTT3181b7184etS00" w:hAnsi="MSTT3181b7184etS00"/>
        </w:rPr>
        <w:t xml:space="preserve">. Wydatki dokonuje się przy zastosowaniu podziałki klasyfikacji wydatków </w:t>
      </w:r>
      <w:r>
        <w:rPr>
          <w:rFonts w:ascii="MSTT3181b7184etS00" w:hAnsi="MSTT3181b7184etS00" w:hint="eastAsia"/>
        </w:rPr>
        <w:t>budżetowych</w:t>
      </w:r>
      <w:r>
        <w:rPr>
          <w:rFonts w:ascii="MSTT3181b7184etS00" w:hAnsi="MSTT3181b7184etS00"/>
        </w:rPr>
        <w:t xml:space="preserve">. </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Stały zapas gotówki utrzymuje </w:t>
      </w:r>
      <w:r>
        <w:rPr>
          <w:rFonts w:ascii="MSTT3181b7184etS00" w:hAnsi="MSTT3181b7184etS00" w:hint="eastAsia"/>
        </w:rPr>
        <w:t>się</w:t>
      </w:r>
      <w:r>
        <w:rPr>
          <w:rFonts w:ascii="MSTT3181b7184etS00" w:hAnsi="MSTT3181b7184etS00"/>
        </w:rPr>
        <w:t xml:space="preserve"> w kasie przez cały rok </w:t>
      </w:r>
      <w:r>
        <w:rPr>
          <w:rFonts w:ascii="MSTT3181b7184etS00" w:hAnsi="MSTT3181b7184etS00" w:hint="eastAsia"/>
        </w:rPr>
        <w:t>budżetowy</w:t>
      </w:r>
      <w:r>
        <w:rPr>
          <w:rFonts w:ascii="MSTT3181b7184etS00" w:hAnsi="MSTT3181b7184etS00"/>
        </w:rPr>
        <w:t xml:space="preserve"> i uzupełnia się go okresowo </w:t>
      </w:r>
      <w:r w:rsidR="00266006">
        <w:rPr>
          <w:rFonts w:ascii="MSTT3181b7184etS00" w:hAnsi="MSTT3181b7184etS00"/>
        </w:rPr>
        <w:br/>
      </w:r>
      <w:r>
        <w:rPr>
          <w:rFonts w:ascii="MSTT3181b7184etS00" w:hAnsi="MSTT3181b7184etS00"/>
        </w:rPr>
        <w:t xml:space="preserve">o wartość dokonanych z tego zapasu  wypłat </w:t>
      </w:r>
      <w:r>
        <w:rPr>
          <w:rFonts w:ascii="MSTT3181b7184etS00" w:hAnsi="MSTT3181b7184etS00" w:hint="eastAsia"/>
        </w:rPr>
        <w:t>dotyczących</w:t>
      </w:r>
      <w:r>
        <w:rPr>
          <w:rFonts w:ascii="MSTT3181b7184etS00" w:hAnsi="MSTT3181b7184etS00"/>
        </w:rPr>
        <w:t xml:space="preserve"> wydatków.</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Sumy </w:t>
      </w:r>
      <w:r>
        <w:rPr>
          <w:rFonts w:ascii="MSTT3181b7184etS00" w:hAnsi="MSTT3181b7184etS00" w:hint="eastAsia"/>
        </w:rPr>
        <w:t>przyjęte</w:t>
      </w:r>
      <w:r>
        <w:rPr>
          <w:rFonts w:ascii="MSTT3181b7184etS00" w:hAnsi="MSTT3181b7184etS00"/>
        </w:rPr>
        <w:t xml:space="preserve"> do kasy z tytułu wydatków danego roku </w:t>
      </w:r>
      <w:r>
        <w:rPr>
          <w:rFonts w:ascii="MSTT3181b7184etS00" w:hAnsi="MSTT3181b7184etS00" w:hint="eastAsia"/>
        </w:rPr>
        <w:t>budżetowego</w:t>
      </w:r>
      <w:r>
        <w:rPr>
          <w:rFonts w:ascii="MSTT3181b7184etS00" w:hAnsi="MSTT3181b7184etS00"/>
        </w:rPr>
        <w:t xml:space="preserve"> mogą być wykorzystane na inne wydatki </w:t>
      </w:r>
      <w:r>
        <w:rPr>
          <w:rFonts w:ascii="MSTT3181b7184etS00" w:hAnsi="MSTT3181b7184etS00" w:hint="eastAsia"/>
        </w:rPr>
        <w:t>budżetowe</w:t>
      </w:r>
      <w:r w:rsidR="006117DC">
        <w:rPr>
          <w:rFonts w:ascii="MSTT3181b7184etS00" w:hAnsi="MSTT3181b7184etS00"/>
        </w:rPr>
        <w:t>, z tym ż</w:t>
      </w:r>
      <w:r>
        <w:rPr>
          <w:rFonts w:ascii="MSTT3181b7184etS00" w:hAnsi="MSTT3181b7184etS00"/>
        </w:rPr>
        <w:t xml:space="preserve">e </w:t>
      </w:r>
      <w:r>
        <w:rPr>
          <w:rFonts w:ascii="MSTT3181b7184etS00" w:hAnsi="MSTT3181b7184etS00" w:hint="eastAsia"/>
        </w:rPr>
        <w:t>jeżeli</w:t>
      </w:r>
      <w:r>
        <w:rPr>
          <w:rFonts w:ascii="MSTT3181b7184etS00" w:hAnsi="MSTT3181b7184etS00"/>
        </w:rPr>
        <w:t xml:space="preserve"> wydatek będzie </w:t>
      </w:r>
      <w:r>
        <w:rPr>
          <w:rFonts w:ascii="MSTT3181b7184etS00" w:hAnsi="MSTT3181b7184etS00" w:hint="eastAsia"/>
        </w:rPr>
        <w:t>podlegał</w:t>
      </w:r>
      <w:r>
        <w:rPr>
          <w:rFonts w:ascii="MSTT3181b7184etS00" w:hAnsi="MSTT3181b7184etS00"/>
        </w:rPr>
        <w:t xml:space="preserve"> zakwalifikowaniu do innego paragrafu </w:t>
      </w:r>
      <w:r>
        <w:rPr>
          <w:rFonts w:ascii="MSTT3181b7184etS00" w:hAnsi="MSTT3181b7184etS00" w:hint="eastAsia"/>
        </w:rPr>
        <w:lastRenderedPageBreak/>
        <w:t>niż</w:t>
      </w:r>
      <w:r>
        <w:rPr>
          <w:rFonts w:ascii="MSTT3181b7184etS00" w:hAnsi="MSTT3181b7184etS00"/>
        </w:rPr>
        <w:t xml:space="preserve"> kwalifikowany był dany zwrot, to trzeba przeksięgować w ewidencji analitycznej wydatków na </w:t>
      </w:r>
      <w:r>
        <w:rPr>
          <w:rFonts w:ascii="MSTT3181b7184etS00" w:hAnsi="MSTT3181b7184etS00" w:hint="eastAsia"/>
        </w:rPr>
        <w:t>właściwy</w:t>
      </w:r>
      <w:r>
        <w:rPr>
          <w:rFonts w:ascii="MSTT3181b7184etS00" w:hAnsi="MSTT3181b7184etS00"/>
        </w:rPr>
        <w:t xml:space="preserve"> dla nowego wydatku paragraf.</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Konto 101 może wykazywać jedynie saldo Wn, które wyraża stan gotówki w kasie lub saldo zerowe. </w:t>
      </w:r>
    </w:p>
    <w:p w:rsidR="00057EBD" w:rsidRDefault="00BF5C17" w:rsidP="00057EBD">
      <w:pPr>
        <w:autoSpaceDE w:val="0"/>
        <w:autoSpaceDN w:val="0"/>
        <w:adjustRightInd w:val="0"/>
        <w:rPr>
          <w:rFonts w:ascii="MSTT3181b7184etS00" w:hAnsi="MSTT3181b7184etS00"/>
        </w:rPr>
      </w:pPr>
      <w:r>
        <w:rPr>
          <w:rFonts w:ascii="MSTT3181b7184etS00" w:hAnsi="MSTT3181b7184etS00"/>
        </w:rPr>
        <w:t>Wartości</w:t>
      </w:r>
      <w:r w:rsidR="00057EBD">
        <w:rPr>
          <w:rFonts w:ascii="MSTT3181b7184etS00" w:hAnsi="MSTT3181b7184etS00"/>
        </w:rPr>
        <w:t xml:space="preserve"> </w:t>
      </w:r>
      <w:r w:rsidR="00057EBD">
        <w:rPr>
          <w:rFonts w:ascii="MSTT3181b7184etS00" w:hAnsi="MSTT3181b7184etS00" w:hint="eastAsia"/>
        </w:rPr>
        <w:t>pieniężne</w:t>
      </w:r>
      <w:r w:rsidR="00057EBD">
        <w:rPr>
          <w:rFonts w:ascii="MSTT3181b7184etS00" w:hAnsi="MSTT3181b7184etS00"/>
        </w:rPr>
        <w:t xml:space="preserve"> jednostki </w:t>
      </w:r>
      <w:r w:rsidR="00057EBD">
        <w:rPr>
          <w:rFonts w:ascii="MSTT3181b7184etS00" w:hAnsi="MSTT3181b7184etS00" w:hint="eastAsia"/>
        </w:rPr>
        <w:t>należy</w:t>
      </w:r>
      <w:r w:rsidR="00057EBD">
        <w:rPr>
          <w:rFonts w:ascii="MSTT3181b7184etS00" w:hAnsi="MSTT3181b7184etS00"/>
        </w:rPr>
        <w:t xml:space="preserve"> zabezpieczyć w czasie transportu i </w:t>
      </w:r>
      <w:r w:rsidR="00057EBD">
        <w:rPr>
          <w:rFonts w:ascii="MSTT3181b7184etS00" w:hAnsi="MSTT3181b7184etS00" w:hint="eastAsia"/>
        </w:rPr>
        <w:t>przechowywać</w:t>
      </w:r>
      <w:r w:rsidR="00057EBD">
        <w:rPr>
          <w:rFonts w:ascii="MSTT3181b7184etS00" w:hAnsi="MSTT3181b7184etS00"/>
        </w:rPr>
        <w:t xml:space="preserve"> w sposób określony w rozporządzeniu Ministra Spraw Wewnętrznych i Administracji z dnia 7 września 2010 r. w sprawie wymagań, jakim powinna odpowiadać ochrona wartości </w:t>
      </w:r>
      <w:r w:rsidR="00057EBD">
        <w:rPr>
          <w:rFonts w:ascii="MSTT3181b7184etS00" w:hAnsi="MSTT3181b7184etS00" w:hint="eastAsia"/>
        </w:rPr>
        <w:t>pieniężnych</w:t>
      </w:r>
      <w:r w:rsidR="00057EBD">
        <w:rPr>
          <w:rFonts w:ascii="MSTT3181b7184etS00" w:hAnsi="MSTT3181b7184etS00"/>
        </w:rPr>
        <w:t xml:space="preserve"> przechowywanych</w:t>
      </w:r>
      <w:r w:rsidR="00266006">
        <w:rPr>
          <w:rFonts w:ascii="MSTT3181b7184etS00" w:hAnsi="MSTT3181b7184etS00"/>
        </w:rPr>
        <w:br/>
      </w:r>
      <w:r w:rsidR="00057EBD">
        <w:rPr>
          <w:rFonts w:ascii="MSTT3181b7184etS00" w:hAnsi="MSTT3181b7184etS00"/>
        </w:rPr>
        <w:t xml:space="preserve">i transportowanych przez </w:t>
      </w:r>
      <w:r w:rsidR="00057EBD">
        <w:rPr>
          <w:rFonts w:ascii="MSTT3181b7184etS00" w:hAnsi="MSTT3181b7184etS00" w:hint="eastAsia"/>
        </w:rPr>
        <w:t>przedsiębiorców</w:t>
      </w:r>
      <w:r w:rsidR="00057EBD">
        <w:rPr>
          <w:rFonts w:ascii="MSTT3181b7184etS00" w:hAnsi="MSTT3181b7184etS00"/>
        </w:rPr>
        <w:t xml:space="preserve"> i inne jednostki organizacyjne (Dz. U. Nr 166, poz. 1128).</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Inwentaryzacja gotówki w kasie musi być przeprowadzona na ostatni dzień każdego roku obrotowego, </w:t>
      </w:r>
      <w:r>
        <w:rPr>
          <w:rFonts w:ascii="MSTT3181b7184etS00" w:hAnsi="MSTT3181b7184etS00"/>
        </w:rPr>
        <w:br/>
        <w:t>a ponadto w przypadku szkód losowych, włama</w:t>
      </w:r>
      <w:r>
        <w:rPr>
          <w:rFonts w:ascii="MSTT3181b7184etS00" w:hAnsi="MSTT3181b7184etS00" w:hint="eastAsia"/>
        </w:rPr>
        <w:t>ń</w:t>
      </w:r>
      <w:r w:rsidR="00350032">
        <w:rPr>
          <w:rFonts w:ascii="MSTT3181b7184etS00" w:hAnsi="MSTT3181b7184etS00"/>
        </w:rPr>
        <w:t>, kradzieży</w:t>
      </w:r>
      <w:r>
        <w:rPr>
          <w:rFonts w:ascii="MSTT3181b7184etS00" w:hAnsi="MSTT3181b7184etS00"/>
        </w:rPr>
        <w:t xml:space="preserve"> i innych wydarze</w:t>
      </w:r>
      <w:r>
        <w:rPr>
          <w:rFonts w:ascii="MSTT3181b7184etS00" w:hAnsi="MSTT3181b7184etS00" w:hint="eastAsia"/>
        </w:rPr>
        <w:t>ń</w:t>
      </w:r>
      <w:r>
        <w:rPr>
          <w:rFonts w:ascii="MSTT3181b7184etS00" w:hAnsi="MSTT3181b7184etS00"/>
        </w:rPr>
        <w:t xml:space="preserve"> </w:t>
      </w:r>
      <w:r>
        <w:rPr>
          <w:rFonts w:ascii="MSTT3181b7184etS00" w:hAnsi="MSTT3181b7184etS00" w:hint="eastAsia"/>
        </w:rPr>
        <w:t>mogących</w:t>
      </w:r>
      <w:r>
        <w:rPr>
          <w:rFonts w:ascii="MSTT3181b7184etS00" w:hAnsi="MSTT3181b7184etS00"/>
        </w:rPr>
        <w:t xml:space="preserve"> wpłynąć na stan gotówki oraz w związku z każdą zmianą kasjera, a poza tym doraźnie z częstotliwością przynajmniej raz na kwartał.</w:t>
      </w:r>
    </w:p>
    <w:p w:rsidR="00457E2A" w:rsidRDefault="00457E2A"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101</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12"/>
        <w:gridCol w:w="2395"/>
      </w:tblGrid>
      <w:tr w:rsidR="00057EBD" w:rsidTr="00DD65A5">
        <w:tc>
          <w:tcPr>
            <w:tcW w:w="7212" w:type="dxa"/>
          </w:tcPr>
          <w:p w:rsidR="00057EBD" w:rsidRDefault="00057EBD" w:rsidP="00536B64">
            <w:pPr>
              <w:autoSpaceDE w:val="0"/>
              <w:autoSpaceDN w:val="0"/>
              <w:adjustRightInd w:val="0"/>
              <w:spacing w:line="240" w:lineRule="auto"/>
              <w:jc w:val="center"/>
              <w:rPr>
                <w:sz w:val="20"/>
              </w:rPr>
            </w:pPr>
            <w:r>
              <w:rPr>
                <w:b/>
                <w:bCs/>
                <w:sz w:val="20"/>
              </w:rPr>
              <w:t>Strona Wn konta 101</w:t>
            </w:r>
          </w:p>
        </w:tc>
        <w:tc>
          <w:tcPr>
            <w:tcW w:w="2395"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rsidTr="00DD65A5">
        <w:tc>
          <w:tcPr>
            <w:tcW w:w="7212" w:type="dxa"/>
          </w:tcPr>
          <w:p w:rsidR="00057EBD" w:rsidRDefault="00057EBD" w:rsidP="00536B64">
            <w:pPr>
              <w:pStyle w:val="Tekstpodstawowy"/>
              <w:spacing w:line="240" w:lineRule="auto"/>
            </w:pPr>
            <w:r>
              <w:t>1.Podjecie gotówki z banku:</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z rachunku bieżącego jednostki budżetowej</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 xml:space="preserve">z rachunku </w:t>
            </w:r>
            <w:r>
              <w:rPr>
                <w:rFonts w:ascii="MSTT3181b7184etS00" w:hAnsi="MSTT3181b7184etS00" w:hint="eastAsia"/>
              </w:rPr>
              <w:t>bieżącego</w:t>
            </w:r>
            <w:r>
              <w:rPr>
                <w:rFonts w:ascii="MSTT3181b7184etS00" w:hAnsi="MSTT3181b7184etS00"/>
              </w:rPr>
              <w:t xml:space="preserve"> do zadań inwestycyjnych z udziałem środków z UE</w:t>
            </w:r>
          </w:p>
          <w:p w:rsidR="00057EBD" w:rsidRDefault="00057EBD" w:rsidP="003C2285">
            <w:pPr>
              <w:numPr>
                <w:ilvl w:val="0"/>
                <w:numId w:val="5"/>
              </w:numPr>
              <w:autoSpaceDE w:val="0"/>
              <w:autoSpaceDN w:val="0"/>
              <w:adjustRightInd w:val="0"/>
              <w:spacing w:line="240" w:lineRule="auto"/>
              <w:rPr>
                <w:sz w:val="20"/>
              </w:rPr>
            </w:pPr>
            <w:r>
              <w:t>z rachunku środków funduszy specjalnego przeznaczenia</w:t>
            </w:r>
          </w:p>
          <w:p w:rsidR="00057EBD" w:rsidRDefault="00057EBD" w:rsidP="003C2285">
            <w:pPr>
              <w:numPr>
                <w:ilvl w:val="0"/>
                <w:numId w:val="5"/>
              </w:numPr>
              <w:autoSpaceDE w:val="0"/>
              <w:autoSpaceDN w:val="0"/>
              <w:adjustRightInd w:val="0"/>
              <w:spacing w:line="240" w:lineRule="auto"/>
              <w:rPr>
                <w:sz w:val="20"/>
              </w:rPr>
            </w:pPr>
            <w:r>
              <w:t>z innych rachunków bankowych</w:t>
            </w:r>
          </w:p>
        </w:tc>
        <w:tc>
          <w:tcPr>
            <w:tcW w:w="2395" w:type="dxa"/>
          </w:tcPr>
          <w:p w:rsidR="00057EBD" w:rsidRDefault="00057EBD" w:rsidP="00536B64">
            <w:pPr>
              <w:autoSpaceDE w:val="0"/>
              <w:autoSpaceDN w:val="0"/>
              <w:adjustRightInd w:val="0"/>
              <w:spacing w:line="240" w:lineRule="auto"/>
              <w:rPr>
                <w:sz w:val="20"/>
              </w:rPr>
            </w:pPr>
          </w:p>
          <w:p w:rsidR="00057EBD" w:rsidRDefault="00057EBD" w:rsidP="00536B64">
            <w:pPr>
              <w:autoSpaceDE w:val="0"/>
              <w:autoSpaceDN w:val="0"/>
              <w:adjustRightInd w:val="0"/>
              <w:spacing w:line="240" w:lineRule="auto"/>
              <w:jc w:val="center"/>
            </w:pPr>
            <w:r>
              <w:t>130, 141</w:t>
            </w:r>
          </w:p>
          <w:p w:rsidR="00057EBD" w:rsidRDefault="00057EBD" w:rsidP="00536B64">
            <w:pPr>
              <w:autoSpaceDE w:val="0"/>
              <w:autoSpaceDN w:val="0"/>
              <w:adjustRightInd w:val="0"/>
              <w:spacing w:line="240" w:lineRule="auto"/>
              <w:jc w:val="center"/>
            </w:pPr>
            <w:r>
              <w:t>130, 141</w:t>
            </w: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135, 141</w:t>
            </w:r>
          </w:p>
          <w:p w:rsidR="00057EBD" w:rsidRPr="001C3B3D" w:rsidRDefault="00057EBD" w:rsidP="00536B64">
            <w:pPr>
              <w:autoSpaceDE w:val="0"/>
              <w:autoSpaceDN w:val="0"/>
              <w:adjustRightInd w:val="0"/>
              <w:spacing w:line="240" w:lineRule="auto"/>
              <w:jc w:val="center"/>
            </w:pPr>
            <w:r>
              <w:t>139,141</w:t>
            </w:r>
          </w:p>
        </w:tc>
      </w:tr>
      <w:tr w:rsidR="00057EBD" w:rsidTr="00DD65A5">
        <w:tc>
          <w:tcPr>
            <w:tcW w:w="7212" w:type="dxa"/>
          </w:tcPr>
          <w:p w:rsidR="00057EBD" w:rsidRDefault="00057EBD" w:rsidP="00536B64">
            <w:pPr>
              <w:autoSpaceDE w:val="0"/>
              <w:autoSpaceDN w:val="0"/>
              <w:adjustRightInd w:val="0"/>
              <w:spacing w:line="240" w:lineRule="auto"/>
              <w:rPr>
                <w:sz w:val="20"/>
              </w:rPr>
            </w:pPr>
            <w:r>
              <w:rPr>
                <w:rFonts w:ascii="MSTT3181b7184etS00" w:hAnsi="MSTT3181b7184etS00"/>
              </w:rPr>
              <w:t xml:space="preserve">2. Wpływ środków pieniężnych w drodze </w:t>
            </w:r>
          </w:p>
        </w:tc>
        <w:tc>
          <w:tcPr>
            <w:tcW w:w="2395" w:type="dxa"/>
          </w:tcPr>
          <w:p w:rsidR="00057EBD" w:rsidRDefault="00057EBD" w:rsidP="00536B64">
            <w:pPr>
              <w:autoSpaceDE w:val="0"/>
              <w:autoSpaceDN w:val="0"/>
              <w:adjustRightInd w:val="0"/>
              <w:spacing w:line="240" w:lineRule="auto"/>
              <w:jc w:val="center"/>
              <w:rPr>
                <w:sz w:val="20"/>
              </w:rPr>
            </w:pPr>
            <w:r>
              <w:t>141</w:t>
            </w:r>
          </w:p>
        </w:tc>
      </w:tr>
      <w:tr w:rsidR="00057EBD" w:rsidTr="00DD65A5">
        <w:tc>
          <w:tcPr>
            <w:tcW w:w="7212" w:type="dxa"/>
          </w:tcPr>
          <w:p w:rsidR="00057EBD" w:rsidRDefault="00057EBD" w:rsidP="00536B64">
            <w:pPr>
              <w:autoSpaceDE w:val="0"/>
              <w:autoSpaceDN w:val="0"/>
              <w:adjustRightInd w:val="0"/>
              <w:spacing w:line="240" w:lineRule="auto"/>
              <w:rPr>
                <w:sz w:val="20"/>
              </w:rPr>
            </w:pPr>
            <w:r>
              <w:rPr>
                <w:rFonts w:ascii="MSTT3181b7184etS00" w:hAnsi="MSTT3181b7184etS00"/>
              </w:rPr>
              <w:t>3. Wpłaty z tytułu należności ujętych na kontach rozrachunków</w:t>
            </w:r>
          </w:p>
        </w:tc>
        <w:tc>
          <w:tcPr>
            <w:tcW w:w="2395" w:type="dxa"/>
          </w:tcPr>
          <w:p w:rsidR="00057EBD" w:rsidRDefault="00057EBD" w:rsidP="00536B64">
            <w:pPr>
              <w:autoSpaceDE w:val="0"/>
              <w:autoSpaceDN w:val="0"/>
              <w:adjustRightInd w:val="0"/>
              <w:spacing w:line="240" w:lineRule="auto"/>
              <w:jc w:val="center"/>
              <w:rPr>
                <w:sz w:val="20"/>
              </w:rPr>
            </w:pPr>
            <w:r>
              <w:t>201, 221,231, 234, 240</w:t>
            </w:r>
          </w:p>
        </w:tc>
      </w:tr>
      <w:tr w:rsidR="00057EBD" w:rsidTr="00DD65A5">
        <w:tc>
          <w:tcPr>
            <w:tcW w:w="7212"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4. Wpłaty przychodów nieprzypisanych na kontach rozrachunkowych z tytułu:</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dochodów budżetowych (podatkowych i nieopodatkowych)</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sprzedaży usług i wyrobów</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odpłatności za wyżywienie podopiecznych</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sprzedaży towarów handlowych</w:t>
            </w:r>
          </w:p>
          <w:p w:rsidR="00057EBD" w:rsidRPr="002E5648" w:rsidRDefault="00057EBD" w:rsidP="003C2285">
            <w:pPr>
              <w:numPr>
                <w:ilvl w:val="0"/>
                <w:numId w:val="5"/>
              </w:numPr>
              <w:autoSpaceDE w:val="0"/>
              <w:autoSpaceDN w:val="0"/>
              <w:adjustRightInd w:val="0"/>
              <w:spacing w:line="240" w:lineRule="auto"/>
            </w:pPr>
            <w:r>
              <w:rPr>
                <w:rFonts w:ascii="MSTT3181b7184etS00" w:hAnsi="MSTT3181b7184etS00"/>
              </w:rPr>
              <w:t>przychodów finansowych</w:t>
            </w:r>
          </w:p>
          <w:p w:rsidR="00057EBD" w:rsidRDefault="00057EBD" w:rsidP="003C2285">
            <w:pPr>
              <w:numPr>
                <w:ilvl w:val="0"/>
                <w:numId w:val="5"/>
              </w:numPr>
              <w:autoSpaceDE w:val="0"/>
              <w:autoSpaceDN w:val="0"/>
              <w:adjustRightInd w:val="0"/>
              <w:spacing w:line="240" w:lineRule="auto"/>
            </w:pPr>
            <w:r>
              <w:rPr>
                <w:rFonts w:ascii="MSTT3181b7184etS00" w:hAnsi="MSTT3181b7184etS00"/>
              </w:rPr>
              <w:t>sprzedaży materiałów, środków trwałych oraz wartości niematerialnych i prawnych</w:t>
            </w:r>
          </w:p>
          <w:p w:rsidR="00057EBD" w:rsidRDefault="00057EBD" w:rsidP="003C2285">
            <w:pPr>
              <w:numPr>
                <w:ilvl w:val="0"/>
                <w:numId w:val="5"/>
              </w:numPr>
              <w:autoSpaceDE w:val="0"/>
              <w:autoSpaceDN w:val="0"/>
              <w:adjustRightInd w:val="0"/>
              <w:spacing w:line="240" w:lineRule="auto"/>
              <w:rPr>
                <w:rFonts w:ascii="MSTT3181b7184etS00" w:hAnsi="MSTT3181b7184etS00"/>
              </w:rPr>
            </w:pPr>
            <w:r>
              <w:t>otrzymanych kar i odszkodowań</w:t>
            </w:r>
          </w:p>
          <w:p w:rsidR="00057EBD" w:rsidRDefault="00057EBD" w:rsidP="003C2285">
            <w:pPr>
              <w:numPr>
                <w:ilvl w:val="0"/>
                <w:numId w:val="5"/>
              </w:numPr>
              <w:autoSpaceDE w:val="0"/>
              <w:autoSpaceDN w:val="0"/>
              <w:adjustRightInd w:val="0"/>
              <w:spacing w:line="240" w:lineRule="auto"/>
              <w:rPr>
                <w:rFonts w:ascii="MSTT3181b7184etS00" w:hAnsi="MSTT3181b7184etS00"/>
              </w:rPr>
            </w:pPr>
            <w:r>
              <w:t>otrzymanych darowizn gotówkowych</w:t>
            </w:r>
          </w:p>
        </w:tc>
        <w:tc>
          <w:tcPr>
            <w:tcW w:w="2395"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720</w:t>
            </w:r>
          </w:p>
          <w:p w:rsidR="00057EBD" w:rsidRDefault="00057EBD" w:rsidP="00536B64">
            <w:pPr>
              <w:autoSpaceDE w:val="0"/>
              <w:autoSpaceDN w:val="0"/>
              <w:adjustRightInd w:val="0"/>
              <w:spacing w:line="240" w:lineRule="auto"/>
              <w:jc w:val="center"/>
            </w:pPr>
            <w:r>
              <w:t>700</w:t>
            </w:r>
          </w:p>
          <w:p w:rsidR="00057EBD" w:rsidRDefault="00057EBD" w:rsidP="00536B64">
            <w:pPr>
              <w:autoSpaceDE w:val="0"/>
              <w:autoSpaceDN w:val="0"/>
              <w:adjustRightInd w:val="0"/>
              <w:spacing w:line="240" w:lineRule="auto"/>
              <w:jc w:val="center"/>
            </w:pPr>
            <w:r>
              <w:t>700</w:t>
            </w:r>
          </w:p>
          <w:p w:rsidR="00057EBD" w:rsidRDefault="00057EBD" w:rsidP="00536B64">
            <w:pPr>
              <w:autoSpaceDE w:val="0"/>
              <w:autoSpaceDN w:val="0"/>
              <w:adjustRightInd w:val="0"/>
              <w:spacing w:line="240" w:lineRule="auto"/>
              <w:jc w:val="center"/>
            </w:pPr>
            <w:r>
              <w:t>730</w:t>
            </w:r>
          </w:p>
          <w:p w:rsidR="00057EBD" w:rsidRDefault="00057EBD" w:rsidP="00536B64">
            <w:pPr>
              <w:autoSpaceDE w:val="0"/>
              <w:autoSpaceDN w:val="0"/>
              <w:adjustRightInd w:val="0"/>
              <w:spacing w:line="240" w:lineRule="auto"/>
              <w:jc w:val="center"/>
            </w:pPr>
            <w:r>
              <w:t>750</w:t>
            </w:r>
          </w:p>
          <w:p w:rsidR="00057EBD" w:rsidRDefault="00057EBD" w:rsidP="00536B64">
            <w:pPr>
              <w:autoSpaceDE w:val="0"/>
              <w:autoSpaceDN w:val="0"/>
              <w:adjustRightInd w:val="0"/>
              <w:spacing w:line="240" w:lineRule="auto"/>
              <w:jc w:val="center"/>
            </w:pPr>
            <w:r>
              <w:t>760</w:t>
            </w: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760</w:t>
            </w:r>
          </w:p>
          <w:p w:rsidR="00057EBD" w:rsidRDefault="00057EBD" w:rsidP="00536B64">
            <w:pPr>
              <w:autoSpaceDE w:val="0"/>
              <w:autoSpaceDN w:val="0"/>
              <w:adjustRightInd w:val="0"/>
              <w:spacing w:line="240" w:lineRule="auto"/>
              <w:jc w:val="center"/>
            </w:pPr>
            <w:r>
              <w:t>760</w:t>
            </w:r>
          </w:p>
        </w:tc>
      </w:tr>
      <w:tr w:rsidR="00057EBD" w:rsidTr="00DD65A5">
        <w:tc>
          <w:tcPr>
            <w:tcW w:w="7212"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5. Wpłaty sum depozytowych oraz sum na zlecenie</w:t>
            </w:r>
          </w:p>
        </w:tc>
        <w:tc>
          <w:tcPr>
            <w:tcW w:w="2395" w:type="dxa"/>
          </w:tcPr>
          <w:p w:rsidR="00057EBD" w:rsidRDefault="00057EBD" w:rsidP="00536B64">
            <w:pPr>
              <w:autoSpaceDE w:val="0"/>
              <w:autoSpaceDN w:val="0"/>
              <w:adjustRightInd w:val="0"/>
              <w:spacing w:line="240" w:lineRule="auto"/>
              <w:jc w:val="center"/>
            </w:pPr>
            <w:r>
              <w:t>240</w:t>
            </w:r>
          </w:p>
        </w:tc>
      </w:tr>
      <w:tr w:rsidR="00057EBD" w:rsidTr="00DD65A5">
        <w:trPr>
          <w:trHeight w:val="585"/>
        </w:trPr>
        <w:tc>
          <w:tcPr>
            <w:tcW w:w="7212"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6. Wpłaty z tytułu zwrotu uprzednio pobranych zaliczek oraz zwrotu nadmiernych wydatków </w:t>
            </w:r>
          </w:p>
        </w:tc>
        <w:tc>
          <w:tcPr>
            <w:tcW w:w="2395" w:type="dxa"/>
          </w:tcPr>
          <w:p w:rsidR="00057EBD" w:rsidRDefault="00057EBD" w:rsidP="00536B64">
            <w:pPr>
              <w:autoSpaceDE w:val="0"/>
              <w:autoSpaceDN w:val="0"/>
              <w:adjustRightInd w:val="0"/>
              <w:spacing w:line="240" w:lineRule="auto"/>
              <w:jc w:val="center"/>
            </w:pPr>
            <w:r>
              <w:t>231, 234, 240</w:t>
            </w:r>
          </w:p>
        </w:tc>
      </w:tr>
      <w:tr w:rsidR="00057EBD" w:rsidTr="00DD65A5">
        <w:trPr>
          <w:trHeight w:val="345"/>
        </w:trPr>
        <w:tc>
          <w:tcPr>
            <w:tcW w:w="7212"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7. Wpływy należności z tytułu niedoborów i szkód</w:t>
            </w:r>
          </w:p>
        </w:tc>
        <w:tc>
          <w:tcPr>
            <w:tcW w:w="2395" w:type="dxa"/>
          </w:tcPr>
          <w:p w:rsidR="00057EBD" w:rsidRDefault="00057EBD" w:rsidP="00536B64">
            <w:pPr>
              <w:autoSpaceDE w:val="0"/>
              <w:autoSpaceDN w:val="0"/>
              <w:adjustRightInd w:val="0"/>
              <w:spacing w:line="240" w:lineRule="auto"/>
              <w:jc w:val="center"/>
            </w:pPr>
            <w:r>
              <w:t>234, 240</w:t>
            </w:r>
          </w:p>
        </w:tc>
      </w:tr>
      <w:tr w:rsidR="00057EBD" w:rsidTr="00DD65A5">
        <w:trPr>
          <w:trHeight w:val="195"/>
        </w:trPr>
        <w:tc>
          <w:tcPr>
            <w:tcW w:w="7212"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8. </w:t>
            </w:r>
            <w:r>
              <w:rPr>
                <w:rFonts w:ascii="MSTT3181b7184etS00" w:hAnsi="MSTT3181b7184etS00" w:hint="eastAsia"/>
              </w:rPr>
              <w:t>Nadwyżki</w:t>
            </w:r>
            <w:r>
              <w:rPr>
                <w:rFonts w:ascii="MSTT3181b7184etS00" w:hAnsi="MSTT3181b7184etS00"/>
              </w:rPr>
              <w:t xml:space="preserve"> środków pieniężnych w kasie</w:t>
            </w:r>
          </w:p>
        </w:tc>
        <w:tc>
          <w:tcPr>
            <w:tcW w:w="2395" w:type="dxa"/>
          </w:tcPr>
          <w:p w:rsidR="00057EBD" w:rsidRDefault="00057EBD" w:rsidP="00536B64">
            <w:pPr>
              <w:autoSpaceDE w:val="0"/>
              <w:autoSpaceDN w:val="0"/>
              <w:adjustRightInd w:val="0"/>
              <w:spacing w:line="240" w:lineRule="auto"/>
              <w:jc w:val="center"/>
            </w:pPr>
            <w:r>
              <w:t>240</w:t>
            </w:r>
          </w:p>
        </w:tc>
      </w:tr>
      <w:tr w:rsidR="00057EBD" w:rsidTr="00DD65A5">
        <w:trPr>
          <w:trHeight w:val="344"/>
        </w:trPr>
        <w:tc>
          <w:tcPr>
            <w:tcW w:w="7212"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9. Wpłaty z tytułu zwrotu kosztów </w:t>
            </w:r>
            <w:r>
              <w:rPr>
                <w:rFonts w:ascii="MSTT3181b7184etS00" w:hAnsi="MSTT3181b7184etS00" w:hint="eastAsia"/>
              </w:rPr>
              <w:t>nieujętych</w:t>
            </w:r>
            <w:r>
              <w:rPr>
                <w:rFonts w:ascii="MSTT3181b7184etS00" w:hAnsi="MSTT3181b7184etS00"/>
              </w:rPr>
              <w:t xml:space="preserve"> uprzednio jako należności od kontrahentów (z </w:t>
            </w:r>
            <w:r>
              <w:rPr>
                <w:rFonts w:ascii="MSTT3181b7184etS00" w:hAnsi="MSTT3181b7184etS00" w:hint="eastAsia"/>
              </w:rPr>
              <w:t>wyjątkiem</w:t>
            </w:r>
            <w:r>
              <w:rPr>
                <w:rFonts w:ascii="MSTT3181b7184etS00" w:hAnsi="MSTT3181b7184etS00"/>
              </w:rPr>
              <w:t xml:space="preserve"> finansowanych z ZFŚS)</w:t>
            </w:r>
          </w:p>
        </w:tc>
        <w:tc>
          <w:tcPr>
            <w:tcW w:w="2395" w:type="dxa"/>
          </w:tcPr>
          <w:p w:rsidR="00057EBD" w:rsidRDefault="0055756B" w:rsidP="00536B64">
            <w:pPr>
              <w:autoSpaceDE w:val="0"/>
              <w:autoSpaceDN w:val="0"/>
              <w:adjustRightInd w:val="0"/>
              <w:spacing w:line="240" w:lineRule="auto"/>
              <w:jc w:val="center"/>
            </w:pPr>
            <w:r>
              <w:t>40</w:t>
            </w:r>
            <w:r w:rsidR="00057EBD">
              <w:t>1, 402, 409</w:t>
            </w:r>
          </w:p>
        </w:tc>
      </w:tr>
      <w:tr w:rsidR="00057EBD" w:rsidTr="00DD65A5">
        <w:trPr>
          <w:trHeight w:val="555"/>
        </w:trPr>
        <w:tc>
          <w:tcPr>
            <w:tcW w:w="7212"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10. Wpłaty z tytułu nieprzypisanych opłat lub zwrotu kosztów związanych z dzia</w:t>
            </w:r>
            <w:r w:rsidR="00EB6E72">
              <w:rPr>
                <w:rFonts w:ascii="MSTT3181b7184etS00" w:hAnsi="MSTT3181b7184etS00"/>
              </w:rPr>
              <w:t>łalnością finansowaną</w:t>
            </w:r>
            <w:r>
              <w:rPr>
                <w:rFonts w:ascii="MSTT3181b7184etS00" w:hAnsi="MSTT3181b7184etS00"/>
              </w:rPr>
              <w:t xml:space="preserve"> z ZFŚS,</w:t>
            </w:r>
          </w:p>
        </w:tc>
        <w:tc>
          <w:tcPr>
            <w:tcW w:w="2395" w:type="dxa"/>
          </w:tcPr>
          <w:p w:rsidR="00057EBD" w:rsidRDefault="00057EBD" w:rsidP="00536B64">
            <w:pPr>
              <w:autoSpaceDE w:val="0"/>
              <w:autoSpaceDN w:val="0"/>
              <w:adjustRightInd w:val="0"/>
              <w:spacing w:line="240" w:lineRule="auto"/>
              <w:jc w:val="center"/>
            </w:pPr>
            <w:r>
              <w:t>851</w:t>
            </w:r>
          </w:p>
        </w:tc>
      </w:tr>
      <w:tr w:rsidR="00057EBD" w:rsidTr="00DD65A5">
        <w:trPr>
          <w:trHeight w:val="498"/>
        </w:trPr>
        <w:tc>
          <w:tcPr>
            <w:tcW w:w="7212"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11. Wpłaty z tytułu zwrotu pożyczek i innych przypisanych należności dotyczących ZFŚS</w:t>
            </w:r>
          </w:p>
        </w:tc>
        <w:tc>
          <w:tcPr>
            <w:tcW w:w="2395" w:type="dxa"/>
          </w:tcPr>
          <w:p w:rsidR="00057EBD" w:rsidRDefault="00057EBD" w:rsidP="00536B64">
            <w:pPr>
              <w:autoSpaceDE w:val="0"/>
              <w:autoSpaceDN w:val="0"/>
              <w:adjustRightInd w:val="0"/>
              <w:spacing w:line="240" w:lineRule="auto"/>
              <w:jc w:val="center"/>
            </w:pPr>
            <w:r>
              <w:t>234, 240</w:t>
            </w:r>
          </w:p>
        </w:tc>
      </w:tr>
      <w:tr w:rsidR="00057EBD" w:rsidTr="00DD65A5">
        <w:trPr>
          <w:trHeight w:val="337"/>
        </w:trPr>
        <w:tc>
          <w:tcPr>
            <w:tcW w:w="7212"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12. Wpłaty należności z tytułu nieprzypisanych kar i grzywien:</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działalność operacyjną,</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lastRenderedPageBreak/>
              <w:t>działalność inwestycyjną,</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działalność socjalną</w:t>
            </w:r>
          </w:p>
        </w:tc>
        <w:tc>
          <w:tcPr>
            <w:tcW w:w="2395"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760</w:t>
            </w:r>
          </w:p>
          <w:p w:rsidR="00057EBD" w:rsidRDefault="00057EBD" w:rsidP="00536B64">
            <w:pPr>
              <w:autoSpaceDE w:val="0"/>
              <w:autoSpaceDN w:val="0"/>
              <w:adjustRightInd w:val="0"/>
              <w:spacing w:line="240" w:lineRule="auto"/>
              <w:jc w:val="center"/>
            </w:pPr>
            <w:r>
              <w:lastRenderedPageBreak/>
              <w:t>800</w:t>
            </w:r>
          </w:p>
          <w:p w:rsidR="00057EBD" w:rsidRDefault="00057EBD" w:rsidP="00536B64">
            <w:pPr>
              <w:autoSpaceDE w:val="0"/>
              <w:autoSpaceDN w:val="0"/>
              <w:adjustRightInd w:val="0"/>
              <w:spacing w:line="240" w:lineRule="auto"/>
              <w:jc w:val="center"/>
            </w:pPr>
            <w:r>
              <w:t>851</w:t>
            </w:r>
          </w:p>
        </w:tc>
      </w:tr>
      <w:tr w:rsidR="00057EBD" w:rsidTr="00DD65A5">
        <w:trPr>
          <w:trHeight w:val="337"/>
        </w:trPr>
        <w:tc>
          <w:tcPr>
            <w:tcW w:w="7212"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lastRenderedPageBreak/>
              <w:t xml:space="preserve">14. Przedpłaty na poczet przychodów zaliczanych do przyszłych okresów (np. z góry pobrana opłata za przyszłe </w:t>
            </w:r>
            <w:r>
              <w:rPr>
                <w:rFonts w:ascii="MSTT3181b7184etS00" w:hAnsi="MSTT3181b7184etS00" w:hint="eastAsia"/>
              </w:rPr>
              <w:t>usługi</w:t>
            </w:r>
            <w:r>
              <w:rPr>
                <w:rFonts w:ascii="MSTT3181b7184etS00" w:hAnsi="MSTT3181b7184etS00"/>
              </w:rPr>
              <w:t>)</w:t>
            </w:r>
          </w:p>
        </w:tc>
        <w:tc>
          <w:tcPr>
            <w:tcW w:w="2395" w:type="dxa"/>
          </w:tcPr>
          <w:p w:rsidR="00057EBD" w:rsidRDefault="00057EBD" w:rsidP="00536B64">
            <w:pPr>
              <w:autoSpaceDE w:val="0"/>
              <w:autoSpaceDN w:val="0"/>
              <w:adjustRightInd w:val="0"/>
              <w:spacing w:line="240" w:lineRule="auto"/>
              <w:jc w:val="center"/>
            </w:pPr>
            <w:r>
              <w:t>840</w:t>
            </w:r>
          </w:p>
        </w:tc>
      </w:tr>
      <w:tr w:rsidR="00057EBD" w:rsidTr="00DD65A5">
        <w:trPr>
          <w:trHeight w:val="337"/>
        </w:trPr>
        <w:tc>
          <w:tcPr>
            <w:tcW w:w="7212"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15. P</w:t>
            </w:r>
            <w:r w:rsidR="00EB6E72">
              <w:rPr>
                <w:rFonts w:ascii="MSTT3181b7184etS00" w:hAnsi="MSTT3181b7184etS00"/>
              </w:rPr>
              <w:t>rzyjęcie gotówki za zrealizowany</w:t>
            </w:r>
            <w:r>
              <w:rPr>
                <w:rFonts w:ascii="MSTT3181b7184etS00" w:hAnsi="MSTT3181b7184etS00"/>
              </w:rPr>
              <w:t xml:space="preserve"> w banku obcy czek gotówkowy lub wykupione weksle obce</w:t>
            </w:r>
          </w:p>
        </w:tc>
        <w:tc>
          <w:tcPr>
            <w:tcW w:w="2395" w:type="dxa"/>
          </w:tcPr>
          <w:p w:rsidR="00057EBD" w:rsidRDefault="00057EBD" w:rsidP="00536B64">
            <w:pPr>
              <w:autoSpaceDE w:val="0"/>
              <w:autoSpaceDN w:val="0"/>
              <w:adjustRightInd w:val="0"/>
              <w:spacing w:line="240" w:lineRule="auto"/>
              <w:jc w:val="center"/>
            </w:pPr>
            <w:r>
              <w:t>140, 141</w:t>
            </w:r>
          </w:p>
        </w:tc>
      </w:tr>
      <w:tr w:rsidR="00057EBD" w:rsidTr="00DD65A5">
        <w:trPr>
          <w:trHeight w:val="337"/>
        </w:trPr>
        <w:tc>
          <w:tcPr>
            <w:tcW w:w="7212"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16. Wpłaty z tytułu darów pieniężnych na:</w:t>
            </w:r>
          </w:p>
          <w:p w:rsidR="00057EBD" w:rsidRDefault="00057EBD" w:rsidP="00536B64">
            <w:pPr>
              <w:autoSpaceDE w:val="0"/>
              <w:autoSpaceDN w:val="0"/>
              <w:adjustRightInd w:val="0"/>
              <w:spacing w:line="240" w:lineRule="auto"/>
              <w:ind w:left="709" w:hanging="359"/>
              <w:rPr>
                <w:rFonts w:ascii="MSTT3181b7184etS00" w:hAnsi="MSTT3181b7184etS00"/>
              </w:rPr>
            </w:pPr>
            <w:r>
              <w:rPr>
                <w:rFonts w:ascii="MSTT3181b7184etS00" w:hAnsi="MSTT3181b7184etS00"/>
              </w:rPr>
              <w:t xml:space="preserve">-     </w:t>
            </w:r>
            <w:r>
              <w:rPr>
                <w:rFonts w:ascii="MSTT3181b7184etS00" w:hAnsi="MSTT3181b7184etS00" w:hint="eastAsia"/>
              </w:rPr>
              <w:t>działalność</w:t>
            </w:r>
            <w:r w:rsidR="00EB6E72">
              <w:rPr>
                <w:rFonts w:ascii="MSTT3181b7184etS00" w:hAnsi="MSTT3181b7184etS00"/>
              </w:rPr>
              <w:t xml:space="preserve"> operacyjną</w:t>
            </w:r>
          </w:p>
          <w:p w:rsidR="00057EBD" w:rsidRDefault="00057EBD" w:rsidP="00536B64">
            <w:pPr>
              <w:autoSpaceDE w:val="0"/>
              <w:autoSpaceDN w:val="0"/>
              <w:adjustRightInd w:val="0"/>
              <w:spacing w:line="240" w:lineRule="auto"/>
              <w:ind w:left="709" w:hanging="359"/>
              <w:rPr>
                <w:rFonts w:ascii="MSTT3181b7184etS00" w:hAnsi="MSTT3181b7184etS00"/>
              </w:rPr>
            </w:pPr>
            <w:r>
              <w:rPr>
                <w:rFonts w:ascii="MSTT3181b7184etS00" w:hAnsi="MSTT3181b7184etS00"/>
              </w:rPr>
              <w:t xml:space="preserve">-     </w:t>
            </w:r>
            <w:r w:rsidR="00EB6E72">
              <w:rPr>
                <w:rFonts w:ascii="MSTT3181b7184etS00" w:hAnsi="MSTT3181b7184etS00" w:hint="eastAsia"/>
              </w:rPr>
              <w:t>działalnoś</w:t>
            </w:r>
            <w:r w:rsidR="00EB6E72">
              <w:rPr>
                <w:rFonts w:ascii="MSTT3181b7184etS00" w:hAnsi="MSTT3181b7184etS00"/>
              </w:rPr>
              <w:t>ć inwestycyjną</w:t>
            </w:r>
          </w:p>
          <w:p w:rsidR="00057EBD" w:rsidRDefault="00EB6E72" w:rsidP="00536B64">
            <w:pPr>
              <w:autoSpaceDE w:val="0"/>
              <w:autoSpaceDN w:val="0"/>
              <w:adjustRightInd w:val="0"/>
              <w:spacing w:line="240" w:lineRule="auto"/>
              <w:ind w:left="709" w:hanging="359"/>
              <w:rPr>
                <w:rFonts w:ascii="MSTT3181b7184etS00" w:hAnsi="MSTT3181b7184etS00"/>
              </w:rPr>
            </w:pPr>
            <w:r>
              <w:rPr>
                <w:rFonts w:ascii="MSTT3181b7184etS00" w:hAnsi="MSTT3181b7184etS00"/>
              </w:rPr>
              <w:t>-     działalność socjalną</w:t>
            </w:r>
          </w:p>
        </w:tc>
        <w:tc>
          <w:tcPr>
            <w:tcW w:w="2395"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 xml:space="preserve">760 </w:t>
            </w:r>
          </w:p>
          <w:p w:rsidR="00057EBD" w:rsidRDefault="00057EBD" w:rsidP="00536B64">
            <w:pPr>
              <w:autoSpaceDE w:val="0"/>
              <w:autoSpaceDN w:val="0"/>
              <w:adjustRightInd w:val="0"/>
              <w:spacing w:line="240" w:lineRule="auto"/>
              <w:jc w:val="center"/>
            </w:pPr>
            <w:r>
              <w:t>800</w:t>
            </w:r>
          </w:p>
          <w:p w:rsidR="00057EBD" w:rsidRDefault="00057EBD" w:rsidP="00536B64">
            <w:pPr>
              <w:autoSpaceDE w:val="0"/>
              <w:autoSpaceDN w:val="0"/>
              <w:adjustRightInd w:val="0"/>
              <w:spacing w:line="240" w:lineRule="auto"/>
              <w:jc w:val="center"/>
            </w:pPr>
            <w:r>
              <w:t>851</w:t>
            </w:r>
          </w:p>
        </w:tc>
      </w:tr>
      <w:tr w:rsidR="00057EBD" w:rsidTr="00DD65A5">
        <w:trPr>
          <w:trHeight w:val="337"/>
        </w:trPr>
        <w:tc>
          <w:tcPr>
            <w:tcW w:w="7212"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17. Wpływy sum na zlecenie, zabezpieczenia przetargowe i kaucje</w:t>
            </w:r>
          </w:p>
        </w:tc>
        <w:tc>
          <w:tcPr>
            <w:tcW w:w="2395" w:type="dxa"/>
          </w:tcPr>
          <w:p w:rsidR="00057EBD" w:rsidRDefault="00057EBD" w:rsidP="00536B64">
            <w:pPr>
              <w:autoSpaceDE w:val="0"/>
              <w:autoSpaceDN w:val="0"/>
              <w:adjustRightInd w:val="0"/>
              <w:spacing w:line="240" w:lineRule="auto"/>
              <w:jc w:val="center"/>
            </w:pPr>
            <w:r>
              <w:t>240</w:t>
            </w:r>
          </w:p>
        </w:tc>
      </w:tr>
      <w:tr w:rsidR="00994AA0" w:rsidTr="00DD65A5">
        <w:trPr>
          <w:trHeight w:val="337"/>
        </w:trPr>
        <w:tc>
          <w:tcPr>
            <w:tcW w:w="7212" w:type="dxa"/>
          </w:tcPr>
          <w:p w:rsidR="00994AA0" w:rsidRDefault="00994AA0"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18. Wpływ środków z rachunku bieżącego na pogotowie kasowe</w:t>
            </w:r>
          </w:p>
        </w:tc>
        <w:tc>
          <w:tcPr>
            <w:tcW w:w="2395" w:type="dxa"/>
          </w:tcPr>
          <w:p w:rsidR="00994AA0" w:rsidRDefault="00994AA0" w:rsidP="00536B64">
            <w:pPr>
              <w:autoSpaceDE w:val="0"/>
              <w:autoSpaceDN w:val="0"/>
              <w:adjustRightInd w:val="0"/>
              <w:spacing w:line="240" w:lineRule="auto"/>
              <w:jc w:val="center"/>
            </w:pPr>
            <w:r>
              <w:t>130</w:t>
            </w:r>
          </w:p>
        </w:tc>
      </w:tr>
      <w:tr w:rsidR="00057EBD" w:rsidTr="00DD65A5">
        <w:trPr>
          <w:trHeight w:val="337"/>
        </w:trPr>
        <w:tc>
          <w:tcPr>
            <w:tcW w:w="7212" w:type="dxa"/>
          </w:tcPr>
          <w:p w:rsidR="00057EBD" w:rsidRDefault="00854452"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19</w:t>
            </w:r>
            <w:r w:rsidR="00057EBD">
              <w:rPr>
                <w:rFonts w:ascii="MSTT3181b7184etS00" w:hAnsi="MSTT3181b7184etS00"/>
              </w:rPr>
              <w:t xml:space="preserve">. Dodatnie różnice kursowe </w:t>
            </w:r>
          </w:p>
        </w:tc>
        <w:tc>
          <w:tcPr>
            <w:tcW w:w="2395" w:type="dxa"/>
          </w:tcPr>
          <w:p w:rsidR="00057EBD" w:rsidRDefault="00057EBD" w:rsidP="00536B64">
            <w:pPr>
              <w:autoSpaceDE w:val="0"/>
              <w:autoSpaceDN w:val="0"/>
              <w:adjustRightInd w:val="0"/>
              <w:spacing w:line="240" w:lineRule="auto"/>
              <w:jc w:val="center"/>
            </w:pPr>
            <w:r>
              <w:t>750</w:t>
            </w:r>
          </w:p>
        </w:tc>
      </w:tr>
      <w:tr w:rsidR="00854452" w:rsidTr="00DD65A5">
        <w:trPr>
          <w:trHeight w:val="337"/>
        </w:trPr>
        <w:tc>
          <w:tcPr>
            <w:tcW w:w="7212" w:type="dxa"/>
          </w:tcPr>
          <w:p w:rsidR="00854452" w:rsidRDefault="00854452"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20. Wniesienie przez kontrahenta, podatnika płatności kartą płatniczą (ujęcie operacji w raporcie kasowym)</w:t>
            </w:r>
          </w:p>
        </w:tc>
        <w:tc>
          <w:tcPr>
            <w:tcW w:w="2395" w:type="dxa"/>
          </w:tcPr>
          <w:p w:rsidR="00854452" w:rsidRDefault="00854452" w:rsidP="00536B64">
            <w:pPr>
              <w:autoSpaceDE w:val="0"/>
              <w:autoSpaceDN w:val="0"/>
              <w:adjustRightInd w:val="0"/>
              <w:spacing w:line="240" w:lineRule="auto"/>
              <w:jc w:val="center"/>
            </w:pPr>
            <w:r>
              <w:t>700,720,750,760,221,240</w:t>
            </w:r>
          </w:p>
        </w:tc>
      </w:tr>
      <w:tr w:rsidR="00057EBD" w:rsidTr="00DD65A5">
        <w:trPr>
          <w:trHeight w:val="134"/>
        </w:trPr>
        <w:tc>
          <w:tcPr>
            <w:tcW w:w="7212" w:type="dxa"/>
          </w:tcPr>
          <w:p w:rsidR="00057EBD" w:rsidRDefault="00057EBD" w:rsidP="00536B64">
            <w:pPr>
              <w:autoSpaceDE w:val="0"/>
              <w:autoSpaceDN w:val="0"/>
              <w:adjustRightInd w:val="0"/>
              <w:spacing w:line="240" w:lineRule="auto"/>
              <w:jc w:val="center"/>
              <w:rPr>
                <w:rFonts w:ascii="MSTT3181b7184etS00" w:hAnsi="MSTT3181b7184etS00"/>
              </w:rPr>
            </w:pPr>
            <w:r>
              <w:rPr>
                <w:b/>
                <w:bCs/>
                <w:sz w:val="20"/>
              </w:rPr>
              <w:t>Strona Ma konta 101</w:t>
            </w:r>
          </w:p>
        </w:tc>
        <w:tc>
          <w:tcPr>
            <w:tcW w:w="2395" w:type="dxa"/>
          </w:tcPr>
          <w:p w:rsidR="00057EBD" w:rsidRDefault="00057EBD" w:rsidP="00536B64">
            <w:pPr>
              <w:autoSpaceDE w:val="0"/>
              <w:autoSpaceDN w:val="0"/>
              <w:adjustRightInd w:val="0"/>
              <w:spacing w:line="240" w:lineRule="auto"/>
              <w:jc w:val="center"/>
            </w:pPr>
            <w:r>
              <w:rPr>
                <w:b/>
                <w:bCs/>
                <w:sz w:val="20"/>
              </w:rPr>
              <w:t>Konto przeciwstawne</w:t>
            </w:r>
          </w:p>
        </w:tc>
      </w:tr>
      <w:tr w:rsidR="00057EBD" w:rsidTr="00DD65A5">
        <w:trPr>
          <w:trHeight w:val="270"/>
        </w:trPr>
        <w:tc>
          <w:tcPr>
            <w:tcW w:w="7212" w:type="dxa"/>
          </w:tcPr>
          <w:p w:rsidR="00057EBD" w:rsidRDefault="00057EBD" w:rsidP="00536B64">
            <w:pPr>
              <w:autoSpaceDE w:val="0"/>
              <w:autoSpaceDN w:val="0"/>
              <w:adjustRightInd w:val="0"/>
              <w:spacing w:line="240" w:lineRule="auto"/>
              <w:rPr>
                <w:b/>
                <w:bCs/>
                <w:sz w:val="20"/>
              </w:rPr>
            </w:pPr>
            <w:r>
              <w:rPr>
                <w:rFonts w:ascii="MSTT3181b7184etS00" w:hAnsi="MSTT3181b7184etS00"/>
              </w:rPr>
              <w:t xml:space="preserve">1. Wypłata wynagrodzeń i zaliczek na wynagrodzenie </w:t>
            </w:r>
          </w:p>
        </w:tc>
        <w:tc>
          <w:tcPr>
            <w:tcW w:w="2395" w:type="dxa"/>
          </w:tcPr>
          <w:p w:rsidR="00057EBD" w:rsidRDefault="00057EBD" w:rsidP="00536B64">
            <w:pPr>
              <w:autoSpaceDE w:val="0"/>
              <w:autoSpaceDN w:val="0"/>
              <w:adjustRightInd w:val="0"/>
              <w:spacing w:line="240" w:lineRule="auto"/>
              <w:jc w:val="center"/>
              <w:rPr>
                <w:b/>
                <w:bCs/>
                <w:sz w:val="20"/>
              </w:rPr>
            </w:pPr>
            <w:r>
              <w:t>231</w:t>
            </w:r>
          </w:p>
        </w:tc>
      </w:tr>
      <w:tr w:rsidR="00057EBD" w:rsidTr="00DD65A5">
        <w:trPr>
          <w:trHeight w:val="501"/>
        </w:trPr>
        <w:tc>
          <w:tcPr>
            <w:tcW w:w="7212"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2. Wypłata ekwiwalentów za użycie własnej odzieży, za pranie odzieży, za środki ochrony osobistej</w:t>
            </w:r>
          </w:p>
        </w:tc>
        <w:tc>
          <w:tcPr>
            <w:tcW w:w="2395" w:type="dxa"/>
          </w:tcPr>
          <w:p w:rsidR="00057EBD" w:rsidRDefault="00057EBD" w:rsidP="00536B64">
            <w:pPr>
              <w:autoSpaceDE w:val="0"/>
              <w:autoSpaceDN w:val="0"/>
              <w:adjustRightInd w:val="0"/>
              <w:spacing w:line="240" w:lineRule="auto"/>
              <w:jc w:val="center"/>
            </w:pPr>
            <w:r>
              <w:t>231, 234, 401,</w:t>
            </w:r>
          </w:p>
          <w:p w:rsidR="00057EBD" w:rsidRDefault="00057EBD" w:rsidP="00536B64">
            <w:pPr>
              <w:autoSpaceDE w:val="0"/>
              <w:autoSpaceDN w:val="0"/>
              <w:adjustRightInd w:val="0"/>
              <w:spacing w:line="240" w:lineRule="auto"/>
              <w:jc w:val="center"/>
              <w:rPr>
                <w:b/>
                <w:bCs/>
                <w:sz w:val="20"/>
              </w:rPr>
            </w:pPr>
            <w:r>
              <w:t>402, 851, 853</w:t>
            </w:r>
          </w:p>
        </w:tc>
      </w:tr>
      <w:tr w:rsidR="00057EBD" w:rsidTr="00DD65A5">
        <w:trPr>
          <w:trHeight w:val="302"/>
        </w:trPr>
        <w:tc>
          <w:tcPr>
            <w:tcW w:w="7212"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3. Wypłaty zasiłków pokrywanych przez ZUS</w:t>
            </w:r>
          </w:p>
        </w:tc>
        <w:tc>
          <w:tcPr>
            <w:tcW w:w="2395" w:type="dxa"/>
          </w:tcPr>
          <w:p w:rsidR="00057EBD" w:rsidRDefault="00057EBD" w:rsidP="00536B64">
            <w:pPr>
              <w:autoSpaceDE w:val="0"/>
              <w:autoSpaceDN w:val="0"/>
              <w:adjustRightInd w:val="0"/>
              <w:spacing w:line="240" w:lineRule="auto"/>
              <w:jc w:val="center"/>
              <w:rPr>
                <w:b/>
                <w:bCs/>
                <w:sz w:val="20"/>
              </w:rPr>
            </w:pPr>
            <w:r>
              <w:t>229, 231</w:t>
            </w:r>
          </w:p>
        </w:tc>
      </w:tr>
      <w:tr w:rsidR="00057EBD" w:rsidTr="00DD65A5">
        <w:trPr>
          <w:trHeight w:val="311"/>
        </w:trPr>
        <w:tc>
          <w:tcPr>
            <w:tcW w:w="7212"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4. Wypłata zaliczek do rozliczenia</w:t>
            </w:r>
          </w:p>
        </w:tc>
        <w:tc>
          <w:tcPr>
            <w:tcW w:w="2395" w:type="dxa"/>
          </w:tcPr>
          <w:p w:rsidR="00057EBD" w:rsidRDefault="00057EBD" w:rsidP="00536B64">
            <w:pPr>
              <w:autoSpaceDE w:val="0"/>
              <w:autoSpaceDN w:val="0"/>
              <w:adjustRightInd w:val="0"/>
              <w:spacing w:line="240" w:lineRule="auto"/>
              <w:jc w:val="center"/>
              <w:rPr>
                <w:b/>
                <w:bCs/>
                <w:sz w:val="20"/>
              </w:rPr>
            </w:pPr>
            <w:r>
              <w:t>234, 240</w:t>
            </w:r>
          </w:p>
        </w:tc>
      </w:tr>
      <w:tr w:rsidR="00057EBD" w:rsidTr="00DD65A5">
        <w:trPr>
          <w:trHeight w:val="487"/>
        </w:trPr>
        <w:tc>
          <w:tcPr>
            <w:tcW w:w="7212"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5. Zapłata gotówką zobowiązań wynikających z faktur lub rachunków </w:t>
            </w:r>
            <w:r>
              <w:rPr>
                <w:rFonts w:ascii="MSTT3181b7184etS00" w:hAnsi="MSTT3181b7184etS00" w:hint="eastAsia"/>
              </w:rPr>
              <w:t>nieujętych</w:t>
            </w:r>
            <w:r>
              <w:rPr>
                <w:rFonts w:ascii="MSTT3181b7184etS00" w:hAnsi="MSTT3181b7184etS00"/>
              </w:rPr>
              <w:t xml:space="preserve"> na kantach rozrachunkowych z tytułu:</w:t>
            </w:r>
          </w:p>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     -  zakupu:</w:t>
            </w:r>
          </w:p>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       a. środków trwałych w budowie</w:t>
            </w:r>
          </w:p>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       b. pozostałych środków trwałych</w:t>
            </w:r>
          </w:p>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       c. dóbr kultury</w:t>
            </w:r>
          </w:p>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       d. materiałów i energii</w:t>
            </w:r>
          </w:p>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   - świadczonych usług dla </w:t>
            </w:r>
            <w:r>
              <w:rPr>
                <w:rFonts w:ascii="MSTT3181b7184etS00" w:hAnsi="MSTT3181b7184etS00" w:hint="eastAsia"/>
              </w:rPr>
              <w:t>działalności</w:t>
            </w:r>
            <w:r>
              <w:rPr>
                <w:rFonts w:ascii="MSTT3181b7184etS00" w:hAnsi="MSTT3181b7184etS00"/>
              </w:rPr>
              <w:t>:</w:t>
            </w:r>
          </w:p>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       a. operacyjnej</w:t>
            </w:r>
          </w:p>
          <w:p w:rsidR="00057EBD" w:rsidRDefault="00770E30"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       b. środki trwałe w budowie (inwestycje)</w:t>
            </w:r>
          </w:p>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       c. finansowanej z funduszy specjalnego przeznaczenia</w:t>
            </w:r>
          </w:p>
        </w:tc>
        <w:tc>
          <w:tcPr>
            <w:tcW w:w="2395"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080</w:t>
            </w:r>
          </w:p>
          <w:p w:rsidR="00057EBD" w:rsidRDefault="00057EBD" w:rsidP="00536B64">
            <w:pPr>
              <w:autoSpaceDE w:val="0"/>
              <w:autoSpaceDN w:val="0"/>
              <w:adjustRightInd w:val="0"/>
              <w:spacing w:line="240" w:lineRule="auto"/>
              <w:jc w:val="center"/>
            </w:pPr>
            <w:r>
              <w:t>013</w:t>
            </w:r>
          </w:p>
          <w:p w:rsidR="00057EBD" w:rsidRDefault="00057EBD" w:rsidP="00536B64">
            <w:pPr>
              <w:autoSpaceDE w:val="0"/>
              <w:autoSpaceDN w:val="0"/>
              <w:adjustRightInd w:val="0"/>
              <w:spacing w:line="240" w:lineRule="auto"/>
              <w:jc w:val="center"/>
            </w:pPr>
            <w:r>
              <w:t>016</w:t>
            </w:r>
          </w:p>
          <w:p w:rsidR="00057EBD" w:rsidRDefault="00057EBD" w:rsidP="00536B64">
            <w:pPr>
              <w:autoSpaceDE w:val="0"/>
              <w:autoSpaceDN w:val="0"/>
              <w:adjustRightInd w:val="0"/>
              <w:spacing w:line="240" w:lineRule="auto"/>
              <w:jc w:val="center"/>
            </w:pPr>
            <w:r>
              <w:t>310, 401, 851, 853</w:t>
            </w: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402, 760</w:t>
            </w:r>
          </w:p>
          <w:p w:rsidR="00057EBD" w:rsidRDefault="00057EBD" w:rsidP="00536B64">
            <w:pPr>
              <w:autoSpaceDE w:val="0"/>
              <w:autoSpaceDN w:val="0"/>
              <w:adjustRightInd w:val="0"/>
              <w:spacing w:line="240" w:lineRule="auto"/>
              <w:jc w:val="center"/>
            </w:pPr>
            <w:r>
              <w:t>080</w:t>
            </w:r>
          </w:p>
          <w:p w:rsidR="00057EBD" w:rsidRPr="000A3032" w:rsidRDefault="00057EBD" w:rsidP="00536B64">
            <w:pPr>
              <w:autoSpaceDE w:val="0"/>
              <w:autoSpaceDN w:val="0"/>
              <w:adjustRightInd w:val="0"/>
              <w:spacing w:line="240" w:lineRule="auto"/>
              <w:jc w:val="center"/>
            </w:pPr>
            <w:r>
              <w:t>851</w:t>
            </w:r>
          </w:p>
        </w:tc>
      </w:tr>
      <w:tr w:rsidR="00057EBD" w:rsidTr="00DD65A5">
        <w:trPr>
          <w:trHeight w:val="467"/>
        </w:trPr>
        <w:tc>
          <w:tcPr>
            <w:tcW w:w="7212"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6. Wypłaty z tytułu pokrycia zobowiązań ujętych na kontach rozrachunków </w:t>
            </w:r>
          </w:p>
        </w:tc>
        <w:tc>
          <w:tcPr>
            <w:tcW w:w="2395" w:type="dxa"/>
          </w:tcPr>
          <w:p w:rsidR="00057EBD" w:rsidRDefault="00057EBD" w:rsidP="00536B64">
            <w:pPr>
              <w:autoSpaceDE w:val="0"/>
              <w:autoSpaceDN w:val="0"/>
              <w:adjustRightInd w:val="0"/>
              <w:spacing w:line="240" w:lineRule="auto"/>
              <w:jc w:val="center"/>
              <w:rPr>
                <w:b/>
                <w:bCs/>
                <w:sz w:val="20"/>
              </w:rPr>
            </w:pPr>
            <w:r>
              <w:t>201, 234, 240</w:t>
            </w:r>
          </w:p>
        </w:tc>
      </w:tr>
      <w:tr w:rsidR="00057EBD" w:rsidTr="00DD65A5">
        <w:trPr>
          <w:trHeight w:val="211"/>
        </w:trPr>
        <w:tc>
          <w:tcPr>
            <w:tcW w:w="7212" w:type="dxa"/>
          </w:tcPr>
          <w:p w:rsidR="00057EBD" w:rsidRDefault="00DD65A5" w:rsidP="00536B64">
            <w:pPr>
              <w:autoSpaceDE w:val="0"/>
              <w:autoSpaceDN w:val="0"/>
              <w:adjustRightInd w:val="0"/>
              <w:spacing w:line="240" w:lineRule="auto"/>
              <w:rPr>
                <w:rFonts w:ascii="MSTT3181b7184etS00" w:hAnsi="MSTT3181b7184etS00"/>
              </w:rPr>
            </w:pPr>
            <w:r>
              <w:rPr>
                <w:rFonts w:ascii="MSTT3181b7184etS00" w:hAnsi="MSTT3181b7184etS00"/>
              </w:rPr>
              <w:t>7</w:t>
            </w:r>
            <w:r w:rsidR="00057EBD">
              <w:rPr>
                <w:rFonts w:ascii="MSTT3181b7184etS00" w:hAnsi="MSTT3181b7184etS00"/>
              </w:rPr>
              <w:t xml:space="preserve">. Wypłaty pożyczek z ZFŚS </w:t>
            </w:r>
          </w:p>
        </w:tc>
        <w:tc>
          <w:tcPr>
            <w:tcW w:w="2395" w:type="dxa"/>
          </w:tcPr>
          <w:p w:rsidR="00057EBD" w:rsidRDefault="00057EBD" w:rsidP="00536B64">
            <w:pPr>
              <w:autoSpaceDE w:val="0"/>
              <w:autoSpaceDN w:val="0"/>
              <w:adjustRightInd w:val="0"/>
              <w:spacing w:line="240" w:lineRule="auto"/>
              <w:jc w:val="center"/>
              <w:rPr>
                <w:b/>
                <w:bCs/>
                <w:sz w:val="20"/>
              </w:rPr>
            </w:pPr>
            <w:r>
              <w:t>234, 240</w:t>
            </w:r>
          </w:p>
        </w:tc>
      </w:tr>
      <w:tr w:rsidR="00057EBD" w:rsidTr="00DD65A5">
        <w:trPr>
          <w:trHeight w:val="774"/>
        </w:trPr>
        <w:tc>
          <w:tcPr>
            <w:tcW w:w="7212"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9. Wypłaty z tytułu kar i grzywien:</w:t>
            </w:r>
          </w:p>
          <w:p w:rsidR="00057EBD" w:rsidRDefault="00057EBD" w:rsidP="00536B64">
            <w:pPr>
              <w:autoSpaceDE w:val="0"/>
              <w:autoSpaceDN w:val="0"/>
              <w:adjustRightInd w:val="0"/>
              <w:spacing w:line="240" w:lineRule="auto"/>
              <w:ind w:left="284"/>
              <w:rPr>
                <w:rFonts w:ascii="MSTT3181b7184etS00" w:hAnsi="MSTT3181b7184etS00"/>
              </w:rPr>
            </w:pPr>
            <w:r>
              <w:t xml:space="preserve">- </w:t>
            </w:r>
            <w:r>
              <w:rPr>
                <w:rFonts w:ascii="MSTT3181b7184etS00" w:hAnsi="MSTT3181b7184etS00"/>
              </w:rPr>
              <w:t>działalności operacyjnej</w:t>
            </w:r>
          </w:p>
          <w:p w:rsidR="00057EBD" w:rsidRDefault="00057EBD" w:rsidP="00536B64">
            <w:pPr>
              <w:autoSpaceDE w:val="0"/>
              <w:autoSpaceDN w:val="0"/>
              <w:adjustRightInd w:val="0"/>
              <w:spacing w:line="240" w:lineRule="auto"/>
              <w:ind w:left="284"/>
              <w:rPr>
                <w:rFonts w:ascii="MSTT3181b7184etS00" w:hAnsi="MSTT3181b7184etS00"/>
              </w:rPr>
            </w:pPr>
            <w:r>
              <w:t xml:space="preserve">- </w:t>
            </w:r>
            <w:r>
              <w:rPr>
                <w:rFonts w:ascii="MSTT3181b7184etS00" w:hAnsi="MSTT3181b7184etS00"/>
              </w:rPr>
              <w:t>działalności ZFŚS</w:t>
            </w:r>
          </w:p>
        </w:tc>
        <w:tc>
          <w:tcPr>
            <w:tcW w:w="2395" w:type="dxa"/>
          </w:tcPr>
          <w:p w:rsidR="00057EBD" w:rsidRDefault="00057EBD" w:rsidP="00536B64">
            <w:pPr>
              <w:autoSpaceDE w:val="0"/>
              <w:autoSpaceDN w:val="0"/>
              <w:adjustRightInd w:val="0"/>
              <w:spacing w:line="240" w:lineRule="auto"/>
              <w:jc w:val="center"/>
              <w:rPr>
                <w:b/>
                <w:bCs/>
                <w:sz w:val="20"/>
              </w:rPr>
            </w:pPr>
          </w:p>
          <w:p w:rsidR="00057EBD" w:rsidRDefault="00057EBD" w:rsidP="00536B64">
            <w:pPr>
              <w:autoSpaceDE w:val="0"/>
              <w:autoSpaceDN w:val="0"/>
              <w:adjustRightInd w:val="0"/>
              <w:spacing w:line="240" w:lineRule="auto"/>
              <w:jc w:val="center"/>
            </w:pPr>
            <w:r>
              <w:t>761</w:t>
            </w:r>
          </w:p>
          <w:p w:rsidR="00057EBD" w:rsidRPr="001F1FFE" w:rsidRDefault="00057EBD" w:rsidP="00536B64">
            <w:pPr>
              <w:autoSpaceDE w:val="0"/>
              <w:autoSpaceDN w:val="0"/>
              <w:adjustRightInd w:val="0"/>
              <w:spacing w:line="240" w:lineRule="auto"/>
              <w:jc w:val="center"/>
            </w:pPr>
            <w:r>
              <w:t>851</w:t>
            </w:r>
          </w:p>
        </w:tc>
      </w:tr>
      <w:tr w:rsidR="00057EBD" w:rsidTr="00DD65A5">
        <w:trPr>
          <w:trHeight w:val="774"/>
        </w:trPr>
        <w:tc>
          <w:tcPr>
            <w:tcW w:w="7212" w:type="dxa"/>
          </w:tcPr>
          <w:p w:rsidR="00057EBD" w:rsidRPr="001F1FFE" w:rsidRDefault="00057EBD" w:rsidP="003C2285">
            <w:pPr>
              <w:numPr>
                <w:ilvl w:val="0"/>
                <w:numId w:val="9"/>
              </w:numPr>
              <w:tabs>
                <w:tab w:val="clear" w:pos="720"/>
                <w:tab w:val="num" w:pos="284"/>
              </w:tabs>
              <w:autoSpaceDE w:val="0"/>
              <w:autoSpaceDN w:val="0"/>
              <w:adjustRightInd w:val="0"/>
              <w:spacing w:line="240" w:lineRule="auto"/>
              <w:ind w:left="284" w:hanging="284"/>
            </w:pPr>
            <w:r>
              <w:t>Odprowadzenie gotówki na własne rachunki bankowe</w:t>
            </w:r>
          </w:p>
        </w:tc>
        <w:tc>
          <w:tcPr>
            <w:tcW w:w="2395" w:type="dxa"/>
          </w:tcPr>
          <w:p w:rsidR="00057EBD" w:rsidRPr="001F1FFE" w:rsidRDefault="00057EBD" w:rsidP="00536B64">
            <w:pPr>
              <w:autoSpaceDE w:val="0"/>
              <w:autoSpaceDN w:val="0"/>
              <w:adjustRightInd w:val="0"/>
              <w:spacing w:line="240" w:lineRule="auto"/>
              <w:jc w:val="center"/>
              <w:rPr>
                <w:bCs/>
                <w:sz w:val="20"/>
              </w:rPr>
            </w:pPr>
            <w:r w:rsidRPr="001F1FFE">
              <w:rPr>
                <w:bCs/>
                <w:sz w:val="20"/>
              </w:rPr>
              <w:t>141</w:t>
            </w:r>
          </w:p>
        </w:tc>
      </w:tr>
      <w:tr w:rsidR="00057EBD" w:rsidTr="00DD65A5">
        <w:trPr>
          <w:trHeight w:val="281"/>
        </w:trPr>
        <w:tc>
          <w:tcPr>
            <w:tcW w:w="7212" w:type="dxa"/>
          </w:tcPr>
          <w:p w:rsidR="00057EBD" w:rsidRDefault="00057EBD" w:rsidP="003C2285">
            <w:pPr>
              <w:numPr>
                <w:ilvl w:val="0"/>
                <w:numId w:val="9"/>
              </w:numPr>
              <w:tabs>
                <w:tab w:val="clear" w:pos="720"/>
                <w:tab w:val="num" w:pos="284"/>
              </w:tabs>
              <w:autoSpaceDE w:val="0"/>
              <w:autoSpaceDN w:val="0"/>
              <w:adjustRightInd w:val="0"/>
              <w:spacing w:line="240" w:lineRule="auto"/>
              <w:ind w:left="284" w:hanging="284"/>
            </w:pPr>
            <w:r>
              <w:rPr>
                <w:rFonts w:ascii="MSTT3181b7184etS00" w:hAnsi="MSTT3181b7184etS00"/>
              </w:rPr>
              <w:t>Wpłata gotówki do banku na własny rachunek bankowy</w:t>
            </w:r>
          </w:p>
          <w:p w:rsidR="00057EBD" w:rsidRDefault="00057EBD" w:rsidP="00536B64">
            <w:pPr>
              <w:autoSpaceDE w:val="0"/>
              <w:autoSpaceDN w:val="0"/>
              <w:adjustRightInd w:val="0"/>
              <w:spacing w:line="240" w:lineRule="auto"/>
              <w:ind w:left="567" w:hanging="283"/>
              <w:rPr>
                <w:rFonts w:ascii="MSTT3181b7184etS00" w:hAnsi="MSTT3181b7184etS00"/>
              </w:rPr>
            </w:pPr>
            <w:r>
              <w:rPr>
                <w:rFonts w:ascii="MSTT3181b7184etS00" w:hAnsi="MSTT3181b7184etS00"/>
              </w:rPr>
              <w:t xml:space="preserve">- bieżący jednostki (dochody </w:t>
            </w:r>
            <w:r>
              <w:rPr>
                <w:rFonts w:ascii="MSTT3181b7184etS00" w:hAnsi="MSTT3181b7184etS00" w:hint="eastAsia"/>
              </w:rPr>
              <w:t>budżetowe</w:t>
            </w:r>
            <w:r>
              <w:rPr>
                <w:rFonts w:ascii="MSTT3181b7184etS00" w:hAnsi="MSTT3181b7184etS00"/>
              </w:rPr>
              <w:t xml:space="preserve"> i zwroty wydatków)</w:t>
            </w:r>
          </w:p>
          <w:p w:rsidR="00057EBD" w:rsidRDefault="00057EBD" w:rsidP="00536B64">
            <w:pPr>
              <w:autoSpaceDE w:val="0"/>
              <w:autoSpaceDN w:val="0"/>
              <w:adjustRightInd w:val="0"/>
              <w:spacing w:line="240" w:lineRule="auto"/>
              <w:ind w:left="567" w:hanging="283"/>
              <w:rPr>
                <w:rFonts w:ascii="MSTT3181b7184etS00" w:hAnsi="MSTT3181b7184etS00"/>
              </w:rPr>
            </w:pPr>
            <w:r>
              <w:rPr>
                <w:rFonts w:ascii="MSTT3181b7184etS00" w:hAnsi="MSTT3181b7184etS00"/>
              </w:rPr>
              <w:t>- środków funduszy specjalnego przeznaczenia</w:t>
            </w:r>
          </w:p>
          <w:p w:rsidR="00057EBD" w:rsidRDefault="00057EBD" w:rsidP="00536B64">
            <w:pPr>
              <w:autoSpaceDE w:val="0"/>
              <w:autoSpaceDN w:val="0"/>
              <w:adjustRightInd w:val="0"/>
              <w:spacing w:line="240" w:lineRule="auto"/>
              <w:ind w:left="567" w:hanging="283"/>
              <w:rPr>
                <w:rFonts w:ascii="MSTT3181b7184etS00" w:hAnsi="MSTT3181b7184etS00"/>
              </w:rPr>
            </w:pPr>
            <w:r>
              <w:rPr>
                <w:rFonts w:ascii="MSTT3181b7184etS00" w:hAnsi="MSTT3181b7184etS00"/>
              </w:rPr>
              <w:t>- inne rachunki bankowe</w:t>
            </w:r>
          </w:p>
        </w:tc>
        <w:tc>
          <w:tcPr>
            <w:tcW w:w="2395"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130</w:t>
            </w:r>
          </w:p>
          <w:p w:rsidR="00057EBD" w:rsidRDefault="00057EBD" w:rsidP="00536B64">
            <w:pPr>
              <w:autoSpaceDE w:val="0"/>
              <w:autoSpaceDN w:val="0"/>
              <w:adjustRightInd w:val="0"/>
              <w:spacing w:line="240" w:lineRule="auto"/>
              <w:jc w:val="center"/>
            </w:pPr>
            <w:r>
              <w:t>135</w:t>
            </w:r>
          </w:p>
          <w:p w:rsidR="00057EBD" w:rsidRDefault="00057EBD" w:rsidP="00536B64">
            <w:pPr>
              <w:autoSpaceDE w:val="0"/>
              <w:autoSpaceDN w:val="0"/>
              <w:adjustRightInd w:val="0"/>
              <w:spacing w:line="240" w:lineRule="auto"/>
              <w:jc w:val="center"/>
              <w:rPr>
                <w:b/>
                <w:bCs/>
                <w:sz w:val="20"/>
              </w:rPr>
            </w:pPr>
            <w:r>
              <w:t>139</w:t>
            </w:r>
          </w:p>
        </w:tc>
      </w:tr>
      <w:tr w:rsidR="00057EBD" w:rsidTr="00DD65A5">
        <w:trPr>
          <w:trHeight w:val="195"/>
        </w:trPr>
        <w:tc>
          <w:tcPr>
            <w:tcW w:w="7212" w:type="dxa"/>
          </w:tcPr>
          <w:p w:rsidR="00057EBD" w:rsidRDefault="00DD65A5" w:rsidP="00536B64">
            <w:pPr>
              <w:autoSpaceDE w:val="0"/>
              <w:autoSpaceDN w:val="0"/>
              <w:adjustRightInd w:val="0"/>
              <w:spacing w:line="240" w:lineRule="auto"/>
            </w:pPr>
            <w:r>
              <w:rPr>
                <w:rFonts w:ascii="MSTT3181b7184etS00" w:hAnsi="MSTT3181b7184etS00"/>
              </w:rPr>
              <w:lastRenderedPageBreak/>
              <w:t>17</w:t>
            </w:r>
            <w:r w:rsidR="00057EBD">
              <w:rPr>
                <w:rFonts w:ascii="MSTT3181b7184etS00" w:hAnsi="MSTT3181b7184etS00"/>
              </w:rPr>
              <w:t>. Niedobory kasowe</w:t>
            </w:r>
          </w:p>
        </w:tc>
        <w:tc>
          <w:tcPr>
            <w:tcW w:w="2395" w:type="dxa"/>
          </w:tcPr>
          <w:p w:rsidR="00057EBD" w:rsidRDefault="00057EBD" w:rsidP="00536B64">
            <w:pPr>
              <w:autoSpaceDE w:val="0"/>
              <w:autoSpaceDN w:val="0"/>
              <w:adjustRightInd w:val="0"/>
              <w:spacing w:line="240" w:lineRule="auto"/>
              <w:jc w:val="center"/>
              <w:rPr>
                <w:b/>
                <w:bCs/>
                <w:sz w:val="20"/>
              </w:rPr>
            </w:pPr>
            <w:r>
              <w:t>240</w:t>
            </w:r>
          </w:p>
        </w:tc>
      </w:tr>
      <w:tr w:rsidR="00057EBD" w:rsidTr="00DD65A5">
        <w:trPr>
          <w:trHeight w:val="247"/>
        </w:trPr>
        <w:tc>
          <w:tcPr>
            <w:tcW w:w="7212" w:type="dxa"/>
          </w:tcPr>
          <w:p w:rsidR="00057EBD" w:rsidRDefault="00DD65A5" w:rsidP="00536B64">
            <w:pPr>
              <w:autoSpaceDE w:val="0"/>
              <w:autoSpaceDN w:val="0"/>
              <w:adjustRightInd w:val="0"/>
              <w:spacing w:line="240" w:lineRule="auto"/>
              <w:ind w:left="426" w:hanging="426"/>
              <w:rPr>
                <w:rFonts w:ascii="MSTT3181b7184etS00" w:hAnsi="MSTT3181b7184etS00"/>
              </w:rPr>
            </w:pPr>
            <w:r>
              <w:rPr>
                <w:rFonts w:ascii="MSTT3181b7184etS00" w:hAnsi="MSTT3181b7184etS00"/>
              </w:rPr>
              <w:t>18</w:t>
            </w:r>
            <w:r w:rsidR="00057EBD">
              <w:rPr>
                <w:rFonts w:ascii="MSTT3181b7184etS00" w:hAnsi="MSTT3181b7184etS00"/>
              </w:rPr>
              <w:t xml:space="preserve">. Wypłaty sum depozytowych, kaucji, i zabezpieczeń </w:t>
            </w:r>
            <w:r w:rsidR="00057EBD">
              <w:rPr>
                <w:rFonts w:ascii="MSTT3181b7184etS00" w:hAnsi="MSTT3181b7184etS00" w:hint="eastAsia"/>
              </w:rPr>
              <w:t>należytego</w:t>
            </w:r>
            <w:r w:rsidR="00057EBD">
              <w:rPr>
                <w:rFonts w:ascii="MSTT3181b7184etS00" w:hAnsi="MSTT3181b7184etS00"/>
              </w:rPr>
              <w:t xml:space="preserve"> wykonania oraz z sum na zlecenie</w:t>
            </w:r>
          </w:p>
        </w:tc>
        <w:tc>
          <w:tcPr>
            <w:tcW w:w="2395" w:type="dxa"/>
          </w:tcPr>
          <w:p w:rsidR="00057EBD" w:rsidRDefault="00057EBD" w:rsidP="00536B64">
            <w:pPr>
              <w:autoSpaceDE w:val="0"/>
              <w:autoSpaceDN w:val="0"/>
              <w:adjustRightInd w:val="0"/>
              <w:spacing w:line="240" w:lineRule="auto"/>
              <w:jc w:val="center"/>
              <w:rPr>
                <w:b/>
                <w:bCs/>
                <w:sz w:val="20"/>
              </w:rPr>
            </w:pPr>
            <w:r>
              <w:t>240</w:t>
            </w:r>
          </w:p>
        </w:tc>
      </w:tr>
      <w:tr w:rsidR="00057EBD" w:rsidTr="00DD65A5">
        <w:trPr>
          <w:trHeight w:val="241"/>
        </w:trPr>
        <w:tc>
          <w:tcPr>
            <w:tcW w:w="7212" w:type="dxa"/>
          </w:tcPr>
          <w:p w:rsidR="00057EBD" w:rsidRDefault="00DD65A5" w:rsidP="00536B64">
            <w:pPr>
              <w:pStyle w:val="pkt1"/>
              <w:autoSpaceDE w:val="0"/>
              <w:autoSpaceDN w:val="0"/>
              <w:adjustRightInd w:val="0"/>
              <w:spacing w:line="240" w:lineRule="auto"/>
              <w:rPr>
                <w:rFonts w:ascii="MSTT3181b7184etS00" w:hAnsi="MSTT3181b7184etS00"/>
              </w:rPr>
            </w:pPr>
            <w:r>
              <w:t>19</w:t>
            </w:r>
            <w:r w:rsidR="00057EBD">
              <w:t>. Wypłaty z tytułu zwrotu nadpłat dochodów budżetowych</w:t>
            </w:r>
          </w:p>
        </w:tc>
        <w:tc>
          <w:tcPr>
            <w:tcW w:w="2395" w:type="dxa"/>
          </w:tcPr>
          <w:p w:rsidR="00057EBD" w:rsidRDefault="00057EBD" w:rsidP="00536B64">
            <w:pPr>
              <w:autoSpaceDE w:val="0"/>
              <w:autoSpaceDN w:val="0"/>
              <w:adjustRightInd w:val="0"/>
              <w:spacing w:line="240" w:lineRule="auto"/>
              <w:jc w:val="center"/>
              <w:rPr>
                <w:b/>
                <w:bCs/>
                <w:sz w:val="20"/>
              </w:rPr>
            </w:pPr>
            <w:r>
              <w:t>221</w:t>
            </w:r>
          </w:p>
        </w:tc>
      </w:tr>
      <w:tr w:rsidR="00057EBD" w:rsidTr="00DD65A5">
        <w:trPr>
          <w:trHeight w:val="241"/>
        </w:trPr>
        <w:tc>
          <w:tcPr>
            <w:tcW w:w="7212" w:type="dxa"/>
          </w:tcPr>
          <w:p w:rsidR="00057EBD" w:rsidRDefault="00DD65A5" w:rsidP="00536B64">
            <w:pPr>
              <w:pStyle w:val="pkt1"/>
              <w:autoSpaceDE w:val="0"/>
              <w:autoSpaceDN w:val="0"/>
              <w:adjustRightInd w:val="0"/>
              <w:spacing w:line="240" w:lineRule="auto"/>
            </w:pPr>
            <w:r>
              <w:t>20</w:t>
            </w:r>
            <w:r w:rsidR="00057EBD">
              <w:t>. Ujemne różnice kursowe</w:t>
            </w:r>
          </w:p>
        </w:tc>
        <w:tc>
          <w:tcPr>
            <w:tcW w:w="2395" w:type="dxa"/>
          </w:tcPr>
          <w:p w:rsidR="00057EBD" w:rsidRDefault="00057EBD" w:rsidP="00536B64">
            <w:pPr>
              <w:autoSpaceDE w:val="0"/>
              <w:autoSpaceDN w:val="0"/>
              <w:adjustRightInd w:val="0"/>
              <w:spacing w:line="240" w:lineRule="auto"/>
              <w:jc w:val="center"/>
            </w:pPr>
            <w:r>
              <w:t>751</w:t>
            </w:r>
          </w:p>
        </w:tc>
      </w:tr>
      <w:tr w:rsidR="00057EBD" w:rsidTr="00DD65A5">
        <w:trPr>
          <w:trHeight w:val="241"/>
        </w:trPr>
        <w:tc>
          <w:tcPr>
            <w:tcW w:w="7212" w:type="dxa"/>
          </w:tcPr>
          <w:p w:rsidR="00057EBD" w:rsidRDefault="00DD65A5" w:rsidP="00536B64">
            <w:pPr>
              <w:pStyle w:val="pkt1"/>
              <w:autoSpaceDE w:val="0"/>
              <w:autoSpaceDN w:val="0"/>
              <w:adjustRightInd w:val="0"/>
              <w:spacing w:line="240" w:lineRule="auto"/>
            </w:pPr>
            <w:r>
              <w:t>21</w:t>
            </w:r>
            <w:r w:rsidR="00057EBD">
              <w:t>. Fałszywe znaki pieniężne zatrzymane przez policję lub przekazane do ekspertyzy NBP</w:t>
            </w:r>
          </w:p>
        </w:tc>
        <w:tc>
          <w:tcPr>
            <w:tcW w:w="2395" w:type="dxa"/>
          </w:tcPr>
          <w:p w:rsidR="00057EBD" w:rsidRDefault="00057EBD" w:rsidP="00536B64">
            <w:pPr>
              <w:autoSpaceDE w:val="0"/>
              <w:autoSpaceDN w:val="0"/>
              <w:adjustRightInd w:val="0"/>
              <w:spacing w:line="240" w:lineRule="auto"/>
              <w:jc w:val="center"/>
            </w:pPr>
            <w:r>
              <w:t>240</w:t>
            </w:r>
          </w:p>
        </w:tc>
      </w:tr>
      <w:tr w:rsidR="00DD65A5" w:rsidTr="00DD65A5">
        <w:trPr>
          <w:trHeight w:val="241"/>
        </w:trPr>
        <w:tc>
          <w:tcPr>
            <w:tcW w:w="7212" w:type="dxa"/>
          </w:tcPr>
          <w:p w:rsidR="00DD65A5" w:rsidRDefault="00DD65A5" w:rsidP="00536B64">
            <w:pPr>
              <w:pStyle w:val="pkt1"/>
              <w:autoSpaceDE w:val="0"/>
              <w:autoSpaceDN w:val="0"/>
              <w:adjustRightInd w:val="0"/>
              <w:spacing w:line="240" w:lineRule="auto"/>
            </w:pPr>
            <w:r>
              <w:t>22. Przeksięgowanie dziennego raportu kasowego wpłat kartami płatniczymi</w:t>
            </w:r>
          </w:p>
        </w:tc>
        <w:tc>
          <w:tcPr>
            <w:tcW w:w="2395" w:type="dxa"/>
          </w:tcPr>
          <w:p w:rsidR="00DD65A5" w:rsidRDefault="00DD65A5" w:rsidP="00536B64">
            <w:pPr>
              <w:autoSpaceDE w:val="0"/>
              <w:autoSpaceDN w:val="0"/>
              <w:adjustRightInd w:val="0"/>
              <w:spacing w:line="240" w:lineRule="auto"/>
              <w:jc w:val="center"/>
            </w:pPr>
            <w:r>
              <w:t>141</w:t>
            </w:r>
          </w:p>
        </w:tc>
      </w:tr>
    </w:tbl>
    <w:p w:rsidR="00057EBD" w:rsidRDefault="00057EBD" w:rsidP="00057EBD">
      <w:pPr>
        <w:pStyle w:val="Nagwek5"/>
        <w:jc w:val="center"/>
        <w:rPr>
          <w:sz w:val="24"/>
        </w:rPr>
      </w:pPr>
    </w:p>
    <w:p w:rsidR="00057EBD" w:rsidRDefault="00057EBD" w:rsidP="00057EBD">
      <w:pPr>
        <w:pStyle w:val="Nagwek5"/>
        <w:jc w:val="center"/>
        <w:rPr>
          <w:sz w:val="24"/>
        </w:rPr>
      </w:pPr>
      <w:r>
        <w:rPr>
          <w:sz w:val="24"/>
        </w:rPr>
        <w:t>Konto 130 – „Rachun</w:t>
      </w:r>
      <w:r w:rsidR="00A82377">
        <w:rPr>
          <w:sz w:val="24"/>
        </w:rPr>
        <w:t>ek bieżący jednostek</w:t>
      </w:r>
      <w:r>
        <w:rPr>
          <w:sz w:val="24"/>
        </w:rPr>
        <w:t>”</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Konto 130 służy do ewidencji stanu środków budżetowych oraz obrotów na rachunku bankowym </w:t>
      </w:r>
      <w:r>
        <w:rPr>
          <w:rFonts w:ascii="MSTT3181b7184etS00" w:hAnsi="MSTT3181b7184etS00"/>
        </w:rPr>
        <w:br/>
        <w:t xml:space="preserve">z tytułu wydatków i dochodów budżetowych objętych planem finansowym. Do rachunku bieżącego prowadzi się jedną ewidencję pobranych i rozliczonych przez jednostkę dochodów budżetowych oraz wydatków budżetowych. </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W Urzędzie Gminy Mrągowo wydatki i dochody realizowane są bezpośrednio z rachunku podstawowego. Na koncie 130 dokonuje się zapisów wyłącznie na podstawie wyciągu bankowego. </w:t>
      </w:r>
    </w:p>
    <w:p w:rsidR="00057EBD" w:rsidRDefault="00057EBD" w:rsidP="00057EBD">
      <w:pPr>
        <w:autoSpaceDE w:val="0"/>
        <w:autoSpaceDN w:val="0"/>
        <w:adjustRightInd w:val="0"/>
      </w:pPr>
      <w:r>
        <w:t>Analityczna ewidencja do konta 130 musi być prowadzona z wyodrębnieniem obrotów i sald:</w:t>
      </w:r>
    </w:p>
    <w:p w:rsidR="00057EBD" w:rsidRDefault="00057EBD" w:rsidP="00483DE6">
      <w:pPr>
        <w:autoSpaceDE w:val="0"/>
        <w:autoSpaceDN w:val="0"/>
        <w:adjustRightInd w:val="0"/>
        <w:ind w:left="567" w:hanging="567"/>
      </w:pPr>
      <w:r>
        <w:t xml:space="preserve">- </w:t>
      </w:r>
      <w:r w:rsidR="00483DE6">
        <w:tab/>
      </w:r>
      <w:r>
        <w:t>wydatków budżetowych,</w:t>
      </w:r>
    </w:p>
    <w:p w:rsidR="00057EBD" w:rsidRDefault="00057EBD" w:rsidP="00483DE6">
      <w:pPr>
        <w:autoSpaceDE w:val="0"/>
        <w:autoSpaceDN w:val="0"/>
        <w:adjustRightInd w:val="0"/>
        <w:ind w:left="567" w:hanging="567"/>
      </w:pPr>
      <w:r>
        <w:t xml:space="preserve">- </w:t>
      </w:r>
      <w:r w:rsidR="00483DE6">
        <w:tab/>
      </w:r>
      <w:r>
        <w:t>dochodów budżetowych,</w:t>
      </w:r>
    </w:p>
    <w:p w:rsidR="00057EBD" w:rsidRDefault="00057EBD" w:rsidP="00057EBD">
      <w:pPr>
        <w:autoSpaceDE w:val="0"/>
        <w:autoSpaceDN w:val="0"/>
        <w:adjustRightInd w:val="0"/>
      </w:pPr>
      <w:r>
        <w:t>z jednoczesnym grupowaniem według podziałek klasyfikacji budżetowej. Ponadto muszą być uwzględnione wymogi sprawozdawczości ustalonej dla jednostki budżetowej.</w:t>
      </w:r>
    </w:p>
    <w:p w:rsidR="00057EBD" w:rsidRDefault="00057EBD" w:rsidP="00057EBD">
      <w:pPr>
        <w:autoSpaceDE w:val="0"/>
        <w:autoSpaceDN w:val="0"/>
        <w:adjustRightInd w:val="0"/>
      </w:pPr>
      <w:r>
        <w:t>Do księgowego ujęcia wydatków budżetowych w Ur</w:t>
      </w:r>
      <w:r w:rsidR="007632CB">
        <w:t xml:space="preserve">zędzie Gminy Mrągowo służą </w:t>
      </w:r>
      <w:r>
        <w:t>konta:</w:t>
      </w:r>
    </w:p>
    <w:p w:rsidR="00D640EF" w:rsidRDefault="00D640EF" w:rsidP="00483DE6">
      <w:pPr>
        <w:autoSpaceDE w:val="0"/>
        <w:autoSpaceDN w:val="0"/>
        <w:adjustRightInd w:val="0"/>
        <w:ind w:left="567" w:hanging="567"/>
      </w:pPr>
      <w:r>
        <w:t xml:space="preserve">- </w:t>
      </w:r>
      <w:r w:rsidR="00483DE6">
        <w:tab/>
      </w:r>
      <w:r>
        <w:t>konto 130 -</w:t>
      </w:r>
      <w:r w:rsidR="00CB1D2D">
        <w:t xml:space="preserve"> </w:t>
      </w:r>
      <w:r>
        <w:t>1 Rachunek bieżący – „Dochody”</w:t>
      </w:r>
    </w:p>
    <w:p w:rsidR="00057EBD" w:rsidRDefault="00D640EF" w:rsidP="00483DE6">
      <w:pPr>
        <w:autoSpaceDE w:val="0"/>
        <w:autoSpaceDN w:val="0"/>
        <w:adjustRightInd w:val="0"/>
        <w:ind w:left="567" w:hanging="567"/>
      </w:pPr>
      <w:r>
        <w:t xml:space="preserve">- </w:t>
      </w:r>
      <w:r w:rsidR="00483DE6">
        <w:tab/>
      </w:r>
      <w:r>
        <w:t xml:space="preserve">konto 130 - </w:t>
      </w:r>
      <w:r w:rsidR="00057EBD">
        <w:t xml:space="preserve">2 </w:t>
      </w:r>
      <w:r>
        <w:t>Rachunek bieżący – „Wydatki”</w:t>
      </w:r>
    </w:p>
    <w:p w:rsidR="00D640EF" w:rsidRDefault="00D640EF" w:rsidP="00483DE6">
      <w:pPr>
        <w:autoSpaceDE w:val="0"/>
        <w:autoSpaceDN w:val="0"/>
        <w:adjustRightInd w:val="0"/>
        <w:ind w:left="567" w:hanging="567"/>
      </w:pPr>
      <w:r>
        <w:t xml:space="preserve">- </w:t>
      </w:r>
      <w:r w:rsidR="00483DE6">
        <w:tab/>
      </w:r>
      <w:r>
        <w:t>konto 130 – 4 Rachunek bieżący – „Sumy do wyjaśnienia”</w:t>
      </w:r>
    </w:p>
    <w:p w:rsidR="005F6412" w:rsidRDefault="005F6412" w:rsidP="00483DE6">
      <w:pPr>
        <w:autoSpaceDE w:val="0"/>
        <w:autoSpaceDN w:val="0"/>
        <w:adjustRightInd w:val="0"/>
        <w:ind w:left="567" w:hanging="567"/>
      </w:pPr>
      <w:r>
        <w:t xml:space="preserve">- </w:t>
      </w:r>
      <w:r w:rsidR="00483DE6">
        <w:tab/>
      </w:r>
      <w:r>
        <w:t>konto 130 – 9 Rachunek bieżący – „Wydatki – Komputery”</w:t>
      </w:r>
    </w:p>
    <w:p w:rsidR="005F6412" w:rsidRDefault="00CB1D2D" w:rsidP="00483DE6">
      <w:pPr>
        <w:autoSpaceDE w:val="0"/>
        <w:autoSpaceDN w:val="0"/>
        <w:adjustRightInd w:val="0"/>
        <w:ind w:left="567" w:hanging="567"/>
      </w:pPr>
      <w:r>
        <w:t xml:space="preserve">- </w:t>
      </w:r>
      <w:r w:rsidR="00483DE6">
        <w:tab/>
      </w:r>
      <w:r>
        <w:t>konto 130 - 12</w:t>
      </w:r>
      <w:r w:rsidR="005F6412">
        <w:t xml:space="preserve"> rachunek bi</w:t>
      </w:r>
      <w:r>
        <w:t>eżący – „Kanalizacja Probark –Kosewo”</w:t>
      </w:r>
      <w:r w:rsidR="007632CB">
        <w:t>.</w:t>
      </w:r>
    </w:p>
    <w:p w:rsidR="0045583D" w:rsidRDefault="00057EBD" w:rsidP="00057EBD">
      <w:pPr>
        <w:autoSpaceDE w:val="0"/>
        <w:autoSpaceDN w:val="0"/>
        <w:adjustRightInd w:val="0"/>
      </w:pPr>
      <w:r>
        <w:t xml:space="preserve">Środki na wydatki bieżące i inwestycyjne otrzymane od Gminy Mrągowo ujmowane są na stronie Wn konta 130 – 2 </w:t>
      </w:r>
      <w:r w:rsidR="0045583D">
        <w:t>Rachunek bieżący – „</w:t>
      </w:r>
      <w:r>
        <w:t>Wydatki</w:t>
      </w:r>
      <w:r w:rsidR="0045583D">
        <w:t>”</w:t>
      </w:r>
      <w:r>
        <w:t xml:space="preserve"> oraz stronie Ma konta 223 - „Rozliczenie wydatków budżetowych”. </w:t>
      </w:r>
    </w:p>
    <w:p w:rsidR="008C76C0" w:rsidRDefault="00564C91" w:rsidP="008C76C0">
      <w:pPr>
        <w:autoSpaceDE w:val="0"/>
        <w:autoSpaceDN w:val="0"/>
        <w:adjustRightInd w:val="0"/>
      </w:pPr>
      <w:r>
        <w:t xml:space="preserve">Środki przeznaczone na zakup komputerów </w:t>
      </w:r>
      <w:r w:rsidR="008C76C0">
        <w:t>z udziałem środków z budżetu państwa ujmowane są na stronie Wn konto 130 – 9 Rachunek bieżący – „Wydatki – Komputery” oraz strona Ma konta 223 – „Rozliczenie wydatków budżetowych”.</w:t>
      </w:r>
    </w:p>
    <w:p w:rsidR="00057EBD" w:rsidRDefault="008C76C0" w:rsidP="00057EBD">
      <w:pPr>
        <w:autoSpaceDE w:val="0"/>
        <w:autoSpaceDN w:val="0"/>
        <w:adjustRightInd w:val="0"/>
      </w:pPr>
      <w:r>
        <w:t>Środki p</w:t>
      </w:r>
      <w:r w:rsidR="00564C91">
        <w:t xml:space="preserve">rzeznaczone do budowy boisk </w:t>
      </w:r>
      <w:r>
        <w:t>z udziałem środków UE ujmowa</w:t>
      </w:r>
      <w:r w:rsidR="0041611F">
        <w:t>ne są na stronie Wn konto 130-12</w:t>
      </w:r>
      <w:r>
        <w:t xml:space="preserve"> rachunek b</w:t>
      </w:r>
      <w:r w:rsidR="0041611F">
        <w:t>ieżący – „Wydatki – Kanalizacja Probark-Kosewo</w:t>
      </w:r>
      <w:r>
        <w:t>” oraz strona Ma konta 223 – „Rozliczenie wydatków budżetowych”.</w:t>
      </w:r>
    </w:p>
    <w:p w:rsidR="00057EBD" w:rsidRDefault="00057EBD" w:rsidP="00057EBD">
      <w:pPr>
        <w:autoSpaceDE w:val="0"/>
        <w:autoSpaceDN w:val="0"/>
        <w:adjustRightInd w:val="0"/>
      </w:pPr>
      <w:r>
        <w:t>Do ewidencji zrealizowanych dochodów budżetowych służą konta księgowe:</w:t>
      </w:r>
    </w:p>
    <w:p w:rsidR="009124AE" w:rsidRDefault="00057EBD" w:rsidP="002117B9">
      <w:pPr>
        <w:autoSpaceDE w:val="0"/>
        <w:autoSpaceDN w:val="0"/>
        <w:adjustRightInd w:val="0"/>
        <w:ind w:left="567" w:hanging="567"/>
      </w:pPr>
      <w:r>
        <w:t xml:space="preserve">- </w:t>
      </w:r>
      <w:r w:rsidR="002117B9">
        <w:tab/>
      </w:r>
      <w:r>
        <w:t xml:space="preserve">130 -1 </w:t>
      </w:r>
      <w:r w:rsidR="009124AE">
        <w:t>Rachunek bieżący – „Dochody”,</w:t>
      </w:r>
    </w:p>
    <w:p w:rsidR="00057EBD" w:rsidRDefault="00057EBD" w:rsidP="002117B9">
      <w:pPr>
        <w:autoSpaceDE w:val="0"/>
        <w:autoSpaceDN w:val="0"/>
        <w:adjustRightInd w:val="0"/>
        <w:ind w:left="567" w:hanging="567"/>
      </w:pPr>
      <w:r>
        <w:t xml:space="preserve">- </w:t>
      </w:r>
      <w:r w:rsidR="002117B9">
        <w:tab/>
      </w:r>
      <w:r>
        <w:t>222 - „Rozliczenie dochodów budżetowych”.</w:t>
      </w:r>
    </w:p>
    <w:p w:rsidR="00057EBD" w:rsidRDefault="00057EBD" w:rsidP="00057EBD">
      <w:pPr>
        <w:autoSpaceDE w:val="0"/>
        <w:autoSpaceDN w:val="0"/>
        <w:adjustRightInd w:val="0"/>
      </w:pPr>
      <w:r>
        <w:t>Dochody budżetowe wpłacane na rachunek bankowy ujmuje się na stronie konta 130 - 1 Dochody - „Rachunek bieżący jednostek budżetowych”, w korespondencji ze stroną Ma:</w:t>
      </w:r>
    </w:p>
    <w:p w:rsidR="00057EBD" w:rsidRDefault="00057EBD" w:rsidP="002117B9">
      <w:pPr>
        <w:autoSpaceDE w:val="0"/>
        <w:autoSpaceDN w:val="0"/>
        <w:adjustRightInd w:val="0"/>
        <w:ind w:left="567" w:hanging="567"/>
      </w:pPr>
      <w:r>
        <w:t xml:space="preserve">- </w:t>
      </w:r>
      <w:r>
        <w:tab/>
        <w:t>konta 221 „Należności z tytułu dochodów budżetowych” w zakresie dochodów przypisanych,</w:t>
      </w:r>
    </w:p>
    <w:p w:rsidR="00057EBD" w:rsidRDefault="00057EBD" w:rsidP="002117B9">
      <w:pPr>
        <w:autoSpaceDE w:val="0"/>
        <w:autoSpaceDN w:val="0"/>
        <w:adjustRightInd w:val="0"/>
        <w:ind w:left="567" w:hanging="567"/>
      </w:pPr>
      <w:r>
        <w:lastRenderedPageBreak/>
        <w:t xml:space="preserve">- </w:t>
      </w:r>
      <w:r>
        <w:tab/>
        <w:t>właściwego konta zespołu 7 „Przychody, dochody i koszty” w zakresie dochodów nieprzypisanych,</w:t>
      </w:r>
    </w:p>
    <w:p w:rsidR="00057EBD" w:rsidRDefault="00057EBD" w:rsidP="002117B9">
      <w:pPr>
        <w:autoSpaceDE w:val="0"/>
        <w:autoSpaceDN w:val="0"/>
        <w:adjustRightInd w:val="0"/>
        <w:ind w:left="567" w:hanging="567"/>
      </w:pPr>
      <w:r>
        <w:t xml:space="preserve">- </w:t>
      </w:r>
      <w:r>
        <w:tab/>
        <w:t>konta 101”Kasa” w zakresie dochodów pobranych przez kasę.</w:t>
      </w:r>
    </w:p>
    <w:p w:rsidR="00057EBD" w:rsidRDefault="00C63CAD" w:rsidP="00057EBD">
      <w:pPr>
        <w:autoSpaceDE w:val="0"/>
        <w:autoSpaceDN w:val="0"/>
        <w:adjustRightInd w:val="0"/>
      </w:pPr>
      <w:r>
        <w:t>Na koncie 130 obowiązuje</w:t>
      </w:r>
      <w:r w:rsidR="00057EBD">
        <w:t xml:space="preserve"> zachowanie zasady czystości obrotów, co oznacza, że do zapisów </w:t>
      </w:r>
      <w:r w:rsidR="00266006">
        <w:br/>
      </w:r>
      <w:r w:rsidR="00057EBD">
        <w:t xml:space="preserve">z tytułu zwrotu nadpłat, korekty niewłaściwych wydatków itp. wprowadza się dodatkowy techniczny zapis ujemny po obu stronach tego konta. </w:t>
      </w:r>
    </w:p>
    <w:p w:rsidR="00057EBD" w:rsidRDefault="00057EBD" w:rsidP="00057EBD">
      <w:pPr>
        <w:autoSpaceDE w:val="0"/>
        <w:autoSpaceDN w:val="0"/>
        <w:adjustRightInd w:val="0"/>
      </w:pPr>
      <w:r>
        <w:t xml:space="preserve">Konto 130 może wykazywać saldo Wn, które oznacza stan środków budżetowych znajdujących się na rachunkach bieżących i musi odpowiadać sumie sald kont i subkont prowadzonych oddzielnie dla wydatków budżetowych (rachunek </w:t>
      </w:r>
      <w:r w:rsidR="00186CBF">
        <w:t xml:space="preserve">- </w:t>
      </w:r>
      <w:r>
        <w:t>bież</w:t>
      </w:r>
      <w:r w:rsidR="0041611F">
        <w:t>ący</w:t>
      </w:r>
      <w:r>
        <w:t>,</w:t>
      </w:r>
      <w:r w:rsidR="0041611F">
        <w:t xml:space="preserve"> rachunek </w:t>
      </w:r>
      <w:r w:rsidR="00186CBF">
        <w:t>- komputery i rachunek - kanalizacja Probark-Kosewo</w:t>
      </w:r>
      <w:r>
        <w:t xml:space="preserve">) oraz dla zrealizowanych dochodów budżetowych (rachunek </w:t>
      </w:r>
      <w:r w:rsidR="00186CBF">
        <w:t xml:space="preserve">- </w:t>
      </w:r>
      <w:r>
        <w:t>bieżący).</w:t>
      </w:r>
    </w:p>
    <w:p w:rsidR="00057EBD" w:rsidRDefault="00057EBD" w:rsidP="00057EBD">
      <w:pPr>
        <w:autoSpaceDE w:val="0"/>
        <w:autoSpaceDN w:val="0"/>
        <w:adjustRightInd w:val="0"/>
      </w:pPr>
      <w:r>
        <w:t>W okresie roku budżetowego konto 130 wykazuje:</w:t>
      </w:r>
    </w:p>
    <w:p w:rsidR="00057EBD" w:rsidRDefault="00057EBD" w:rsidP="002117B9">
      <w:pPr>
        <w:autoSpaceDE w:val="0"/>
        <w:autoSpaceDN w:val="0"/>
        <w:adjustRightInd w:val="0"/>
        <w:ind w:left="567" w:hanging="567"/>
      </w:pPr>
      <w:r>
        <w:t xml:space="preserve">- </w:t>
      </w:r>
      <w:r>
        <w:tab/>
        <w:t>w zakresie wydatków budżetowych saldo Wn, które oznacza stan środków otrzymanych na realizacje wydatków budżetowych z budżetu gminy, a nie wykorzystanego do danego dnia,</w:t>
      </w:r>
    </w:p>
    <w:p w:rsidR="00057EBD" w:rsidRDefault="00057EBD" w:rsidP="002117B9">
      <w:pPr>
        <w:autoSpaceDE w:val="0"/>
        <w:autoSpaceDN w:val="0"/>
        <w:adjustRightInd w:val="0"/>
        <w:ind w:left="567" w:hanging="567"/>
      </w:pPr>
      <w:r>
        <w:t xml:space="preserve">- </w:t>
      </w:r>
      <w:r>
        <w:tab/>
        <w:t>w zakresie dochodów budżetowych stan środków budżetowych z tytułu zrealizowanych dochodów budżetowych, które do danego dnia nie zostały przelane przez Urząd Gm</w:t>
      </w:r>
      <w:r w:rsidR="00C63CAD">
        <w:t>iny na rachunek Budżetu Gminy, b</w:t>
      </w:r>
      <w:r>
        <w:t>ądź stan środków niestanowiących dochodów Urzędu Gminy, lecz tylko przejściowo znajdujących się na tym rachunku.</w:t>
      </w:r>
    </w:p>
    <w:p w:rsidR="00457E2A" w:rsidRDefault="00457E2A" w:rsidP="002117B9">
      <w:pPr>
        <w:autoSpaceDE w:val="0"/>
        <w:autoSpaceDN w:val="0"/>
        <w:adjustRightInd w:val="0"/>
        <w:spacing w:line="240" w:lineRule="auto"/>
        <w:ind w:left="567" w:hanging="567"/>
        <w:rPr>
          <w:sz w:val="20"/>
        </w:rPr>
      </w:pPr>
    </w:p>
    <w:p w:rsidR="00057EBD" w:rsidRDefault="00057EBD" w:rsidP="00057EBD">
      <w:pPr>
        <w:autoSpaceDE w:val="0"/>
        <w:autoSpaceDN w:val="0"/>
        <w:adjustRightInd w:val="0"/>
        <w:spacing w:line="240" w:lineRule="auto"/>
        <w:rPr>
          <w:sz w:val="20"/>
        </w:rPr>
      </w:pPr>
      <w:r>
        <w:rPr>
          <w:sz w:val="20"/>
        </w:rPr>
        <w:t>Typowe zapisy konta 130</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50"/>
        <w:gridCol w:w="2057"/>
      </w:tblGrid>
      <w:tr w:rsidR="00057EBD">
        <w:tc>
          <w:tcPr>
            <w:tcW w:w="7550" w:type="dxa"/>
          </w:tcPr>
          <w:p w:rsidR="00057EBD" w:rsidRDefault="00057EBD" w:rsidP="00536B64">
            <w:pPr>
              <w:spacing w:line="240" w:lineRule="auto"/>
              <w:jc w:val="center"/>
              <w:rPr>
                <w:b/>
                <w:bCs/>
                <w:sz w:val="20"/>
              </w:rPr>
            </w:pPr>
            <w:r>
              <w:rPr>
                <w:b/>
                <w:bCs/>
                <w:sz w:val="20"/>
              </w:rPr>
              <w:t>Strona Wn konta 130</w:t>
            </w:r>
          </w:p>
        </w:tc>
        <w:tc>
          <w:tcPr>
            <w:tcW w:w="2057" w:type="dxa"/>
          </w:tcPr>
          <w:p w:rsidR="00057EBD" w:rsidRDefault="00057EBD" w:rsidP="00536B64">
            <w:pPr>
              <w:spacing w:line="240" w:lineRule="auto"/>
              <w:jc w:val="center"/>
              <w:rPr>
                <w:b/>
                <w:bCs/>
                <w:sz w:val="20"/>
              </w:rPr>
            </w:pPr>
            <w:r>
              <w:rPr>
                <w:b/>
                <w:bCs/>
                <w:sz w:val="20"/>
              </w:rPr>
              <w:t>Konto przeciwstawne</w:t>
            </w:r>
          </w:p>
        </w:tc>
      </w:tr>
      <w:tr w:rsidR="00057EBD">
        <w:tc>
          <w:tcPr>
            <w:tcW w:w="7550" w:type="dxa"/>
          </w:tcPr>
          <w:p w:rsidR="00057EBD" w:rsidRDefault="00057EBD" w:rsidP="00536B64">
            <w:pPr>
              <w:spacing w:line="240" w:lineRule="auto"/>
              <w:jc w:val="left"/>
              <w:rPr>
                <w:b/>
                <w:bCs/>
                <w:sz w:val="20"/>
              </w:rPr>
            </w:pPr>
            <w:r>
              <w:rPr>
                <w:b/>
                <w:bCs/>
                <w:sz w:val="20"/>
              </w:rPr>
              <w:t>Wydatki</w:t>
            </w:r>
          </w:p>
        </w:tc>
        <w:tc>
          <w:tcPr>
            <w:tcW w:w="2057" w:type="dxa"/>
          </w:tcPr>
          <w:p w:rsidR="00057EBD" w:rsidRDefault="00057EBD" w:rsidP="00536B64">
            <w:pPr>
              <w:spacing w:line="240" w:lineRule="auto"/>
              <w:jc w:val="center"/>
              <w:rPr>
                <w:b/>
                <w:bCs/>
                <w:sz w:val="20"/>
              </w:rPr>
            </w:pPr>
          </w:p>
        </w:tc>
      </w:tr>
      <w:tr w:rsidR="00057EBD">
        <w:tc>
          <w:tcPr>
            <w:tcW w:w="7550" w:type="dxa"/>
          </w:tcPr>
          <w:p w:rsidR="00057EBD" w:rsidRPr="00F130FD" w:rsidRDefault="00057EBD" w:rsidP="00536B64">
            <w:pPr>
              <w:spacing w:line="240" w:lineRule="auto"/>
              <w:ind w:left="284" w:hanging="284"/>
              <w:jc w:val="left"/>
              <w:rPr>
                <w:bCs/>
                <w:szCs w:val="22"/>
              </w:rPr>
            </w:pPr>
            <w:r w:rsidRPr="00F130FD">
              <w:rPr>
                <w:bCs/>
                <w:szCs w:val="22"/>
              </w:rPr>
              <w:t xml:space="preserve">1. </w:t>
            </w:r>
            <w:r>
              <w:rPr>
                <w:bCs/>
                <w:szCs w:val="22"/>
              </w:rPr>
              <w:t>Wpływ środków budżetowych z budżetu samorządu terytorialnego przeznaczonych na wydatki jednostki</w:t>
            </w:r>
          </w:p>
        </w:tc>
        <w:tc>
          <w:tcPr>
            <w:tcW w:w="2057" w:type="dxa"/>
          </w:tcPr>
          <w:p w:rsidR="00057EBD" w:rsidRPr="00F130FD" w:rsidRDefault="00057EBD" w:rsidP="00536B64">
            <w:pPr>
              <w:spacing w:line="240" w:lineRule="auto"/>
              <w:jc w:val="center"/>
              <w:rPr>
                <w:bCs/>
                <w:szCs w:val="22"/>
              </w:rPr>
            </w:pPr>
            <w:r w:rsidRPr="00F130FD">
              <w:rPr>
                <w:bCs/>
                <w:szCs w:val="22"/>
              </w:rPr>
              <w:t>223</w:t>
            </w:r>
          </w:p>
        </w:tc>
      </w:tr>
      <w:tr w:rsidR="00057EBD">
        <w:tc>
          <w:tcPr>
            <w:tcW w:w="7550" w:type="dxa"/>
          </w:tcPr>
          <w:p w:rsidR="00057EBD" w:rsidRDefault="00A07582" w:rsidP="00536B64">
            <w:pPr>
              <w:autoSpaceDE w:val="0"/>
              <w:autoSpaceDN w:val="0"/>
              <w:adjustRightInd w:val="0"/>
              <w:spacing w:line="240" w:lineRule="auto"/>
              <w:rPr>
                <w:rFonts w:ascii="MSTT3181b7184etS00" w:hAnsi="MSTT3181b7184etS00"/>
              </w:rPr>
            </w:pPr>
            <w:r>
              <w:rPr>
                <w:rFonts w:ascii="MSTT3181b7184etS00" w:hAnsi="MSTT3181b7184etS00"/>
              </w:rPr>
              <w:t>2</w:t>
            </w:r>
            <w:r w:rsidR="00057EBD">
              <w:rPr>
                <w:rFonts w:ascii="MSTT3181b7184etS00" w:hAnsi="MSTT3181b7184etS00"/>
              </w:rPr>
              <w:t xml:space="preserve">. Sumy zwrócone na rachunek wydatków </w:t>
            </w:r>
            <w:r w:rsidR="00057EBD">
              <w:rPr>
                <w:rFonts w:ascii="MSTT3181b7184etS00" w:hAnsi="MSTT3181b7184etS00" w:hint="eastAsia"/>
              </w:rPr>
              <w:t>budżetowych</w:t>
            </w:r>
            <w:r w:rsidR="00057EBD">
              <w:rPr>
                <w:rFonts w:ascii="MSTT3181b7184etS00" w:hAnsi="MSTT3181b7184etS00"/>
              </w:rPr>
              <w:t xml:space="preserve"> w roku ich dokonania</w:t>
            </w:r>
          </w:p>
          <w:p w:rsidR="00057EBD" w:rsidRDefault="00057EBD" w:rsidP="003C2285">
            <w:pPr>
              <w:numPr>
                <w:ilvl w:val="0"/>
                <w:numId w:val="5"/>
              </w:numPr>
              <w:autoSpaceDE w:val="0"/>
              <w:autoSpaceDN w:val="0"/>
              <w:adjustRightInd w:val="0"/>
              <w:spacing w:line="240" w:lineRule="auto"/>
            </w:pPr>
            <w:r>
              <w:t>z kasy</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z sum pieniężnych w drodze</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z innych rachunków bankowych jednostki</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przelewem od dłużnika  z tytułu zwrotu wydatków:</w:t>
            </w:r>
          </w:p>
          <w:p w:rsidR="00057EBD" w:rsidRDefault="00057EBD" w:rsidP="00536B64">
            <w:pPr>
              <w:autoSpaceDE w:val="0"/>
              <w:autoSpaceDN w:val="0"/>
              <w:adjustRightInd w:val="0"/>
              <w:spacing w:line="240" w:lineRule="auto"/>
              <w:ind w:left="734"/>
              <w:rPr>
                <w:rFonts w:ascii="MSTT3181b7184etS00" w:hAnsi="MSTT3181b7184etS00"/>
              </w:rPr>
            </w:pPr>
            <w:r>
              <w:rPr>
                <w:rFonts w:ascii="MSTT3181b7184etS00" w:hAnsi="MSTT3181b7184etS00"/>
              </w:rPr>
              <w:t xml:space="preserve">- </w:t>
            </w:r>
            <w:r>
              <w:rPr>
                <w:rFonts w:ascii="MSTT3181b7184etS00" w:hAnsi="MSTT3181b7184etS00" w:hint="eastAsia"/>
              </w:rPr>
              <w:t>dotyczących</w:t>
            </w:r>
            <w:r>
              <w:rPr>
                <w:rFonts w:ascii="MSTT3181b7184etS00" w:hAnsi="MSTT3181b7184etS00"/>
              </w:rPr>
              <w:t xml:space="preserve"> należności ujętych na kontach rozrachunkowych</w:t>
            </w:r>
          </w:p>
          <w:p w:rsidR="00057EBD" w:rsidRDefault="00057EBD" w:rsidP="00536B64">
            <w:pPr>
              <w:autoSpaceDE w:val="0"/>
              <w:autoSpaceDN w:val="0"/>
              <w:adjustRightInd w:val="0"/>
              <w:spacing w:line="240" w:lineRule="auto"/>
              <w:ind w:left="734"/>
              <w:rPr>
                <w:rFonts w:ascii="MSTT3181b7184etS00" w:hAnsi="MSTT3181b7184etS00"/>
              </w:rPr>
            </w:pPr>
          </w:p>
          <w:p w:rsidR="00057EBD" w:rsidRPr="00F74171" w:rsidRDefault="00057EBD" w:rsidP="00536B64">
            <w:pPr>
              <w:autoSpaceDE w:val="0"/>
              <w:autoSpaceDN w:val="0"/>
              <w:adjustRightInd w:val="0"/>
              <w:spacing w:line="240" w:lineRule="auto"/>
              <w:ind w:left="734"/>
              <w:rPr>
                <w:rFonts w:ascii="MSTT3181b7184etS00" w:hAnsi="MSTT3181b7184etS00"/>
              </w:rPr>
            </w:pPr>
            <w:r>
              <w:rPr>
                <w:rFonts w:ascii="MSTT3181b7184etS00" w:hAnsi="MSTT3181b7184etS00"/>
              </w:rPr>
              <w:t>- dotyczących zmniejszenia uprzednio zaksięgowanych kosztów</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101, 140</w:t>
            </w:r>
          </w:p>
          <w:p w:rsidR="00057EBD" w:rsidRDefault="00057EBD" w:rsidP="00536B64">
            <w:pPr>
              <w:autoSpaceDE w:val="0"/>
              <w:autoSpaceDN w:val="0"/>
              <w:adjustRightInd w:val="0"/>
              <w:spacing w:line="240" w:lineRule="auto"/>
              <w:jc w:val="center"/>
            </w:pPr>
            <w:r>
              <w:t>141</w:t>
            </w:r>
          </w:p>
          <w:p w:rsidR="00057EBD" w:rsidRDefault="00057EBD" w:rsidP="00536B64">
            <w:pPr>
              <w:autoSpaceDE w:val="0"/>
              <w:autoSpaceDN w:val="0"/>
              <w:adjustRightInd w:val="0"/>
              <w:spacing w:line="240" w:lineRule="auto"/>
              <w:jc w:val="center"/>
            </w:pPr>
            <w:r>
              <w:t>135, 139</w:t>
            </w: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201, 225, 229, 231, 234, 240</w:t>
            </w:r>
          </w:p>
          <w:p w:rsidR="00057EBD" w:rsidRDefault="00057EBD" w:rsidP="00536B64">
            <w:pPr>
              <w:autoSpaceDE w:val="0"/>
              <w:autoSpaceDN w:val="0"/>
              <w:adjustRightInd w:val="0"/>
              <w:spacing w:line="240" w:lineRule="auto"/>
              <w:jc w:val="center"/>
            </w:pPr>
            <w:r>
              <w:t>401- 405 i 409</w:t>
            </w:r>
          </w:p>
          <w:p w:rsidR="00057EBD" w:rsidRDefault="00057EBD" w:rsidP="00536B64">
            <w:pPr>
              <w:autoSpaceDE w:val="0"/>
              <w:autoSpaceDN w:val="0"/>
              <w:adjustRightInd w:val="0"/>
              <w:spacing w:line="240" w:lineRule="auto"/>
              <w:jc w:val="center"/>
              <w:rPr>
                <w:sz w:val="20"/>
              </w:rPr>
            </w:pPr>
          </w:p>
        </w:tc>
      </w:tr>
      <w:tr w:rsidR="00057EBD">
        <w:tc>
          <w:tcPr>
            <w:tcW w:w="7550" w:type="dxa"/>
          </w:tcPr>
          <w:p w:rsidR="00057EBD" w:rsidRDefault="00A07582" w:rsidP="00536B64">
            <w:pPr>
              <w:autoSpaceDE w:val="0"/>
              <w:autoSpaceDN w:val="0"/>
              <w:adjustRightInd w:val="0"/>
              <w:spacing w:line="240" w:lineRule="auto"/>
              <w:rPr>
                <w:rFonts w:ascii="MSTT3181b7184etS00" w:hAnsi="MSTT3181b7184etS00"/>
              </w:rPr>
            </w:pPr>
            <w:r>
              <w:rPr>
                <w:rFonts w:ascii="MSTT3181b7184etS00" w:hAnsi="MSTT3181b7184etS00"/>
              </w:rPr>
              <w:t>3</w:t>
            </w:r>
            <w:r w:rsidR="00057EBD">
              <w:rPr>
                <w:rFonts w:ascii="MSTT3181b7184etS00" w:hAnsi="MSTT3181b7184etS00"/>
              </w:rPr>
              <w:t>. Obciążenia z tytułu omyłek i błędów bankowych</w:t>
            </w:r>
          </w:p>
        </w:tc>
        <w:tc>
          <w:tcPr>
            <w:tcW w:w="2057" w:type="dxa"/>
          </w:tcPr>
          <w:p w:rsidR="00057EBD" w:rsidRDefault="0006404A" w:rsidP="00536B64">
            <w:pPr>
              <w:autoSpaceDE w:val="0"/>
              <w:autoSpaceDN w:val="0"/>
              <w:adjustRightInd w:val="0"/>
              <w:spacing w:line="240" w:lineRule="auto"/>
              <w:jc w:val="center"/>
            </w:pPr>
            <w:r>
              <w:t>24</w:t>
            </w:r>
            <w:r w:rsidR="002117B9">
              <w:t>5</w:t>
            </w:r>
          </w:p>
        </w:tc>
      </w:tr>
      <w:tr w:rsidR="009E3FD1">
        <w:tc>
          <w:tcPr>
            <w:tcW w:w="7550" w:type="dxa"/>
          </w:tcPr>
          <w:p w:rsidR="009E3FD1" w:rsidRDefault="0043312C" w:rsidP="003C2285">
            <w:pPr>
              <w:numPr>
                <w:ilvl w:val="1"/>
                <w:numId w:val="14"/>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Zwroty dotacji </w:t>
            </w:r>
            <w:r>
              <w:rPr>
                <w:rFonts w:ascii="MSTT3181b7184etS00" w:hAnsi="MSTT3181b7184etS00" w:hint="eastAsia"/>
              </w:rPr>
              <w:t>budżetowych</w:t>
            </w:r>
            <w:r>
              <w:rPr>
                <w:rFonts w:ascii="MSTT3181b7184etS00" w:hAnsi="MSTT3181b7184etS00"/>
              </w:rPr>
              <w:t xml:space="preserve"> przekazane w danym roku</w:t>
            </w:r>
          </w:p>
        </w:tc>
        <w:tc>
          <w:tcPr>
            <w:tcW w:w="2057" w:type="dxa"/>
          </w:tcPr>
          <w:p w:rsidR="009E3FD1" w:rsidRDefault="0043312C" w:rsidP="00536B64">
            <w:pPr>
              <w:autoSpaceDE w:val="0"/>
              <w:autoSpaceDN w:val="0"/>
              <w:adjustRightInd w:val="0"/>
              <w:spacing w:line="240" w:lineRule="auto"/>
              <w:jc w:val="center"/>
            </w:pPr>
            <w:r>
              <w:t>224,810</w:t>
            </w:r>
          </w:p>
        </w:tc>
      </w:tr>
      <w:tr w:rsidR="00057EBD">
        <w:tc>
          <w:tcPr>
            <w:tcW w:w="7550" w:type="dxa"/>
          </w:tcPr>
          <w:p w:rsidR="00057EBD" w:rsidRPr="00B53579" w:rsidRDefault="00057EBD" w:rsidP="00536B64">
            <w:pPr>
              <w:autoSpaceDE w:val="0"/>
              <w:autoSpaceDN w:val="0"/>
              <w:adjustRightInd w:val="0"/>
              <w:spacing w:line="240" w:lineRule="auto"/>
              <w:rPr>
                <w:rFonts w:ascii="MSTT3181b7184etS00" w:hAnsi="MSTT3181b7184etS00"/>
                <w:b/>
              </w:rPr>
            </w:pPr>
            <w:r w:rsidRPr="00B53579">
              <w:rPr>
                <w:rFonts w:ascii="MSTT3181b7184etS00" w:hAnsi="MSTT3181b7184etS00"/>
                <w:b/>
              </w:rPr>
              <w:t>Dochody</w:t>
            </w:r>
          </w:p>
        </w:tc>
        <w:tc>
          <w:tcPr>
            <w:tcW w:w="2057" w:type="dxa"/>
          </w:tcPr>
          <w:p w:rsidR="00057EBD" w:rsidRDefault="00057EBD" w:rsidP="00536B64">
            <w:pPr>
              <w:autoSpaceDE w:val="0"/>
              <w:autoSpaceDN w:val="0"/>
              <w:adjustRightInd w:val="0"/>
              <w:spacing w:line="240" w:lineRule="auto"/>
              <w:jc w:val="center"/>
            </w:pPr>
          </w:p>
        </w:tc>
      </w:tr>
      <w:tr w:rsidR="00057EBD">
        <w:tc>
          <w:tcPr>
            <w:tcW w:w="7550" w:type="dxa"/>
          </w:tcPr>
          <w:p w:rsidR="00057EBD" w:rsidRDefault="00057EBD" w:rsidP="00536B64">
            <w:pPr>
              <w:autoSpaceDE w:val="0"/>
              <w:autoSpaceDN w:val="0"/>
              <w:adjustRightInd w:val="0"/>
              <w:spacing w:line="240" w:lineRule="auto"/>
              <w:rPr>
                <w:sz w:val="20"/>
              </w:rPr>
            </w:pPr>
            <w:r>
              <w:rPr>
                <w:rFonts w:ascii="MSTT3181b7184etS00" w:hAnsi="MSTT3181b7184etS00"/>
              </w:rPr>
              <w:t>1. Wpływy z tytułu oprocentowania środków na rachunku bieżącym</w:t>
            </w:r>
          </w:p>
        </w:tc>
        <w:tc>
          <w:tcPr>
            <w:tcW w:w="2057" w:type="dxa"/>
          </w:tcPr>
          <w:p w:rsidR="00057EBD" w:rsidRDefault="00057EBD" w:rsidP="00536B64">
            <w:pPr>
              <w:autoSpaceDE w:val="0"/>
              <w:autoSpaceDN w:val="0"/>
              <w:adjustRightInd w:val="0"/>
              <w:spacing w:line="240" w:lineRule="auto"/>
              <w:jc w:val="center"/>
            </w:pPr>
            <w:r>
              <w:t>750</w:t>
            </w:r>
          </w:p>
        </w:tc>
      </w:tr>
      <w:tr w:rsidR="00057EBD">
        <w:tc>
          <w:tcPr>
            <w:tcW w:w="7550" w:type="dxa"/>
          </w:tcPr>
          <w:p w:rsidR="00057EBD" w:rsidRDefault="00057EBD" w:rsidP="00A641D3">
            <w:pPr>
              <w:numPr>
                <w:ilvl w:val="0"/>
                <w:numId w:val="68"/>
              </w:numPr>
              <w:tabs>
                <w:tab w:val="clear" w:pos="720"/>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Wpływy z tytułu zrealizowanych dochodów </w:t>
            </w:r>
            <w:r>
              <w:rPr>
                <w:rFonts w:ascii="MSTT3181b7184etS00" w:hAnsi="MSTT3181b7184etS00" w:hint="eastAsia"/>
              </w:rPr>
              <w:t>budżetowych</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z kasy</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xml:space="preserve">- z sum </w:t>
            </w:r>
            <w:r>
              <w:rPr>
                <w:rFonts w:ascii="MSTT3181b7184etS00" w:hAnsi="MSTT3181b7184etS00" w:hint="eastAsia"/>
              </w:rPr>
              <w:t>pieniężnych</w:t>
            </w:r>
            <w:r>
              <w:rPr>
                <w:rFonts w:ascii="MSTT3181b7184etS00" w:hAnsi="MSTT3181b7184etS00"/>
              </w:rPr>
              <w:t xml:space="preserve"> w drodze</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z innych rachunków bankowych</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z tytułu należności przypisanych</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xml:space="preserve">- z tytułu </w:t>
            </w:r>
            <w:r>
              <w:rPr>
                <w:rFonts w:ascii="MSTT3181b7184etS00" w:hAnsi="MSTT3181b7184etS00" w:hint="eastAsia"/>
              </w:rPr>
              <w:t>należności</w:t>
            </w:r>
            <w:r>
              <w:rPr>
                <w:rFonts w:ascii="MSTT3181b7184etS00" w:hAnsi="MSTT3181b7184etS00"/>
              </w:rPr>
              <w:t xml:space="preserve"> nieprzypisanych</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101</w:t>
            </w:r>
          </w:p>
          <w:p w:rsidR="00057EBD" w:rsidRDefault="00057EBD" w:rsidP="00536B64">
            <w:pPr>
              <w:autoSpaceDE w:val="0"/>
              <w:autoSpaceDN w:val="0"/>
              <w:adjustRightInd w:val="0"/>
              <w:spacing w:line="240" w:lineRule="auto"/>
              <w:jc w:val="center"/>
            </w:pPr>
            <w:r>
              <w:t>141</w:t>
            </w:r>
          </w:p>
          <w:p w:rsidR="00057EBD" w:rsidRDefault="0043312C" w:rsidP="00536B64">
            <w:pPr>
              <w:autoSpaceDE w:val="0"/>
              <w:autoSpaceDN w:val="0"/>
              <w:adjustRightInd w:val="0"/>
              <w:spacing w:line="240" w:lineRule="auto"/>
              <w:jc w:val="center"/>
            </w:pPr>
            <w:r>
              <w:t>131,</w:t>
            </w:r>
            <w:r w:rsidR="00057EBD">
              <w:t>135, 139</w:t>
            </w:r>
          </w:p>
          <w:p w:rsidR="00057EBD" w:rsidRDefault="00057EBD" w:rsidP="00536B64">
            <w:pPr>
              <w:autoSpaceDE w:val="0"/>
              <w:autoSpaceDN w:val="0"/>
              <w:adjustRightInd w:val="0"/>
              <w:spacing w:line="240" w:lineRule="auto"/>
              <w:jc w:val="center"/>
            </w:pPr>
            <w:r>
              <w:t>221</w:t>
            </w:r>
          </w:p>
          <w:p w:rsidR="00057EBD" w:rsidRDefault="0006404A" w:rsidP="00536B64">
            <w:pPr>
              <w:autoSpaceDE w:val="0"/>
              <w:autoSpaceDN w:val="0"/>
              <w:adjustRightInd w:val="0"/>
              <w:spacing w:line="240" w:lineRule="auto"/>
              <w:jc w:val="center"/>
            </w:pPr>
            <w:r>
              <w:t>72</w:t>
            </w:r>
            <w:r w:rsidR="00F45C9E">
              <w:t>0</w:t>
            </w:r>
            <w:r w:rsidR="00057EBD">
              <w:t>, 750, 760</w:t>
            </w:r>
          </w:p>
        </w:tc>
      </w:tr>
      <w:tr w:rsidR="00057EBD">
        <w:tc>
          <w:tcPr>
            <w:tcW w:w="7550"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3. Wpłata bezgotówkowa odsetek za zwłokę w </w:t>
            </w:r>
            <w:r>
              <w:rPr>
                <w:rFonts w:ascii="MSTT3181b7184etS00" w:hAnsi="MSTT3181b7184etS00" w:hint="eastAsia"/>
              </w:rPr>
              <w:t>zapłacie</w:t>
            </w:r>
            <w:r>
              <w:rPr>
                <w:rFonts w:ascii="MSTT3181b7184etS00" w:hAnsi="MSTT3181b7184etS00"/>
              </w:rPr>
              <w:t xml:space="preserve"> należności</w:t>
            </w:r>
          </w:p>
        </w:tc>
        <w:tc>
          <w:tcPr>
            <w:tcW w:w="2057" w:type="dxa"/>
          </w:tcPr>
          <w:p w:rsidR="00057EBD" w:rsidRDefault="00057EBD" w:rsidP="00536B64">
            <w:pPr>
              <w:autoSpaceDE w:val="0"/>
              <w:autoSpaceDN w:val="0"/>
              <w:adjustRightInd w:val="0"/>
              <w:spacing w:line="240" w:lineRule="auto"/>
              <w:jc w:val="center"/>
            </w:pPr>
            <w:r>
              <w:t>201, 221, 240, 750</w:t>
            </w:r>
          </w:p>
        </w:tc>
      </w:tr>
      <w:tr w:rsidR="00057EBD">
        <w:tc>
          <w:tcPr>
            <w:tcW w:w="7550"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4. Wpływ równowartości wykupionego przez bank obcego czeku rozrachunkowego z tytułu wpłaty dochodów</w:t>
            </w:r>
          </w:p>
        </w:tc>
        <w:tc>
          <w:tcPr>
            <w:tcW w:w="2057" w:type="dxa"/>
          </w:tcPr>
          <w:p w:rsidR="00057EBD" w:rsidRDefault="00057EBD" w:rsidP="00536B64">
            <w:pPr>
              <w:autoSpaceDE w:val="0"/>
              <w:autoSpaceDN w:val="0"/>
              <w:adjustRightInd w:val="0"/>
              <w:spacing w:line="240" w:lineRule="auto"/>
              <w:jc w:val="center"/>
            </w:pPr>
            <w:r>
              <w:t>140, 141</w:t>
            </w:r>
          </w:p>
        </w:tc>
      </w:tr>
      <w:tr w:rsidR="00057EBD">
        <w:tc>
          <w:tcPr>
            <w:tcW w:w="7550"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lastRenderedPageBreak/>
              <w:t xml:space="preserve">5. Wpłaty z tytułu przekazania oprocentowania środków na rachunkach pomocniczych </w:t>
            </w:r>
          </w:p>
        </w:tc>
        <w:tc>
          <w:tcPr>
            <w:tcW w:w="2057" w:type="dxa"/>
          </w:tcPr>
          <w:p w:rsidR="00057EBD" w:rsidRDefault="00057EBD" w:rsidP="00536B64">
            <w:pPr>
              <w:autoSpaceDE w:val="0"/>
              <w:autoSpaceDN w:val="0"/>
              <w:adjustRightInd w:val="0"/>
              <w:spacing w:line="240" w:lineRule="auto"/>
              <w:jc w:val="center"/>
            </w:pPr>
            <w:r>
              <w:t>139, 240</w:t>
            </w:r>
          </w:p>
        </w:tc>
      </w:tr>
      <w:tr w:rsidR="0043312C">
        <w:tc>
          <w:tcPr>
            <w:tcW w:w="7550" w:type="dxa"/>
          </w:tcPr>
          <w:p w:rsidR="0043312C" w:rsidRDefault="0043312C" w:rsidP="003C2285">
            <w:pPr>
              <w:numPr>
                <w:ilvl w:val="1"/>
                <w:numId w:val="14"/>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Przypisane przez bank oprocentowanie środków na rachunku bieżącym </w:t>
            </w:r>
            <w:r w:rsidR="00DD74F7">
              <w:rPr>
                <w:rFonts w:ascii="MSTT3181b7184etS00" w:hAnsi="MSTT3181b7184etS00"/>
              </w:rPr>
              <w:t>urzędu</w:t>
            </w:r>
          </w:p>
        </w:tc>
        <w:tc>
          <w:tcPr>
            <w:tcW w:w="2057" w:type="dxa"/>
          </w:tcPr>
          <w:p w:rsidR="0043312C" w:rsidRDefault="00DD74F7" w:rsidP="00536B64">
            <w:pPr>
              <w:autoSpaceDE w:val="0"/>
              <w:autoSpaceDN w:val="0"/>
              <w:adjustRightInd w:val="0"/>
              <w:spacing w:line="240" w:lineRule="auto"/>
              <w:jc w:val="center"/>
            </w:pPr>
            <w:r>
              <w:t>750</w:t>
            </w:r>
          </w:p>
        </w:tc>
      </w:tr>
      <w:tr w:rsidR="00D738D3">
        <w:tc>
          <w:tcPr>
            <w:tcW w:w="7550" w:type="dxa"/>
          </w:tcPr>
          <w:p w:rsidR="00D738D3" w:rsidRDefault="00D738D3" w:rsidP="003C2285">
            <w:pPr>
              <w:numPr>
                <w:ilvl w:val="1"/>
                <w:numId w:val="14"/>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Wpływy z tytułu zajęcia wadium i zabezpieczeń </w:t>
            </w:r>
            <w:r>
              <w:rPr>
                <w:rFonts w:ascii="MSTT3181b7184etS00" w:hAnsi="MSTT3181b7184etS00" w:hint="eastAsia"/>
              </w:rPr>
              <w:t>należytego</w:t>
            </w:r>
            <w:r>
              <w:rPr>
                <w:rFonts w:ascii="MSTT3181b7184etS00" w:hAnsi="MSTT3181b7184etS00"/>
              </w:rPr>
              <w:t xml:space="preserve"> wykonywania umowy, w związku z naruszeniem zasad przetargu (konkursu0 lub nienależnego wykonania umowy</w:t>
            </w:r>
          </w:p>
        </w:tc>
        <w:tc>
          <w:tcPr>
            <w:tcW w:w="2057" w:type="dxa"/>
          </w:tcPr>
          <w:p w:rsidR="00D738D3" w:rsidRDefault="00D738D3" w:rsidP="00536B64">
            <w:pPr>
              <w:autoSpaceDE w:val="0"/>
              <w:autoSpaceDN w:val="0"/>
              <w:adjustRightInd w:val="0"/>
              <w:spacing w:line="240" w:lineRule="auto"/>
              <w:jc w:val="center"/>
            </w:pPr>
            <w:r>
              <w:t>760</w:t>
            </w:r>
          </w:p>
        </w:tc>
      </w:tr>
      <w:tr w:rsidR="00D738D3">
        <w:tc>
          <w:tcPr>
            <w:tcW w:w="7550" w:type="dxa"/>
          </w:tcPr>
          <w:p w:rsidR="00D738D3" w:rsidRDefault="00D738D3" w:rsidP="003C2285">
            <w:pPr>
              <w:numPr>
                <w:ilvl w:val="1"/>
                <w:numId w:val="14"/>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Okresowe </w:t>
            </w:r>
            <w:r>
              <w:rPr>
                <w:rFonts w:ascii="MSTT3181b7184etS00" w:hAnsi="MSTT3181b7184etS00" w:hint="eastAsia"/>
              </w:rPr>
              <w:t>przeksięgowanie</w:t>
            </w:r>
            <w:r>
              <w:rPr>
                <w:rFonts w:ascii="MSTT3181b7184etS00" w:hAnsi="MSTT3181b7184etS00"/>
              </w:rPr>
              <w:t xml:space="preserve"> równowartości wydatków budżetowych urzędu, które były dokonywane bezpośrednio z konta 133, a na koncie 130 są </w:t>
            </w:r>
            <w:r>
              <w:rPr>
                <w:rFonts w:ascii="MSTT3181b7184etS00" w:hAnsi="MSTT3181b7184etS00" w:hint="eastAsia"/>
              </w:rPr>
              <w:t>księgowane</w:t>
            </w:r>
            <w:r>
              <w:rPr>
                <w:rFonts w:ascii="MSTT3181b7184etS00" w:hAnsi="MSTT3181b7184etS00"/>
              </w:rPr>
              <w:t xml:space="preserve"> jako zapis wtórny</w:t>
            </w:r>
          </w:p>
        </w:tc>
        <w:tc>
          <w:tcPr>
            <w:tcW w:w="2057" w:type="dxa"/>
          </w:tcPr>
          <w:p w:rsidR="00D738D3" w:rsidRDefault="00D738D3" w:rsidP="00536B64">
            <w:pPr>
              <w:autoSpaceDE w:val="0"/>
              <w:autoSpaceDN w:val="0"/>
              <w:adjustRightInd w:val="0"/>
              <w:spacing w:line="240" w:lineRule="auto"/>
              <w:jc w:val="center"/>
            </w:pPr>
            <w:r>
              <w:t>800</w:t>
            </w:r>
          </w:p>
        </w:tc>
      </w:tr>
      <w:tr w:rsidR="00DD74F7">
        <w:tc>
          <w:tcPr>
            <w:tcW w:w="7550" w:type="dxa"/>
          </w:tcPr>
          <w:p w:rsidR="00DD74F7" w:rsidRDefault="00DD74F7" w:rsidP="003C2285">
            <w:pPr>
              <w:numPr>
                <w:ilvl w:val="1"/>
                <w:numId w:val="14"/>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Równowartość dochodów budżetowych urzędu, które </w:t>
            </w:r>
            <w:r>
              <w:rPr>
                <w:rFonts w:ascii="MSTT3181b7184etS00" w:hAnsi="MSTT3181b7184etS00" w:hint="eastAsia"/>
              </w:rPr>
              <w:t>wpłacone</w:t>
            </w:r>
            <w:r>
              <w:rPr>
                <w:rFonts w:ascii="MSTT3181b7184etS00" w:hAnsi="MSTT3181b7184etS00"/>
              </w:rPr>
              <w:t xml:space="preserve"> zostały bezpośrednio na konto budżetu j.s.t. – zapis wtórny na podstawie polecenia księgowania</w:t>
            </w:r>
          </w:p>
        </w:tc>
        <w:tc>
          <w:tcPr>
            <w:tcW w:w="2057" w:type="dxa"/>
          </w:tcPr>
          <w:p w:rsidR="00DD74F7" w:rsidRDefault="0006404A" w:rsidP="00536B64">
            <w:pPr>
              <w:autoSpaceDE w:val="0"/>
              <w:autoSpaceDN w:val="0"/>
              <w:adjustRightInd w:val="0"/>
              <w:spacing w:line="240" w:lineRule="auto"/>
              <w:jc w:val="center"/>
            </w:pPr>
            <w:r>
              <w:t>221</w:t>
            </w:r>
            <w:r w:rsidR="00DD74F7">
              <w:t>,720,750,760</w:t>
            </w:r>
          </w:p>
        </w:tc>
      </w:tr>
      <w:tr w:rsidR="00D738D3">
        <w:tc>
          <w:tcPr>
            <w:tcW w:w="7550" w:type="dxa"/>
          </w:tcPr>
          <w:p w:rsidR="00D738D3" w:rsidRDefault="00D738D3" w:rsidP="003C2285">
            <w:pPr>
              <w:numPr>
                <w:ilvl w:val="1"/>
                <w:numId w:val="14"/>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Wpływy kwot niewyjaśnionych, ze </w:t>
            </w:r>
            <w:r>
              <w:rPr>
                <w:rFonts w:ascii="MSTT3181b7184etS00" w:hAnsi="MSTT3181b7184etS00" w:hint="eastAsia"/>
              </w:rPr>
              <w:t>względu</w:t>
            </w:r>
            <w:r>
              <w:rPr>
                <w:rFonts w:ascii="MSTT3181b7184etS00" w:hAnsi="MSTT3181b7184etS00"/>
              </w:rPr>
              <w:t xml:space="preserve"> na tytuł wpłaty </w:t>
            </w:r>
          </w:p>
        </w:tc>
        <w:tc>
          <w:tcPr>
            <w:tcW w:w="2057" w:type="dxa"/>
          </w:tcPr>
          <w:p w:rsidR="00D738D3" w:rsidRDefault="00D738D3" w:rsidP="00536B64">
            <w:pPr>
              <w:autoSpaceDE w:val="0"/>
              <w:autoSpaceDN w:val="0"/>
              <w:adjustRightInd w:val="0"/>
              <w:spacing w:line="240" w:lineRule="auto"/>
              <w:jc w:val="center"/>
            </w:pPr>
            <w:r>
              <w:t>245</w:t>
            </w:r>
          </w:p>
        </w:tc>
      </w:tr>
      <w:tr w:rsidR="00D738D3">
        <w:tc>
          <w:tcPr>
            <w:tcW w:w="7550" w:type="dxa"/>
          </w:tcPr>
          <w:p w:rsidR="00D738D3" w:rsidRDefault="00D738D3" w:rsidP="003C2285">
            <w:pPr>
              <w:numPr>
                <w:ilvl w:val="1"/>
                <w:numId w:val="14"/>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Wpływ środków na rachunek</w:t>
            </w:r>
            <w:r w:rsidR="002050BC">
              <w:rPr>
                <w:rFonts w:ascii="MSTT3181b7184etS00" w:hAnsi="MSTT3181b7184etS00"/>
              </w:rPr>
              <w:t xml:space="preserve"> z podatku VAT</w:t>
            </w:r>
          </w:p>
        </w:tc>
        <w:tc>
          <w:tcPr>
            <w:tcW w:w="2057" w:type="dxa"/>
          </w:tcPr>
          <w:p w:rsidR="00D738D3" w:rsidRDefault="002050BC" w:rsidP="00536B64">
            <w:pPr>
              <w:autoSpaceDE w:val="0"/>
              <w:autoSpaceDN w:val="0"/>
              <w:adjustRightInd w:val="0"/>
              <w:spacing w:line="240" w:lineRule="auto"/>
              <w:jc w:val="center"/>
            </w:pPr>
            <w:r>
              <w:t>225</w:t>
            </w:r>
          </w:p>
        </w:tc>
      </w:tr>
      <w:tr w:rsidR="00057EBD">
        <w:tc>
          <w:tcPr>
            <w:tcW w:w="7550" w:type="dxa"/>
          </w:tcPr>
          <w:p w:rsidR="00057EBD" w:rsidRDefault="00057EBD" w:rsidP="00536B64">
            <w:pPr>
              <w:autoSpaceDE w:val="0"/>
              <w:autoSpaceDN w:val="0"/>
              <w:adjustRightInd w:val="0"/>
              <w:spacing w:line="240" w:lineRule="auto"/>
              <w:jc w:val="center"/>
              <w:rPr>
                <w:rFonts w:ascii="MSTT3181b7184etS00" w:hAnsi="MSTT3181b7184etS00"/>
              </w:rPr>
            </w:pPr>
            <w:r>
              <w:rPr>
                <w:b/>
                <w:bCs/>
                <w:sz w:val="20"/>
              </w:rPr>
              <w:t>Strona Ma konta 130</w:t>
            </w:r>
          </w:p>
        </w:tc>
        <w:tc>
          <w:tcPr>
            <w:tcW w:w="2057" w:type="dxa"/>
          </w:tcPr>
          <w:p w:rsidR="00057EBD" w:rsidRDefault="00057EBD" w:rsidP="00536B64">
            <w:pPr>
              <w:autoSpaceDE w:val="0"/>
              <w:autoSpaceDN w:val="0"/>
              <w:adjustRightInd w:val="0"/>
              <w:spacing w:line="240" w:lineRule="auto"/>
              <w:jc w:val="center"/>
            </w:pPr>
            <w:r>
              <w:rPr>
                <w:b/>
                <w:bCs/>
                <w:sz w:val="20"/>
              </w:rPr>
              <w:t>Konto przeciwstawne</w:t>
            </w:r>
          </w:p>
        </w:tc>
      </w:tr>
      <w:tr w:rsidR="00057EBD">
        <w:tc>
          <w:tcPr>
            <w:tcW w:w="7550" w:type="dxa"/>
          </w:tcPr>
          <w:p w:rsidR="00057EBD" w:rsidRDefault="00057EBD" w:rsidP="00536B64">
            <w:pPr>
              <w:autoSpaceDE w:val="0"/>
              <w:autoSpaceDN w:val="0"/>
              <w:adjustRightInd w:val="0"/>
              <w:spacing w:line="240" w:lineRule="auto"/>
              <w:jc w:val="left"/>
              <w:rPr>
                <w:b/>
                <w:bCs/>
                <w:sz w:val="20"/>
              </w:rPr>
            </w:pPr>
            <w:r>
              <w:rPr>
                <w:b/>
                <w:bCs/>
                <w:sz w:val="20"/>
              </w:rPr>
              <w:t>Wydatki</w:t>
            </w:r>
          </w:p>
        </w:tc>
        <w:tc>
          <w:tcPr>
            <w:tcW w:w="2057" w:type="dxa"/>
          </w:tcPr>
          <w:p w:rsidR="00057EBD" w:rsidRDefault="00057EBD" w:rsidP="00536B64">
            <w:pPr>
              <w:autoSpaceDE w:val="0"/>
              <w:autoSpaceDN w:val="0"/>
              <w:adjustRightInd w:val="0"/>
              <w:spacing w:line="240" w:lineRule="auto"/>
              <w:jc w:val="center"/>
              <w:rPr>
                <w:b/>
                <w:bCs/>
                <w:sz w:val="20"/>
              </w:rPr>
            </w:pPr>
          </w:p>
        </w:tc>
      </w:tr>
      <w:tr w:rsidR="00057EBD">
        <w:tc>
          <w:tcPr>
            <w:tcW w:w="7550" w:type="dxa"/>
          </w:tcPr>
          <w:p w:rsidR="00057EBD" w:rsidRDefault="00057EBD" w:rsidP="003C2285">
            <w:pPr>
              <w:numPr>
                <w:ilvl w:val="1"/>
                <w:numId w:val="13"/>
              </w:numPr>
              <w:tabs>
                <w:tab w:val="clear" w:pos="1814"/>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Realizacja wydatków związanych z finansowaniem własnej działalności:</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podjecie gotówki z banku do kasy,</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 xml:space="preserve">pobranie gotówki za </w:t>
            </w:r>
            <w:r>
              <w:rPr>
                <w:rFonts w:ascii="MSTT3181b7184etS00" w:hAnsi="MSTT3181b7184etS00" w:hint="eastAsia"/>
              </w:rPr>
              <w:t>pośrednictwem</w:t>
            </w:r>
            <w:r>
              <w:rPr>
                <w:rFonts w:ascii="MSTT3181b7184etS00" w:hAnsi="MSTT3181b7184etS00"/>
              </w:rPr>
              <w:t xml:space="preserve"> innego banku</w:t>
            </w:r>
          </w:p>
          <w:p w:rsidR="00057EBD" w:rsidRDefault="00057EBD" w:rsidP="003C2285">
            <w:pPr>
              <w:numPr>
                <w:ilvl w:val="0"/>
                <w:numId w:val="5"/>
              </w:numPr>
              <w:autoSpaceDE w:val="0"/>
              <w:autoSpaceDN w:val="0"/>
              <w:adjustRightInd w:val="0"/>
              <w:spacing w:line="240" w:lineRule="auto"/>
            </w:pPr>
            <w:r>
              <w:rPr>
                <w:rFonts w:ascii="MSTT3181b7184etS00" w:hAnsi="MSTT3181b7184etS00"/>
              </w:rPr>
              <w:t>przelewy z tytułu zobowiązań ujętych na kontach rozrachunkowych,</w:t>
            </w:r>
          </w:p>
          <w:p w:rsidR="006A1F1A" w:rsidRPr="00480415"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 xml:space="preserve">przelewy z tytułu opłat księgowanych bezpośrednio w ciężar kosztów </w:t>
            </w:r>
            <w:r w:rsidR="00F45C9E">
              <w:rPr>
                <w:rFonts w:ascii="MSTT3181b7184etS00" w:hAnsi="MSTT3181b7184etS00"/>
              </w:rPr>
              <w:br/>
            </w:r>
            <w:r>
              <w:rPr>
                <w:rFonts w:ascii="MSTT3181b7184etS00" w:hAnsi="MSTT3181b7184etS00"/>
              </w:rPr>
              <w:t>z pominięciem kont rozrachunkowych,</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wypłaconych przelewami i czekami kwot do rozliczenia</w:t>
            </w:r>
          </w:p>
          <w:p w:rsidR="00057EBD" w:rsidRPr="000C4DF1" w:rsidRDefault="00057EBD" w:rsidP="003C2285">
            <w:pPr>
              <w:numPr>
                <w:ilvl w:val="0"/>
                <w:numId w:val="5"/>
              </w:numPr>
              <w:autoSpaceDE w:val="0"/>
              <w:autoSpaceDN w:val="0"/>
              <w:adjustRightInd w:val="0"/>
              <w:spacing w:line="240" w:lineRule="auto"/>
            </w:pPr>
            <w:r>
              <w:rPr>
                <w:rFonts w:ascii="MSTT3181b7184etS00" w:hAnsi="MSTT3181b7184etS00"/>
              </w:rPr>
              <w:t>przelewów równowartości odpisów na ZFŚS</w:t>
            </w:r>
          </w:p>
          <w:p w:rsidR="00E3790C" w:rsidRPr="00480415" w:rsidRDefault="00057EBD" w:rsidP="003C2285">
            <w:pPr>
              <w:numPr>
                <w:ilvl w:val="0"/>
                <w:numId w:val="5"/>
              </w:numPr>
              <w:autoSpaceDE w:val="0"/>
              <w:autoSpaceDN w:val="0"/>
              <w:adjustRightInd w:val="0"/>
              <w:spacing w:line="240" w:lineRule="auto"/>
            </w:pPr>
            <w:r>
              <w:rPr>
                <w:rFonts w:ascii="MSTT3181b7184etS00" w:hAnsi="MSTT3181b7184etS00"/>
              </w:rPr>
              <w:t>przelewów na wyodrębniony rachunek równowartości własnych czeków potwierdzonych</w:t>
            </w:r>
          </w:p>
          <w:p w:rsidR="00480415" w:rsidRDefault="00E3790C" w:rsidP="003C2285">
            <w:pPr>
              <w:numPr>
                <w:ilvl w:val="0"/>
                <w:numId w:val="5"/>
              </w:numPr>
              <w:autoSpaceDE w:val="0"/>
              <w:autoSpaceDN w:val="0"/>
              <w:adjustRightInd w:val="0"/>
              <w:spacing w:line="240" w:lineRule="auto"/>
            </w:pPr>
            <w:r>
              <w:rPr>
                <w:rFonts w:ascii="MSTT3181b7184etS00" w:hAnsi="MSTT3181b7184etS00"/>
              </w:rPr>
              <w:t xml:space="preserve">wypłata diety Przewodniczącemu Rady Gminy </w:t>
            </w:r>
          </w:p>
          <w:p w:rsidR="00057EBD" w:rsidRPr="00C44FD4"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zapłata odsetek za zwłokę zobowiązań,</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zapłaty kar, grzywien, odszkodowań, kosztów sądowych:</w:t>
            </w:r>
          </w:p>
          <w:p w:rsidR="00057EBD" w:rsidRDefault="00057EBD" w:rsidP="003C2285">
            <w:pPr>
              <w:numPr>
                <w:ilvl w:val="0"/>
                <w:numId w:val="63"/>
              </w:numPr>
              <w:tabs>
                <w:tab w:val="clear" w:pos="1789"/>
                <w:tab w:val="num" w:pos="1134"/>
              </w:tabs>
              <w:autoSpaceDE w:val="0"/>
              <w:autoSpaceDN w:val="0"/>
              <w:adjustRightInd w:val="0"/>
              <w:spacing w:line="240" w:lineRule="auto"/>
              <w:ind w:left="1134" w:hanging="425"/>
              <w:rPr>
                <w:rFonts w:ascii="MSTT3181b7184etS00" w:hAnsi="MSTT3181b7184etS00"/>
              </w:rPr>
            </w:pPr>
            <w:r>
              <w:rPr>
                <w:rFonts w:ascii="MSTT3181b7184etS00" w:hAnsi="MSTT3181b7184etS00"/>
              </w:rPr>
              <w:t>obciążający pozostałe koszty operacyjne</w:t>
            </w:r>
          </w:p>
          <w:p w:rsidR="00057EBD" w:rsidRDefault="00057EBD" w:rsidP="003C2285">
            <w:pPr>
              <w:numPr>
                <w:ilvl w:val="0"/>
                <w:numId w:val="63"/>
              </w:numPr>
              <w:tabs>
                <w:tab w:val="clear" w:pos="1789"/>
                <w:tab w:val="num" w:pos="1134"/>
              </w:tabs>
              <w:autoSpaceDE w:val="0"/>
              <w:autoSpaceDN w:val="0"/>
              <w:adjustRightInd w:val="0"/>
              <w:spacing w:line="240" w:lineRule="auto"/>
              <w:ind w:left="1134" w:hanging="425"/>
              <w:rPr>
                <w:b/>
                <w:bCs/>
                <w:sz w:val="20"/>
              </w:rPr>
            </w:pPr>
            <w:r>
              <w:rPr>
                <w:rFonts w:ascii="MSTT3181b7184etS00" w:hAnsi="MSTT3181b7184etS00"/>
              </w:rPr>
              <w:t>obciążający pracowników lub inne osoby</w:t>
            </w:r>
          </w:p>
        </w:tc>
        <w:tc>
          <w:tcPr>
            <w:tcW w:w="2057" w:type="dxa"/>
          </w:tcPr>
          <w:p w:rsidR="00057EBD" w:rsidRDefault="00057EBD" w:rsidP="00536B64">
            <w:pPr>
              <w:autoSpaceDE w:val="0"/>
              <w:autoSpaceDN w:val="0"/>
              <w:adjustRightInd w:val="0"/>
              <w:spacing w:line="240" w:lineRule="auto"/>
              <w:jc w:val="center"/>
              <w:rPr>
                <w:b/>
                <w:bCs/>
              </w:rPr>
            </w:pPr>
          </w:p>
          <w:p w:rsidR="00057EBD" w:rsidRDefault="00057EBD" w:rsidP="00536B64">
            <w:pPr>
              <w:autoSpaceDE w:val="0"/>
              <w:autoSpaceDN w:val="0"/>
              <w:adjustRightInd w:val="0"/>
              <w:spacing w:line="240" w:lineRule="auto"/>
              <w:jc w:val="center"/>
            </w:pPr>
            <w:r>
              <w:t>141</w:t>
            </w:r>
          </w:p>
          <w:p w:rsidR="00057EBD" w:rsidRDefault="00057EBD" w:rsidP="00536B64">
            <w:pPr>
              <w:autoSpaceDE w:val="0"/>
              <w:autoSpaceDN w:val="0"/>
              <w:adjustRightInd w:val="0"/>
              <w:spacing w:line="240" w:lineRule="auto"/>
              <w:jc w:val="center"/>
            </w:pPr>
            <w:r>
              <w:t>141</w:t>
            </w:r>
          </w:p>
          <w:p w:rsidR="00057EBD" w:rsidRDefault="00057EBD" w:rsidP="00536B64">
            <w:pPr>
              <w:autoSpaceDE w:val="0"/>
              <w:autoSpaceDN w:val="0"/>
              <w:adjustRightInd w:val="0"/>
              <w:spacing w:line="240" w:lineRule="auto"/>
              <w:jc w:val="center"/>
            </w:pPr>
            <w:r>
              <w:t>201, 225, 229, 231</w:t>
            </w:r>
          </w:p>
          <w:p w:rsidR="00057EBD" w:rsidRDefault="00057EBD" w:rsidP="00536B64">
            <w:pPr>
              <w:autoSpaceDE w:val="0"/>
              <w:autoSpaceDN w:val="0"/>
              <w:adjustRightInd w:val="0"/>
              <w:spacing w:line="240" w:lineRule="auto"/>
              <w:jc w:val="center"/>
            </w:pPr>
            <w:r>
              <w:t>234, 240</w:t>
            </w:r>
          </w:p>
          <w:p w:rsidR="00057EBD" w:rsidRDefault="00C44FD4" w:rsidP="00536B64">
            <w:pPr>
              <w:autoSpaceDE w:val="0"/>
              <w:autoSpaceDN w:val="0"/>
              <w:adjustRightInd w:val="0"/>
              <w:spacing w:line="240" w:lineRule="auto"/>
              <w:jc w:val="center"/>
            </w:pPr>
            <w:r>
              <w:t>403</w:t>
            </w:r>
            <w:r w:rsidR="00057EBD">
              <w:t>, 080</w:t>
            </w: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234, 240</w:t>
            </w:r>
          </w:p>
          <w:p w:rsidR="00057EBD" w:rsidRDefault="00C44FD4" w:rsidP="00E3790C">
            <w:pPr>
              <w:autoSpaceDE w:val="0"/>
              <w:autoSpaceDN w:val="0"/>
              <w:adjustRightInd w:val="0"/>
              <w:spacing w:line="240" w:lineRule="auto"/>
              <w:jc w:val="center"/>
            </w:pPr>
            <w:r>
              <w:t>240, 405</w:t>
            </w:r>
            <w:r w:rsidR="00057EBD">
              <w:t>, 135</w:t>
            </w:r>
            <w:r w:rsidR="00E3790C">
              <w:t>,</w:t>
            </w:r>
            <w:r w:rsidR="00057EBD">
              <w:t>139</w:t>
            </w:r>
          </w:p>
          <w:p w:rsidR="00E3790C" w:rsidRDefault="00E3790C" w:rsidP="00E3790C">
            <w:pPr>
              <w:autoSpaceDE w:val="0"/>
              <w:autoSpaceDN w:val="0"/>
              <w:adjustRightInd w:val="0"/>
              <w:spacing w:line="240" w:lineRule="auto"/>
              <w:jc w:val="center"/>
            </w:pPr>
          </w:p>
          <w:p w:rsidR="00057EBD" w:rsidRDefault="00E3790C" w:rsidP="00E3790C">
            <w:pPr>
              <w:autoSpaceDE w:val="0"/>
              <w:autoSpaceDN w:val="0"/>
              <w:adjustRightInd w:val="0"/>
              <w:spacing w:line="240" w:lineRule="auto"/>
              <w:jc w:val="center"/>
            </w:pPr>
            <w:r>
              <w:t>240</w:t>
            </w:r>
          </w:p>
          <w:p w:rsidR="00057EBD" w:rsidRDefault="00C44FD4" w:rsidP="00C44FD4">
            <w:pPr>
              <w:autoSpaceDE w:val="0"/>
              <w:autoSpaceDN w:val="0"/>
              <w:adjustRightInd w:val="0"/>
              <w:spacing w:line="240" w:lineRule="auto"/>
              <w:jc w:val="center"/>
            </w:pPr>
            <w:r>
              <w:t>201, 225, 229, 240, 76</w:t>
            </w:r>
            <w:r w:rsidR="00057EBD">
              <w:t>1</w:t>
            </w:r>
          </w:p>
          <w:p w:rsidR="00057EBD" w:rsidRDefault="00057EBD" w:rsidP="00536B64">
            <w:pPr>
              <w:autoSpaceDE w:val="0"/>
              <w:autoSpaceDN w:val="0"/>
              <w:adjustRightInd w:val="0"/>
              <w:spacing w:line="240" w:lineRule="auto"/>
              <w:jc w:val="center"/>
            </w:pPr>
            <w:r>
              <w:t>240, 761</w:t>
            </w:r>
          </w:p>
          <w:p w:rsidR="00057EBD" w:rsidRPr="000C4DF1" w:rsidRDefault="00057EBD" w:rsidP="00536B64">
            <w:pPr>
              <w:autoSpaceDE w:val="0"/>
              <w:autoSpaceDN w:val="0"/>
              <w:adjustRightInd w:val="0"/>
              <w:spacing w:line="240" w:lineRule="auto"/>
              <w:jc w:val="center"/>
            </w:pPr>
            <w:r>
              <w:t>234, 240</w:t>
            </w:r>
          </w:p>
        </w:tc>
      </w:tr>
      <w:tr w:rsidR="00057EBD">
        <w:tc>
          <w:tcPr>
            <w:tcW w:w="7550" w:type="dxa"/>
          </w:tcPr>
          <w:p w:rsidR="00057EBD" w:rsidRDefault="00057EBD" w:rsidP="00536B64">
            <w:pPr>
              <w:autoSpaceDE w:val="0"/>
              <w:autoSpaceDN w:val="0"/>
              <w:adjustRightInd w:val="0"/>
              <w:spacing w:line="240" w:lineRule="auto"/>
              <w:rPr>
                <w:b/>
                <w:bCs/>
                <w:sz w:val="20"/>
              </w:rPr>
            </w:pPr>
            <w:r>
              <w:rPr>
                <w:rFonts w:ascii="MSTT3181b7184etS00" w:hAnsi="MSTT3181b7184etS00"/>
              </w:rPr>
              <w:t xml:space="preserve">2. Przekazanie dotacji budżetowych </w:t>
            </w:r>
          </w:p>
        </w:tc>
        <w:tc>
          <w:tcPr>
            <w:tcW w:w="2057" w:type="dxa"/>
          </w:tcPr>
          <w:p w:rsidR="00057EBD" w:rsidRDefault="00057EBD" w:rsidP="00536B64">
            <w:pPr>
              <w:autoSpaceDE w:val="0"/>
              <w:autoSpaceDN w:val="0"/>
              <w:adjustRightInd w:val="0"/>
              <w:spacing w:line="240" w:lineRule="auto"/>
              <w:jc w:val="center"/>
              <w:rPr>
                <w:b/>
                <w:bCs/>
                <w:sz w:val="20"/>
              </w:rPr>
            </w:pPr>
            <w:r>
              <w:t>224</w:t>
            </w:r>
          </w:p>
        </w:tc>
      </w:tr>
      <w:tr w:rsidR="00057EBD">
        <w:tc>
          <w:tcPr>
            <w:tcW w:w="7550"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3. Obciążenia z tytułu omyłek i błędów bankowych</w:t>
            </w:r>
          </w:p>
        </w:tc>
        <w:tc>
          <w:tcPr>
            <w:tcW w:w="2057" w:type="dxa"/>
          </w:tcPr>
          <w:p w:rsidR="00057EBD" w:rsidRDefault="00057EBD" w:rsidP="00536B64">
            <w:pPr>
              <w:autoSpaceDE w:val="0"/>
              <w:autoSpaceDN w:val="0"/>
              <w:adjustRightInd w:val="0"/>
              <w:spacing w:line="240" w:lineRule="auto"/>
              <w:jc w:val="center"/>
            </w:pPr>
            <w:r>
              <w:t>24</w:t>
            </w:r>
            <w:r w:rsidR="002117B9">
              <w:t>5</w:t>
            </w:r>
          </w:p>
        </w:tc>
      </w:tr>
      <w:tr w:rsidR="00057EBD">
        <w:tc>
          <w:tcPr>
            <w:tcW w:w="7550"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4. Opłaty za usługi bankowe pobrane przez banki</w:t>
            </w:r>
          </w:p>
        </w:tc>
        <w:tc>
          <w:tcPr>
            <w:tcW w:w="2057" w:type="dxa"/>
          </w:tcPr>
          <w:p w:rsidR="00057EBD" w:rsidRDefault="005D385E" w:rsidP="00536B64">
            <w:pPr>
              <w:autoSpaceDE w:val="0"/>
              <w:autoSpaceDN w:val="0"/>
              <w:adjustRightInd w:val="0"/>
              <w:spacing w:line="240" w:lineRule="auto"/>
              <w:jc w:val="center"/>
            </w:pPr>
            <w:r>
              <w:t>402</w:t>
            </w:r>
          </w:p>
        </w:tc>
      </w:tr>
      <w:tr w:rsidR="00057EBD">
        <w:tc>
          <w:tcPr>
            <w:tcW w:w="7550"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5. Zwrot niewykorzystanych środków </w:t>
            </w:r>
            <w:r>
              <w:rPr>
                <w:rFonts w:ascii="MSTT3181b7184etS00" w:hAnsi="MSTT3181b7184etS00" w:hint="eastAsia"/>
              </w:rPr>
              <w:t>budżetowych</w:t>
            </w:r>
            <w:r>
              <w:rPr>
                <w:rFonts w:ascii="MSTT3181b7184etS00" w:hAnsi="MSTT3181b7184etS00"/>
              </w:rPr>
              <w:t xml:space="preserve"> przeznaczonych na wydatki </w:t>
            </w:r>
          </w:p>
        </w:tc>
        <w:tc>
          <w:tcPr>
            <w:tcW w:w="2057" w:type="dxa"/>
          </w:tcPr>
          <w:p w:rsidR="00057EBD" w:rsidRDefault="00057EBD" w:rsidP="00536B64">
            <w:pPr>
              <w:autoSpaceDE w:val="0"/>
              <w:autoSpaceDN w:val="0"/>
              <w:adjustRightInd w:val="0"/>
              <w:spacing w:line="240" w:lineRule="auto"/>
              <w:jc w:val="center"/>
            </w:pPr>
            <w:r>
              <w:t>223</w:t>
            </w:r>
          </w:p>
        </w:tc>
      </w:tr>
      <w:tr w:rsidR="006A1F1A">
        <w:tc>
          <w:tcPr>
            <w:tcW w:w="7550" w:type="dxa"/>
          </w:tcPr>
          <w:p w:rsidR="006A1F1A" w:rsidRDefault="006A1F1A" w:rsidP="00536B64">
            <w:pPr>
              <w:autoSpaceDE w:val="0"/>
              <w:autoSpaceDN w:val="0"/>
              <w:adjustRightInd w:val="0"/>
              <w:spacing w:line="240" w:lineRule="auto"/>
              <w:rPr>
                <w:rFonts w:ascii="MSTT3181b7184etS00" w:hAnsi="MSTT3181b7184etS00"/>
              </w:rPr>
            </w:pPr>
          </w:p>
        </w:tc>
        <w:tc>
          <w:tcPr>
            <w:tcW w:w="2057" w:type="dxa"/>
          </w:tcPr>
          <w:p w:rsidR="006A1F1A" w:rsidRDefault="006A1F1A" w:rsidP="00536B64">
            <w:pPr>
              <w:autoSpaceDE w:val="0"/>
              <w:autoSpaceDN w:val="0"/>
              <w:adjustRightInd w:val="0"/>
              <w:spacing w:line="240" w:lineRule="auto"/>
              <w:jc w:val="center"/>
            </w:pPr>
          </w:p>
        </w:tc>
      </w:tr>
      <w:tr w:rsidR="00057EBD">
        <w:tc>
          <w:tcPr>
            <w:tcW w:w="7550" w:type="dxa"/>
          </w:tcPr>
          <w:p w:rsidR="00057EBD" w:rsidRPr="000C4DF1" w:rsidRDefault="00057EBD" w:rsidP="00536B64">
            <w:pPr>
              <w:autoSpaceDE w:val="0"/>
              <w:autoSpaceDN w:val="0"/>
              <w:adjustRightInd w:val="0"/>
              <w:spacing w:line="240" w:lineRule="auto"/>
              <w:rPr>
                <w:rFonts w:ascii="MSTT3181b7184etS00" w:hAnsi="MSTT3181b7184etS00"/>
                <w:b/>
              </w:rPr>
            </w:pPr>
            <w:r w:rsidRPr="000C4DF1">
              <w:rPr>
                <w:rFonts w:ascii="MSTT3181b7184etS00" w:hAnsi="MSTT3181b7184etS00"/>
                <w:b/>
              </w:rPr>
              <w:t>Dochody</w:t>
            </w:r>
          </w:p>
        </w:tc>
        <w:tc>
          <w:tcPr>
            <w:tcW w:w="2057" w:type="dxa"/>
          </w:tcPr>
          <w:p w:rsidR="00057EBD" w:rsidRDefault="00057EBD" w:rsidP="00536B64">
            <w:pPr>
              <w:autoSpaceDE w:val="0"/>
              <w:autoSpaceDN w:val="0"/>
              <w:adjustRightInd w:val="0"/>
              <w:spacing w:line="240" w:lineRule="auto"/>
              <w:jc w:val="center"/>
            </w:pPr>
          </w:p>
        </w:tc>
      </w:tr>
      <w:tr w:rsidR="00057EBD">
        <w:tc>
          <w:tcPr>
            <w:tcW w:w="7550" w:type="dxa"/>
          </w:tcPr>
          <w:p w:rsidR="00057EBD" w:rsidRPr="000C4DF1" w:rsidRDefault="00057EBD" w:rsidP="00536B64">
            <w:pPr>
              <w:autoSpaceDE w:val="0"/>
              <w:autoSpaceDN w:val="0"/>
              <w:adjustRightInd w:val="0"/>
              <w:spacing w:line="240" w:lineRule="auto"/>
              <w:rPr>
                <w:rFonts w:ascii="MSTT3181b7184etS00" w:hAnsi="MSTT3181b7184etS00"/>
              </w:rPr>
            </w:pPr>
            <w:r w:rsidRPr="000C4DF1">
              <w:rPr>
                <w:rFonts w:ascii="MSTT3181b7184etS00" w:hAnsi="MSTT3181b7184etS00"/>
              </w:rPr>
              <w:t xml:space="preserve">1. </w:t>
            </w:r>
            <w:r>
              <w:rPr>
                <w:rFonts w:ascii="MSTT3181b7184etS00" w:hAnsi="MSTT3181b7184etS00"/>
              </w:rPr>
              <w:t>Zwrot nadpłat w dochodach budżetowych</w:t>
            </w:r>
          </w:p>
        </w:tc>
        <w:tc>
          <w:tcPr>
            <w:tcW w:w="2057" w:type="dxa"/>
          </w:tcPr>
          <w:p w:rsidR="00057EBD" w:rsidRDefault="00F45C9E" w:rsidP="00536B64">
            <w:pPr>
              <w:autoSpaceDE w:val="0"/>
              <w:autoSpaceDN w:val="0"/>
              <w:adjustRightInd w:val="0"/>
              <w:spacing w:line="240" w:lineRule="auto"/>
              <w:jc w:val="center"/>
            </w:pPr>
            <w:r>
              <w:t>221, 720</w:t>
            </w:r>
            <w:r w:rsidR="00057EBD">
              <w:t>, 750, 760</w:t>
            </w:r>
          </w:p>
        </w:tc>
      </w:tr>
      <w:tr w:rsidR="006A1F1A">
        <w:tc>
          <w:tcPr>
            <w:tcW w:w="7550" w:type="dxa"/>
          </w:tcPr>
          <w:p w:rsidR="006A1F1A" w:rsidRPr="000C4DF1" w:rsidRDefault="006A1F1A" w:rsidP="00076D18">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2. Okresowe przelewy zrealizowanych dochodów </w:t>
            </w:r>
            <w:r>
              <w:rPr>
                <w:rFonts w:ascii="MSTT3181b7184etS00" w:hAnsi="MSTT3181b7184etS00" w:hint="eastAsia"/>
              </w:rPr>
              <w:t>budżetowych</w:t>
            </w:r>
            <w:r>
              <w:rPr>
                <w:rFonts w:ascii="MSTT3181b7184etS00" w:hAnsi="MSTT3181b7184etS00"/>
              </w:rPr>
              <w:t xml:space="preserve"> odprowadzonych na rachunek </w:t>
            </w:r>
            <w:r>
              <w:rPr>
                <w:rFonts w:ascii="MSTT3181b7184etS00" w:hAnsi="MSTT3181b7184etS00" w:hint="eastAsia"/>
              </w:rPr>
              <w:t>Budżetu</w:t>
            </w:r>
            <w:r>
              <w:rPr>
                <w:rFonts w:ascii="MSTT3181b7184etS00" w:hAnsi="MSTT3181b7184etS00"/>
              </w:rPr>
              <w:t xml:space="preserve"> Gminy</w:t>
            </w:r>
          </w:p>
        </w:tc>
        <w:tc>
          <w:tcPr>
            <w:tcW w:w="2057" w:type="dxa"/>
          </w:tcPr>
          <w:p w:rsidR="006A1F1A" w:rsidRDefault="006A1F1A" w:rsidP="00536B64">
            <w:pPr>
              <w:autoSpaceDE w:val="0"/>
              <w:autoSpaceDN w:val="0"/>
              <w:adjustRightInd w:val="0"/>
              <w:spacing w:line="240" w:lineRule="auto"/>
              <w:jc w:val="center"/>
            </w:pPr>
            <w:r>
              <w:t>222</w:t>
            </w:r>
          </w:p>
        </w:tc>
      </w:tr>
      <w:tr w:rsidR="00A07582">
        <w:tc>
          <w:tcPr>
            <w:tcW w:w="7550" w:type="dxa"/>
          </w:tcPr>
          <w:p w:rsidR="00A07582" w:rsidRPr="00A07582" w:rsidRDefault="00A07582" w:rsidP="00A07582">
            <w:pPr>
              <w:pStyle w:val="Akapitzlist"/>
              <w:numPr>
                <w:ilvl w:val="0"/>
                <w:numId w:val="63"/>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Odprowadzenie VAT ujętego w fakturach dotyczących przychodów wpłaconych na dochody budżetowe</w:t>
            </w:r>
          </w:p>
        </w:tc>
        <w:tc>
          <w:tcPr>
            <w:tcW w:w="2057" w:type="dxa"/>
          </w:tcPr>
          <w:p w:rsidR="00A07582" w:rsidRDefault="00A07582" w:rsidP="00536B64">
            <w:pPr>
              <w:autoSpaceDE w:val="0"/>
              <w:autoSpaceDN w:val="0"/>
              <w:adjustRightInd w:val="0"/>
              <w:spacing w:line="240" w:lineRule="auto"/>
              <w:jc w:val="center"/>
            </w:pPr>
            <w:r>
              <w:t>225</w:t>
            </w:r>
          </w:p>
        </w:tc>
      </w:tr>
      <w:tr w:rsidR="00A07582">
        <w:tc>
          <w:tcPr>
            <w:tcW w:w="7550" w:type="dxa"/>
          </w:tcPr>
          <w:p w:rsidR="00A07582" w:rsidRDefault="00A07582" w:rsidP="00A07582">
            <w:pPr>
              <w:pStyle w:val="Akapitzlist"/>
              <w:numPr>
                <w:ilvl w:val="0"/>
                <w:numId w:val="63"/>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Zwrot kwot wpłaconych jako niewyjaśnionych, lecz w postępowaniu wyjaśniającym uznanych za omyłkowy wpłaty</w:t>
            </w:r>
          </w:p>
        </w:tc>
        <w:tc>
          <w:tcPr>
            <w:tcW w:w="2057" w:type="dxa"/>
          </w:tcPr>
          <w:p w:rsidR="00A07582" w:rsidRDefault="00A07582" w:rsidP="00536B64">
            <w:pPr>
              <w:autoSpaceDE w:val="0"/>
              <w:autoSpaceDN w:val="0"/>
              <w:adjustRightInd w:val="0"/>
              <w:spacing w:line="240" w:lineRule="auto"/>
              <w:jc w:val="center"/>
            </w:pPr>
            <w:r>
              <w:t>245</w:t>
            </w:r>
          </w:p>
        </w:tc>
      </w:tr>
    </w:tbl>
    <w:p w:rsidR="00057EBD" w:rsidRDefault="00057EBD" w:rsidP="00057EBD">
      <w:pPr>
        <w:autoSpaceDE w:val="0"/>
        <w:autoSpaceDN w:val="0"/>
        <w:adjustRightInd w:val="0"/>
      </w:pPr>
    </w:p>
    <w:p w:rsidR="00057EBD" w:rsidRPr="00C45D86" w:rsidRDefault="00057EBD" w:rsidP="00057EBD">
      <w:pPr>
        <w:pStyle w:val="Nagwek5"/>
        <w:jc w:val="center"/>
        <w:rPr>
          <w:sz w:val="24"/>
          <w:szCs w:val="24"/>
        </w:rPr>
      </w:pPr>
      <w:r w:rsidRPr="00C45D86">
        <w:rPr>
          <w:sz w:val="24"/>
          <w:szCs w:val="24"/>
        </w:rPr>
        <w:lastRenderedPageBreak/>
        <w:t>Konto 135 – „Rachunki środków funduszy specjalnego przeznaczenia”</w:t>
      </w:r>
    </w:p>
    <w:p w:rsidR="00057EBD" w:rsidRDefault="00057EBD" w:rsidP="00057EBD">
      <w:pPr>
        <w:autoSpaceDE w:val="0"/>
        <w:autoSpaceDN w:val="0"/>
        <w:adjustRightInd w:val="0"/>
        <w:rPr>
          <w:rFonts w:ascii="MSTT3181b7184etS00" w:hAnsi="MSTT3181b7184etS00"/>
        </w:rPr>
      </w:pPr>
      <w:r>
        <w:rPr>
          <w:rFonts w:ascii="MSTT3181b7184etS00" w:hAnsi="MSTT3181b7184etS00"/>
        </w:rPr>
        <w:t>Konto 135 służy do ewidencji środków pieniężnych funduszy specjalnego przeznaczenia.</w:t>
      </w:r>
    </w:p>
    <w:p w:rsidR="00057EBD" w:rsidRDefault="00057EBD" w:rsidP="00057EBD">
      <w:pPr>
        <w:autoSpaceDE w:val="0"/>
        <w:autoSpaceDN w:val="0"/>
        <w:adjustRightInd w:val="0"/>
        <w:rPr>
          <w:rFonts w:ascii="MSTT3181b7184etS00" w:hAnsi="MSTT3181b7184etS00"/>
        </w:rPr>
      </w:pPr>
      <w:r>
        <w:rPr>
          <w:rFonts w:ascii="MSTT3181b7184etS00" w:hAnsi="MSTT3181b7184etS00"/>
        </w:rPr>
        <w:t>Na koncie 135 ewidencjonuje się środki zakładowego funduszu świadczeń socjalnych.</w:t>
      </w:r>
    </w:p>
    <w:p w:rsidR="00057EBD" w:rsidRDefault="00057EBD" w:rsidP="00057EBD">
      <w:pPr>
        <w:autoSpaceDE w:val="0"/>
        <w:autoSpaceDN w:val="0"/>
        <w:adjustRightInd w:val="0"/>
      </w:pPr>
      <w:r>
        <w:t xml:space="preserve">Obowiązek przechowywania  na wyodrębnionym rachunku bankowym środków zakładowego funduszu świadczeń socjalnych  wynika z ustaleń  zawartych w art. 12 ustawy z dnia  </w:t>
      </w:r>
      <w:r w:rsidR="00502707">
        <w:t xml:space="preserve">4 </w:t>
      </w:r>
      <w:r>
        <w:t xml:space="preserve">marca 1994 r. </w:t>
      </w:r>
      <w:r w:rsidR="00266006">
        <w:br/>
      </w:r>
      <w:r>
        <w:t>o zakładowym funduszu świadczeń socjalnych  (Dz. U</w:t>
      </w:r>
      <w:r w:rsidR="00435529">
        <w:t xml:space="preserve">. tj. z 2012 poz. 592 </w:t>
      </w:r>
      <w:r>
        <w:t xml:space="preserve">z późn. zm.). </w:t>
      </w:r>
    </w:p>
    <w:p w:rsidR="00057EBD" w:rsidRDefault="00057EBD" w:rsidP="00057EBD">
      <w:pPr>
        <w:autoSpaceDE w:val="0"/>
        <w:autoSpaceDN w:val="0"/>
        <w:adjustRightInd w:val="0"/>
      </w:pPr>
      <w:r>
        <w:t>Zapisy na koncie 135 dokonuje się na podstawie dowodów bankowych i musi zachodzić pełna zgodność zapisów jednostki z zapisami bankowymi.</w:t>
      </w:r>
    </w:p>
    <w:p w:rsidR="00057EBD" w:rsidRDefault="00057EBD" w:rsidP="00057EBD">
      <w:pPr>
        <w:autoSpaceDE w:val="0"/>
        <w:autoSpaceDN w:val="0"/>
        <w:adjustRightInd w:val="0"/>
      </w:pPr>
      <w:r>
        <w:t>Na stronie Wn konta 135 księguje się wpływy środków na rachunki bankowe funduszy specjalnego przeznaczenia z tytułu wskazanych we właściwych ustawach oraz oprocentowanie środków na tym rachunku. Natomiast po stronie Ma rozchody tych środków z tytułu finansowania działalności objętej tym funduszem. Do konta 135 należy prowadzić ewi</w:t>
      </w:r>
      <w:r w:rsidR="00C63CAD">
        <w:t>dencję szczegółową umożliwiającą</w:t>
      </w:r>
      <w:r>
        <w:t xml:space="preserve"> ustalenie obrotów i stanu środków funduszu.   </w:t>
      </w:r>
    </w:p>
    <w:p w:rsidR="00457E2A" w:rsidRDefault="00057EBD" w:rsidP="006A1F1A">
      <w:pPr>
        <w:autoSpaceDE w:val="0"/>
        <w:autoSpaceDN w:val="0"/>
        <w:adjustRightInd w:val="0"/>
      </w:pPr>
      <w:r>
        <w:t xml:space="preserve">Konto 135 może wykazywać saldo Wn, które oznacza stan środków pieniężnych funduszu. </w:t>
      </w:r>
    </w:p>
    <w:p w:rsidR="007607D5" w:rsidRPr="006A1F1A" w:rsidRDefault="007607D5" w:rsidP="006A1F1A">
      <w:pPr>
        <w:autoSpaceDE w:val="0"/>
        <w:autoSpaceDN w:val="0"/>
        <w:adjustRightInd w:val="0"/>
      </w:pPr>
    </w:p>
    <w:p w:rsidR="00057EBD" w:rsidRDefault="00057EBD" w:rsidP="00057EBD">
      <w:pPr>
        <w:autoSpaceDE w:val="0"/>
        <w:autoSpaceDN w:val="0"/>
        <w:adjustRightInd w:val="0"/>
        <w:spacing w:line="240" w:lineRule="auto"/>
        <w:rPr>
          <w:sz w:val="20"/>
        </w:rPr>
      </w:pPr>
      <w:r>
        <w:rPr>
          <w:sz w:val="20"/>
        </w:rPr>
        <w:t>Typowe zapisy konta 135</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135</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sz w:val="20"/>
              </w:rPr>
            </w:pPr>
            <w:r>
              <w:rPr>
                <w:rFonts w:ascii="MSTT3181b7184etS00" w:hAnsi="MSTT3181b7184etS00"/>
              </w:rPr>
              <w:t xml:space="preserve">1. Odpis na zakładowy fundusz świadczeń socjalnych </w:t>
            </w:r>
          </w:p>
        </w:tc>
        <w:tc>
          <w:tcPr>
            <w:tcW w:w="2244" w:type="dxa"/>
          </w:tcPr>
          <w:p w:rsidR="00057EBD" w:rsidRDefault="00057EBD" w:rsidP="00536B64">
            <w:pPr>
              <w:autoSpaceDE w:val="0"/>
              <w:autoSpaceDN w:val="0"/>
              <w:adjustRightInd w:val="0"/>
              <w:spacing w:line="240" w:lineRule="auto"/>
              <w:jc w:val="center"/>
              <w:rPr>
                <w:sz w:val="20"/>
              </w:rPr>
            </w:pPr>
            <w:r>
              <w:t>851</w:t>
            </w:r>
            <w:r w:rsidR="00502707">
              <w:t>,240</w:t>
            </w:r>
          </w:p>
        </w:tc>
      </w:tr>
      <w:tr w:rsidR="00057EBD">
        <w:tc>
          <w:tcPr>
            <w:tcW w:w="7363" w:type="dxa"/>
          </w:tcPr>
          <w:p w:rsidR="00057EBD" w:rsidRDefault="00057EBD" w:rsidP="00536B64">
            <w:pPr>
              <w:autoSpaceDE w:val="0"/>
              <w:autoSpaceDN w:val="0"/>
              <w:adjustRightInd w:val="0"/>
              <w:spacing w:line="240" w:lineRule="auto"/>
              <w:ind w:left="284" w:hanging="284"/>
            </w:pPr>
            <w:r>
              <w:rPr>
                <w:rFonts w:ascii="MSTT3181b7184etS00" w:hAnsi="MSTT3181b7184etS00"/>
              </w:rPr>
              <w:t xml:space="preserve">2. Wpływy należności za świadczenia (odpłatność za kolonie, wczasy, </w:t>
            </w:r>
            <w:r>
              <w:t>wycieczki):</w:t>
            </w:r>
          </w:p>
          <w:p w:rsidR="00057EBD" w:rsidRDefault="00057EBD" w:rsidP="003C2285">
            <w:pPr>
              <w:numPr>
                <w:ilvl w:val="0"/>
                <w:numId w:val="5"/>
              </w:numPr>
              <w:autoSpaceDE w:val="0"/>
              <w:autoSpaceDN w:val="0"/>
              <w:adjustRightInd w:val="0"/>
              <w:spacing w:line="240" w:lineRule="auto"/>
            </w:pPr>
            <w:r>
              <w:t>przypisanych</w:t>
            </w:r>
          </w:p>
          <w:p w:rsidR="00057EBD" w:rsidRDefault="00057EBD" w:rsidP="003C2285">
            <w:pPr>
              <w:numPr>
                <w:ilvl w:val="0"/>
                <w:numId w:val="5"/>
              </w:numPr>
              <w:autoSpaceDE w:val="0"/>
              <w:autoSpaceDN w:val="0"/>
              <w:adjustRightInd w:val="0"/>
              <w:spacing w:line="240" w:lineRule="auto"/>
              <w:rPr>
                <w:sz w:val="20"/>
              </w:rPr>
            </w:pPr>
            <w:r>
              <w:t>nie przypisanych</w:t>
            </w:r>
          </w:p>
        </w:tc>
        <w:tc>
          <w:tcPr>
            <w:tcW w:w="2244" w:type="dxa"/>
          </w:tcPr>
          <w:p w:rsidR="00057EBD" w:rsidRDefault="00057EBD" w:rsidP="00536B64">
            <w:pPr>
              <w:autoSpaceDE w:val="0"/>
              <w:autoSpaceDN w:val="0"/>
              <w:adjustRightInd w:val="0"/>
              <w:spacing w:line="240" w:lineRule="auto"/>
            </w:pPr>
          </w:p>
          <w:p w:rsidR="00057EBD" w:rsidRDefault="00057EBD" w:rsidP="00536B64">
            <w:pPr>
              <w:autoSpaceDE w:val="0"/>
              <w:autoSpaceDN w:val="0"/>
              <w:adjustRightInd w:val="0"/>
              <w:spacing w:line="240" w:lineRule="auto"/>
            </w:pPr>
          </w:p>
          <w:p w:rsidR="00057EBD" w:rsidRDefault="00057EBD" w:rsidP="00536B64">
            <w:pPr>
              <w:autoSpaceDE w:val="0"/>
              <w:autoSpaceDN w:val="0"/>
              <w:adjustRightInd w:val="0"/>
              <w:spacing w:line="240" w:lineRule="auto"/>
              <w:jc w:val="center"/>
            </w:pPr>
            <w:r>
              <w:t>201, 234, 240</w:t>
            </w:r>
          </w:p>
          <w:p w:rsidR="00057EBD" w:rsidRDefault="00057EBD" w:rsidP="00536B64">
            <w:pPr>
              <w:autoSpaceDE w:val="0"/>
              <w:autoSpaceDN w:val="0"/>
              <w:adjustRightInd w:val="0"/>
              <w:spacing w:line="240" w:lineRule="auto"/>
              <w:jc w:val="center"/>
              <w:rPr>
                <w:sz w:val="20"/>
              </w:rPr>
            </w:pPr>
            <w:r>
              <w:t>851</w:t>
            </w:r>
          </w:p>
        </w:tc>
      </w:tr>
      <w:tr w:rsidR="00057EBD">
        <w:tc>
          <w:tcPr>
            <w:tcW w:w="7363" w:type="dxa"/>
          </w:tcPr>
          <w:p w:rsidR="00057EBD" w:rsidRDefault="00057EBD" w:rsidP="00536B64">
            <w:pPr>
              <w:autoSpaceDE w:val="0"/>
              <w:autoSpaceDN w:val="0"/>
              <w:adjustRightInd w:val="0"/>
              <w:spacing w:line="240" w:lineRule="auto"/>
              <w:ind w:left="284" w:hanging="284"/>
              <w:rPr>
                <w:sz w:val="20"/>
              </w:rPr>
            </w:pPr>
            <w:r>
              <w:rPr>
                <w:rFonts w:ascii="MSTT3181b7184etS00" w:hAnsi="MSTT3181b7184etS00"/>
              </w:rPr>
              <w:t xml:space="preserve">3. Wpływy z tytułu spłat pożyczek z zakładowego funduszu świadczeń </w:t>
            </w:r>
            <w:r>
              <w:t>socjalnych</w:t>
            </w:r>
          </w:p>
        </w:tc>
        <w:tc>
          <w:tcPr>
            <w:tcW w:w="2244" w:type="dxa"/>
          </w:tcPr>
          <w:p w:rsidR="00057EBD" w:rsidRDefault="00057EBD" w:rsidP="00536B64">
            <w:pPr>
              <w:autoSpaceDE w:val="0"/>
              <w:autoSpaceDN w:val="0"/>
              <w:adjustRightInd w:val="0"/>
              <w:spacing w:line="240" w:lineRule="auto"/>
              <w:jc w:val="center"/>
              <w:rPr>
                <w:sz w:val="20"/>
              </w:rPr>
            </w:pPr>
            <w:r>
              <w:t>234, 240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4. Otrzymane dotacje, dobrowolne wpłaty i darowizny pieniężne </w:t>
            </w:r>
          </w:p>
        </w:tc>
        <w:tc>
          <w:tcPr>
            <w:tcW w:w="2244" w:type="dxa"/>
          </w:tcPr>
          <w:p w:rsidR="00057EBD" w:rsidRDefault="00057EBD" w:rsidP="00536B64">
            <w:pPr>
              <w:autoSpaceDE w:val="0"/>
              <w:autoSpaceDN w:val="0"/>
              <w:adjustRightInd w:val="0"/>
              <w:spacing w:line="240" w:lineRule="auto"/>
              <w:jc w:val="center"/>
            </w:pPr>
            <w:r>
              <w:t>851</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5. Obciążenia z tytułu błędów i omyłek bankowych </w:t>
            </w:r>
          </w:p>
        </w:tc>
        <w:tc>
          <w:tcPr>
            <w:tcW w:w="2244" w:type="dxa"/>
          </w:tcPr>
          <w:p w:rsidR="00057EBD" w:rsidRDefault="00057EBD" w:rsidP="00536B64">
            <w:pPr>
              <w:autoSpaceDE w:val="0"/>
              <w:autoSpaceDN w:val="0"/>
              <w:adjustRightInd w:val="0"/>
              <w:spacing w:line="240" w:lineRule="auto"/>
              <w:jc w:val="center"/>
            </w:pPr>
            <w:r>
              <w:t>24</w:t>
            </w:r>
            <w:r w:rsidR="00247396">
              <w:t>5</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6. Przypisane odsetki od środków funduszy specjalnego przeznaczenia znajdujące się na rachunkach bankowych</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851</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7. Wpłaty gotówki do kasy </w:t>
            </w:r>
          </w:p>
        </w:tc>
        <w:tc>
          <w:tcPr>
            <w:tcW w:w="2244" w:type="dxa"/>
          </w:tcPr>
          <w:p w:rsidR="00057EBD" w:rsidRDefault="00057EBD" w:rsidP="00536B64">
            <w:pPr>
              <w:autoSpaceDE w:val="0"/>
              <w:autoSpaceDN w:val="0"/>
              <w:adjustRightInd w:val="0"/>
              <w:spacing w:line="240" w:lineRule="auto"/>
              <w:jc w:val="center"/>
            </w:pPr>
            <w:r>
              <w:t>101</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8. Wpływy środków z tytułu refundacji opłat za usługi bankowe pobranych przez bank z rachunku ZFŚS</w:t>
            </w:r>
          </w:p>
        </w:tc>
        <w:tc>
          <w:tcPr>
            <w:tcW w:w="2244" w:type="dxa"/>
          </w:tcPr>
          <w:p w:rsidR="00057EBD" w:rsidRDefault="00057EBD" w:rsidP="00536B64">
            <w:pPr>
              <w:autoSpaceDE w:val="0"/>
              <w:autoSpaceDN w:val="0"/>
              <w:adjustRightInd w:val="0"/>
              <w:spacing w:line="240" w:lineRule="auto"/>
              <w:jc w:val="center"/>
            </w:pPr>
            <w:r>
              <w:t>240</w:t>
            </w:r>
            <w:r w:rsidR="00502707">
              <w:t>, 851</w:t>
            </w:r>
          </w:p>
        </w:tc>
      </w:tr>
      <w:tr w:rsidR="00502707">
        <w:tc>
          <w:tcPr>
            <w:tcW w:w="7363" w:type="dxa"/>
          </w:tcPr>
          <w:p w:rsidR="00502707" w:rsidRDefault="00502707" w:rsidP="00536B64">
            <w:pPr>
              <w:pStyle w:val="pkt1"/>
              <w:autoSpaceDE w:val="0"/>
              <w:autoSpaceDN w:val="0"/>
              <w:adjustRightInd w:val="0"/>
              <w:spacing w:line="240" w:lineRule="auto"/>
              <w:rPr>
                <w:rFonts w:ascii="MSTT3181b7184etS00" w:hAnsi="MSTT3181b7184etS00"/>
              </w:rPr>
            </w:pPr>
            <w:r>
              <w:rPr>
                <w:rFonts w:ascii="MSTT3181b7184etS00" w:hAnsi="MSTT3181b7184etS00"/>
              </w:rPr>
              <w:t xml:space="preserve">9. Wpłaty kwot niewyjaśnionych a dotyczących dochodów </w:t>
            </w:r>
            <w:r>
              <w:rPr>
                <w:rFonts w:ascii="MSTT3181b7184etS00" w:hAnsi="MSTT3181b7184etS00" w:hint="eastAsia"/>
              </w:rPr>
              <w:t>budżetowych</w:t>
            </w:r>
            <w:r>
              <w:rPr>
                <w:rFonts w:ascii="MSTT3181b7184etS00" w:hAnsi="MSTT3181b7184etS00"/>
              </w:rPr>
              <w:t>, które powinny być ujęte na koncie 130</w:t>
            </w:r>
          </w:p>
        </w:tc>
        <w:tc>
          <w:tcPr>
            <w:tcW w:w="2244" w:type="dxa"/>
          </w:tcPr>
          <w:p w:rsidR="00502707" w:rsidRDefault="00502707" w:rsidP="00536B64">
            <w:pPr>
              <w:autoSpaceDE w:val="0"/>
              <w:autoSpaceDN w:val="0"/>
              <w:adjustRightInd w:val="0"/>
              <w:spacing w:line="240" w:lineRule="auto"/>
              <w:jc w:val="center"/>
            </w:pPr>
            <w:r>
              <w:t>245</w:t>
            </w: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rPr>
            </w:pPr>
            <w:r>
              <w:rPr>
                <w:b/>
                <w:bCs/>
                <w:sz w:val="20"/>
              </w:rPr>
              <w:t>Strona Ma konta 135</w:t>
            </w:r>
          </w:p>
        </w:tc>
        <w:tc>
          <w:tcPr>
            <w:tcW w:w="2244" w:type="dxa"/>
          </w:tcPr>
          <w:p w:rsidR="00057EBD" w:rsidRDefault="00057EBD" w:rsidP="00536B64">
            <w:pPr>
              <w:autoSpaceDE w:val="0"/>
              <w:autoSpaceDN w:val="0"/>
              <w:adjustRightInd w:val="0"/>
              <w:spacing w:line="240" w:lineRule="auto"/>
              <w:jc w:val="cente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b/>
                <w:bCs/>
                <w:sz w:val="20"/>
              </w:rPr>
            </w:pPr>
            <w:r>
              <w:rPr>
                <w:rFonts w:ascii="MSTT3181b7184etS00" w:hAnsi="MSTT3181b7184etS00"/>
              </w:rPr>
              <w:t xml:space="preserve">1. Podjecie gotówki z kasy </w:t>
            </w:r>
          </w:p>
        </w:tc>
        <w:tc>
          <w:tcPr>
            <w:tcW w:w="2244" w:type="dxa"/>
          </w:tcPr>
          <w:p w:rsidR="00057EBD" w:rsidRDefault="00057EBD" w:rsidP="00536B64">
            <w:pPr>
              <w:autoSpaceDE w:val="0"/>
              <w:autoSpaceDN w:val="0"/>
              <w:adjustRightInd w:val="0"/>
              <w:spacing w:line="240" w:lineRule="auto"/>
              <w:jc w:val="center"/>
              <w:rPr>
                <w:b/>
                <w:bCs/>
                <w:sz w:val="20"/>
              </w:rPr>
            </w:pPr>
            <w:r>
              <w:t>101, 141</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t>2</w:t>
            </w:r>
            <w:r>
              <w:rPr>
                <w:b/>
                <w:bCs/>
                <w:sz w:val="20"/>
              </w:rPr>
              <w:t xml:space="preserve">. </w:t>
            </w:r>
            <w:r>
              <w:rPr>
                <w:rFonts w:ascii="MSTT3181b7184etS00" w:hAnsi="MSTT3181b7184etS00"/>
              </w:rPr>
              <w:t xml:space="preserve">Przelewy na pokrycie zobowiązań z tytułu dostaw i usług </w:t>
            </w:r>
          </w:p>
        </w:tc>
        <w:tc>
          <w:tcPr>
            <w:tcW w:w="2244" w:type="dxa"/>
          </w:tcPr>
          <w:p w:rsidR="00057EBD" w:rsidRDefault="00057EBD" w:rsidP="00536B64">
            <w:pPr>
              <w:autoSpaceDE w:val="0"/>
              <w:autoSpaceDN w:val="0"/>
              <w:adjustRightInd w:val="0"/>
              <w:spacing w:line="240" w:lineRule="auto"/>
              <w:jc w:val="center"/>
            </w:pPr>
            <w:r>
              <w:t>201, 234, 240,231</w:t>
            </w:r>
          </w:p>
        </w:tc>
      </w:tr>
      <w:tr w:rsidR="00057EBD">
        <w:tc>
          <w:tcPr>
            <w:tcW w:w="7363" w:type="dxa"/>
          </w:tcPr>
          <w:p w:rsidR="00057EBD" w:rsidRDefault="00057EBD" w:rsidP="00536B64">
            <w:pPr>
              <w:autoSpaceDE w:val="0"/>
              <w:autoSpaceDN w:val="0"/>
              <w:adjustRightInd w:val="0"/>
              <w:spacing w:line="240" w:lineRule="auto"/>
              <w:ind w:left="284" w:hanging="284"/>
            </w:pPr>
            <w:r>
              <w:rPr>
                <w:rFonts w:ascii="MSTT3181b7184etS00" w:hAnsi="MSTT3181b7184etS00"/>
              </w:rPr>
              <w:t xml:space="preserve">3. Przelewy zobowiązań wobec budżetów (zaliczki na podatek dochodowy od </w:t>
            </w:r>
            <w:r>
              <w:t>osób fizycznych)</w:t>
            </w:r>
          </w:p>
        </w:tc>
        <w:tc>
          <w:tcPr>
            <w:tcW w:w="2244" w:type="dxa"/>
          </w:tcPr>
          <w:p w:rsidR="00057EBD" w:rsidRDefault="00057EBD" w:rsidP="00536B64">
            <w:pPr>
              <w:autoSpaceDE w:val="0"/>
              <w:autoSpaceDN w:val="0"/>
              <w:adjustRightInd w:val="0"/>
              <w:spacing w:line="240" w:lineRule="auto"/>
              <w:jc w:val="center"/>
            </w:pPr>
            <w:r>
              <w:t>225</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4. Obciążenia bankowe z tytułu opłat za prowadzenie rachunku</w:t>
            </w:r>
          </w:p>
        </w:tc>
        <w:tc>
          <w:tcPr>
            <w:tcW w:w="2244" w:type="dxa"/>
          </w:tcPr>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5. Błędy w wyciągach bankowych i ich sprostowania </w:t>
            </w:r>
          </w:p>
        </w:tc>
        <w:tc>
          <w:tcPr>
            <w:tcW w:w="2244" w:type="dxa"/>
          </w:tcPr>
          <w:p w:rsidR="00057EBD" w:rsidRDefault="00057EBD" w:rsidP="00536B64">
            <w:pPr>
              <w:autoSpaceDE w:val="0"/>
              <w:autoSpaceDN w:val="0"/>
              <w:adjustRightInd w:val="0"/>
              <w:spacing w:line="240" w:lineRule="auto"/>
              <w:jc w:val="center"/>
            </w:pPr>
            <w:r>
              <w:t>24</w:t>
            </w:r>
            <w:r w:rsidR="00203A11">
              <w:t>0</w:t>
            </w:r>
          </w:p>
        </w:tc>
      </w:tr>
      <w:tr w:rsidR="00C0347A">
        <w:tc>
          <w:tcPr>
            <w:tcW w:w="7363" w:type="dxa"/>
          </w:tcPr>
          <w:p w:rsidR="00C0347A" w:rsidRPr="00C0347A" w:rsidRDefault="00C0347A" w:rsidP="00A641D3">
            <w:pPr>
              <w:pStyle w:val="Akapitzlist"/>
              <w:numPr>
                <w:ilvl w:val="0"/>
                <w:numId w:val="108"/>
              </w:numPr>
              <w:tabs>
                <w:tab w:val="clear" w:pos="1789"/>
                <w:tab w:val="num" w:pos="284"/>
              </w:tabs>
              <w:autoSpaceDE w:val="0"/>
              <w:autoSpaceDN w:val="0"/>
              <w:adjustRightInd w:val="0"/>
              <w:spacing w:line="240" w:lineRule="auto"/>
              <w:ind w:hanging="1789"/>
              <w:rPr>
                <w:rFonts w:ascii="MSTT3181b7184etS00" w:hAnsi="MSTT3181b7184etS00"/>
              </w:rPr>
            </w:pPr>
            <w:r>
              <w:rPr>
                <w:rFonts w:ascii="MSTT3181b7184etS00" w:hAnsi="MSTT3181b7184etS00"/>
              </w:rPr>
              <w:t>Przekazanie zobowiązań wobec ZUS i PFRON</w:t>
            </w:r>
          </w:p>
        </w:tc>
        <w:tc>
          <w:tcPr>
            <w:tcW w:w="2244" w:type="dxa"/>
          </w:tcPr>
          <w:p w:rsidR="00C0347A" w:rsidRDefault="00C0347A" w:rsidP="00536B64">
            <w:pPr>
              <w:autoSpaceDE w:val="0"/>
              <w:autoSpaceDN w:val="0"/>
              <w:adjustRightInd w:val="0"/>
              <w:spacing w:line="240" w:lineRule="auto"/>
              <w:jc w:val="center"/>
            </w:pPr>
            <w:r>
              <w:t>229</w:t>
            </w:r>
          </w:p>
        </w:tc>
      </w:tr>
      <w:tr w:rsidR="00C0347A">
        <w:tc>
          <w:tcPr>
            <w:tcW w:w="7363" w:type="dxa"/>
          </w:tcPr>
          <w:p w:rsidR="00C0347A" w:rsidRDefault="00C0347A" w:rsidP="00A641D3">
            <w:pPr>
              <w:pStyle w:val="Akapitzlist"/>
              <w:numPr>
                <w:ilvl w:val="0"/>
                <w:numId w:val="108"/>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Zwrot kwot wpłaconych jako niewyjaśnione</w:t>
            </w:r>
            <w:r w:rsidR="00203A11">
              <w:rPr>
                <w:rFonts w:ascii="MSTT3181b7184etS00" w:hAnsi="MSTT3181b7184etS00"/>
              </w:rPr>
              <w:t xml:space="preserve">, lecz w postępowaniu </w:t>
            </w:r>
            <w:r w:rsidR="00203A11">
              <w:rPr>
                <w:rFonts w:ascii="MSTT3181b7184etS00" w:hAnsi="MSTT3181b7184etS00" w:hint="eastAsia"/>
              </w:rPr>
              <w:t>wyjaśniającym</w:t>
            </w:r>
            <w:r w:rsidR="00203A11">
              <w:rPr>
                <w:rFonts w:ascii="MSTT3181b7184etS00" w:hAnsi="MSTT3181b7184etS00"/>
              </w:rPr>
              <w:t xml:space="preserve"> uznanych za </w:t>
            </w:r>
            <w:r w:rsidR="00203A11">
              <w:rPr>
                <w:rFonts w:ascii="MSTT3181b7184etS00" w:hAnsi="MSTT3181b7184etS00" w:hint="eastAsia"/>
              </w:rPr>
              <w:t>wpłaty</w:t>
            </w:r>
            <w:r w:rsidR="00203A11">
              <w:rPr>
                <w:rFonts w:ascii="MSTT3181b7184etS00" w:hAnsi="MSTT3181b7184etS00"/>
              </w:rPr>
              <w:t xml:space="preserve"> należności </w:t>
            </w:r>
            <w:r w:rsidR="00203A11">
              <w:rPr>
                <w:rFonts w:ascii="MSTT3181b7184etS00" w:hAnsi="MSTT3181b7184etS00" w:hint="eastAsia"/>
              </w:rPr>
              <w:t>budżetowych</w:t>
            </w:r>
            <w:r w:rsidR="00203A11">
              <w:rPr>
                <w:rFonts w:ascii="MSTT3181b7184etS00" w:hAnsi="MSTT3181b7184etS00"/>
              </w:rPr>
              <w:t xml:space="preserve"> omyłkowo wpłaconych na konto 135</w:t>
            </w:r>
          </w:p>
        </w:tc>
        <w:tc>
          <w:tcPr>
            <w:tcW w:w="2244" w:type="dxa"/>
          </w:tcPr>
          <w:p w:rsidR="00C0347A" w:rsidRDefault="00203A11" w:rsidP="00536B64">
            <w:pPr>
              <w:autoSpaceDE w:val="0"/>
              <w:autoSpaceDN w:val="0"/>
              <w:adjustRightInd w:val="0"/>
              <w:spacing w:line="240" w:lineRule="auto"/>
              <w:jc w:val="center"/>
            </w:pPr>
            <w:r>
              <w:t>245</w:t>
            </w:r>
          </w:p>
        </w:tc>
      </w:tr>
    </w:tbl>
    <w:p w:rsidR="00057EBD" w:rsidRDefault="00057EBD" w:rsidP="00057EBD">
      <w:pPr>
        <w:autoSpaceDE w:val="0"/>
        <w:autoSpaceDN w:val="0"/>
        <w:adjustRightInd w:val="0"/>
      </w:pPr>
      <w:r>
        <w:rPr>
          <w:sz w:val="20"/>
        </w:rPr>
        <w:lastRenderedPageBreak/>
        <w:t>*Opłaty dotyczące rachunku środków ZFŚS podlegają zwrotowi z rachunku bieżącego jednostki, gdyż stanowią koszt działalności jednostki</w:t>
      </w:r>
      <w:r>
        <w:t>.</w:t>
      </w:r>
    </w:p>
    <w:p w:rsidR="00457E2A" w:rsidRDefault="00457E2A" w:rsidP="00057EBD">
      <w:pPr>
        <w:autoSpaceDE w:val="0"/>
        <w:autoSpaceDN w:val="0"/>
        <w:adjustRightInd w:val="0"/>
        <w:spacing w:line="240" w:lineRule="auto"/>
      </w:pPr>
    </w:p>
    <w:p w:rsidR="00057EBD" w:rsidRDefault="00057EBD" w:rsidP="00057EBD">
      <w:pPr>
        <w:pStyle w:val="Nagwek5"/>
        <w:jc w:val="center"/>
        <w:rPr>
          <w:sz w:val="24"/>
        </w:rPr>
      </w:pPr>
      <w:r>
        <w:rPr>
          <w:sz w:val="24"/>
        </w:rPr>
        <w:t>Konto 139 – „Inne rachunki bankowe„</w:t>
      </w:r>
    </w:p>
    <w:p w:rsidR="00057EBD" w:rsidRDefault="00057EBD" w:rsidP="00057EBD">
      <w:pPr>
        <w:autoSpaceDE w:val="0"/>
        <w:autoSpaceDN w:val="0"/>
        <w:adjustRightInd w:val="0"/>
      </w:pPr>
      <w:r>
        <w:rPr>
          <w:rFonts w:ascii="MSTT3181b7184etS00" w:hAnsi="MSTT3181b7184etS00"/>
        </w:rPr>
        <w:t xml:space="preserve">Konto 139 służy do ewidencji operacji dotyczących środków pieniężnych wydzielonych na innych rachunkach bankowych niż rachunek bieżący oraz rachunki specjalnego </w:t>
      </w:r>
      <w:r>
        <w:t>przeznaczenia.</w:t>
      </w:r>
    </w:p>
    <w:p w:rsidR="00057EBD" w:rsidRDefault="00057EBD" w:rsidP="00057EBD">
      <w:pPr>
        <w:autoSpaceDE w:val="0"/>
        <w:autoSpaceDN w:val="0"/>
        <w:adjustRightInd w:val="0"/>
      </w:pPr>
      <w:r>
        <w:rPr>
          <w:rFonts w:ascii="MSTT3181b7184etS00" w:hAnsi="MSTT3181b7184etS00"/>
        </w:rPr>
        <w:t xml:space="preserve">W szczególności na koncie 139 prowadzi się ewidencję obrotów dotyczącą sum </w:t>
      </w:r>
      <w:r>
        <w:t>depozytowych (p</w:t>
      </w:r>
      <w:r w:rsidR="00642842">
        <w:t>obrane kaucje, wadia) oraz  śródków z Funduszu Pracy na pokrycie kosztów nauki młodocianych.</w:t>
      </w:r>
    </w:p>
    <w:p w:rsidR="00057EBD" w:rsidRDefault="00057EBD" w:rsidP="00057EBD">
      <w:pPr>
        <w:pStyle w:val="Stopka"/>
        <w:tabs>
          <w:tab w:val="clear" w:pos="4536"/>
          <w:tab w:val="right" w:leader="dot" w:pos="9072"/>
        </w:tabs>
        <w:autoSpaceDE w:val="0"/>
        <w:autoSpaceDN w:val="0"/>
        <w:adjustRightInd w:val="0"/>
        <w:spacing w:line="240" w:lineRule="auto"/>
      </w:pPr>
      <w:r>
        <w:t>Sumy depozytowe, to obce środki pieniężne przechowywane przez Urząd Gminy, w szczególności kaucje, wadia oraz sumy stanowiące przedmiot sporu, otrzymane w związku z postępowaniem sądowym lub administracyjnym.</w:t>
      </w:r>
    </w:p>
    <w:p w:rsidR="00057EBD" w:rsidRDefault="00057EBD" w:rsidP="00057EBD">
      <w:pPr>
        <w:pStyle w:val="Stopka"/>
        <w:tabs>
          <w:tab w:val="clear" w:pos="4536"/>
          <w:tab w:val="right" w:leader="dot" w:pos="9072"/>
        </w:tabs>
        <w:autoSpaceDE w:val="0"/>
        <w:autoSpaceDN w:val="0"/>
        <w:adjustRightInd w:val="0"/>
        <w:spacing w:line="240" w:lineRule="auto"/>
      </w:pPr>
      <w:r>
        <w:t>Na stronie Wn konta 139 ujmuje się wpływy na rachunki pomocnicze środków pieniężnych wydzielonych z rachunków bieżących oraz sum obcych (depozytowych i na zlecenie), a po stronie Ma rozchody tych środków.</w:t>
      </w:r>
    </w:p>
    <w:p w:rsidR="00057EBD" w:rsidRDefault="00057EBD" w:rsidP="00057EBD">
      <w:pPr>
        <w:pStyle w:val="Stopka"/>
        <w:tabs>
          <w:tab w:val="clear" w:pos="4536"/>
          <w:tab w:val="right" w:leader="dot" w:pos="9072"/>
        </w:tabs>
        <w:autoSpaceDE w:val="0"/>
        <w:autoSpaceDN w:val="0"/>
        <w:adjustRightInd w:val="0"/>
        <w:spacing w:line="240" w:lineRule="auto"/>
      </w:pPr>
      <w:r>
        <w:t xml:space="preserve">Na koncie 139 księguje się operacje na podstawie dowodów bankowych i musi zachodzić pełna zgodność zapisów z zapisami bankowymi. </w:t>
      </w:r>
    </w:p>
    <w:p w:rsidR="00057EBD" w:rsidRDefault="00057EBD" w:rsidP="00057EBD">
      <w:pPr>
        <w:pStyle w:val="Stopka"/>
        <w:tabs>
          <w:tab w:val="clear" w:pos="4536"/>
          <w:tab w:val="right" w:leader="dot" w:pos="9072"/>
        </w:tabs>
        <w:autoSpaceDE w:val="0"/>
        <w:autoSpaceDN w:val="0"/>
        <w:adjustRightInd w:val="0"/>
        <w:spacing w:line="240" w:lineRule="auto"/>
      </w:pPr>
      <w:r>
        <w:t xml:space="preserve">Do konta 139 należy prowadzić szczegółową ewidencję według banków, w których znajdują się rachunki, z podziałem na poszczególne wydzielone rachunki bankowe, a także według kontrahentów, z którymi te środki są rozliczane. </w:t>
      </w:r>
    </w:p>
    <w:p w:rsidR="00057EBD" w:rsidRDefault="00057EBD" w:rsidP="00057EBD">
      <w:pPr>
        <w:pStyle w:val="Stopka"/>
        <w:tabs>
          <w:tab w:val="clear" w:pos="4536"/>
          <w:tab w:val="right" w:leader="dot" w:pos="9072"/>
        </w:tabs>
        <w:autoSpaceDE w:val="0"/>
        <w:autoSpaceDN w:val="0"/>
        <w:adjustRightInd w:val="0"/>
        <w:spacing w:line="240" w:lineRule="auto"/>
      </w:pPr>
      <w:r>
        <w:t>Konto 139 może wykazywać salda Wn, które oznacza stan środków pieniężnych znajdujących się na innych rachunkach bankowych.</w:t>
      </w:r>
    </w:p>
    <w:p w:rsidR="00457E2A" w:rsidRDefault="00457E2A"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139</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139</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sz w:val="20"/>
              </w:rPr>
            </w:pPr>
            <w:r>
              <w:rPr>
                <w:rFonts w:ascii="MSTT3181b7184etS00" w:hAnsi="MSTT3181b7184etS00"/>
              </w:rPr>
              <w:t xml:space="preserve">1. Przelew równowartości wstrzymanej kaucji gwarancyjnej przy zapłacie za usługi remontowo – budowlane </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rPr>
                <w:sz w:val="20"/>
              </w:rPr>
            </w:pPr>
            <w:r>
              <w:t>130</w:t>
            </w:r>
          </w:p>
        </w:tc>
      </w:tr>
      <w:tr w:rsidR="00057EBD">
        <w:tc>
          <w:tcPr>
            <w:tcW w:w="7363" w:type="dxa"/>
          </w:tcPr>
          <w:p w:rsidR="00057EBD" w:rsidRDefault="00057EBD" w:rsidP="00536B64">
            <w:pPr>
              <w:autoSpaceDE w:val="0"/>
              <w:autoSpaceDN w:val="0"/>
              <w:adjustRightInd w:val="0"/>
              <w:spacing w:line="240" w:lineRule="auto"/>
              <w:rPr>
                <w:sz w:val="20"/>
              </w:rPr>
            </w:pPr>
            <w:r>
              <w:rPr>
                <w:rFonts w:ascii="MSTT3181b7184etS00" w:hAnsi="MSTT3181b7184etS00"/>
              </w:rPr>
              <w:t xml:space="preserve">2. Wpłata na rachunek bankowy z tytułu sum depozytowych z tytułu kaucji, wadiów i zabezpieczeń </w:t>
            </w:r>
            <w:r w:rsidR="008A43FD">
              <w:rPr>
                <w:rFonts w:ascii="MSTT3181b7184etS00" w:hAnsi="MSTT3181b7184etS00"/>
              </w:rPr>
              <w:t>pieniężnych</w:t>
            </w:r>
          </w:p>
        </w:tc>
        <w:tc>
          <w:tcPr>
            <w:tcW w:w="2244" w:type="dxa"/>
          </w:tcPr>
          <w:p w:rsidR="00057EBD" w:rsidRDefault="00057EBD" w:rsidP="00536B64">
            <w:pPr>
              <w:autoSpaceDE w:val="0"/>
              <w:autoSpaceDN w:val="0"/>
              <w:adjustRightInd w:val="0"/>
              <w:spacing w:line="240" w:lineRule="auto"/>
              <w:jc w:val="center"/>
              <w:rPr>
                <w:sz w:val="20"/>
              </w:rPr>
            </w:pPr>
            <w:r>
              <w:t>240</w:t>
            </w:r>
          </w:p>
        </w:tc>
      </w:tr>
      <w:tr w:rsidR="00057EBD">
        <w:tc>
          <w:tcPr>
            <w:tcW w:w="7363" w:type="dxa"/>
          </w:tcPr>
          <w:p w:rsidR="00057EBD" w:rsidRDefault="00057EBD" w:rsidP="00536B64">
            <w:pPr>
              <w:autoSpaceDE w:val="0"/>
              <w:autoSpaceDN w:val="0"/>
              <w:adjustRightInd w:val="0"/>
              <w:spacing w:line="240" w:lineRule="auto"/>
              <w:rPr>
                <w:sz w:val="20"/>
              </w:rPr>
            </w:pPr>
            <w:r>
              <w:rPr>
                <w:rFonts w:ascii="MSTT3181b7184etS00" w:hAnsi="MSTT3181b7184etS00"/>
              </w:rPr>
              <w:t xml:space="preserve">3. Odprowadzenie z kasy przyjętych w gotówce kaucji i wadiów </w:t>
            </w:r>
          </w:p>
        </w:tc>
        <w:tc>
          <w:tcPr>
            <w:tcW w:w="2244" w:type="dxa"/>
          </w:tcPr>
          <w:p w:rsidR="00057EBD" w:rsidRDefault="00057EBD" w:rsidP="00536B64">
            <w:pPr>
              <w:autoSpaceDE w:val="0"/>
              <w:autoSpaceDN w:val="0"/>
              <w:adjustRightInd w:val="0"/>
              <w:spacing w:line="240" w:lineRule="auto"/>
              <w:jc w:val="center"/>
              <w:rPr>
                <w:sz w:val="20"/>
              </w:rPr>
            </w:pPr>
            <w:r>
              <w:t>101, 141</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4. Odsetki od sum depozytowych stanowiących własność osób fizycznych, </w:t>
            </w:r>
            <w:r>
              <w:t>prawnych</w:t>
            </w:r>
          </w:p>
        </w:tc>
        <w:tc>
          <w:tcPr>
            <w:tcW w:w="2244" w:type="dxa"/>
          </w:tcPr>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5. Błędy w wyciągach bankowych i ich sprostowania</w:t>
            </w:r>
          </w:p>
        </w:tc>
        <w:tc>
          <w:tcPr>
            <w:tcW w:w="2244" w:type="dxa"/>
          </w:tcPr>
          <w:p w:rsidR="00057EBD" w:rsidRDefault="00057EBD" w:rsidP="00536B64">
            <w:pPr>
              <w:autoSpaceDE w:val="0"/>
              <w:autoSpaceDN w:val="0"/>
              <w:adjustRightInd w:val="0"/>
              <w:spacing w:line="240" w:lineRule="auto"/>
              <w:jc w:val="center"/>
            </w:pPr>
            <w:r>
              <w:t>24</w:t>
            </w:r>
            <w:r w:rsidR="006814C1">
              <w:t>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6. Wpływ środków na zadania zlecone</w:t>
            </w:r>
          </w:p>
        </w:tc>
        <w:tc>
          <w:tcPr>
            <w:tcW w:w="2244" w:type="dxa"/>
          </w:tcPr>
          <w:p w:rsidR="00057EBD" w:rsidRDefault="00057EBD" w:rsidP="00536B64">
            <w:pPr>
              <w:autoSpaceDE w:val="0"/>
              <w:autoSpaceDN w:val="0"/>
              <w:adjustRightInd w:val="0"/>
              <w:spacing w:line="240" w:lineRule="auto"/>
              <w:jc w:val="center"/>
            </w:pPr>
            <w:r>
              <w:t>240</w:t>
            </w:r>
          </w:p>
        </w:tc>
      </w:tr>
      <w:tr w:rsidR="006814C1">
        <w:tc>
          <w:tcPr>
            <w:tcW w:w="7363" w:type="dxa"/>
          </w:tcPr>
          <w:p w:rsidR="006814C1" w:rsidRPr="006814C1" w:rsidRDefault="006814C1" w:rsidP="00A641D3">
            <w:pPr>
              <w:pStyle w:val="Akapitzlist"/>
              <w:numPr>
                <w:ilvl w:val="0"/>
                <w:numId w:val="109"/>
              </w:numPr>
              <w:tabs>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Odsetki od sum depozytowych – wadium stanowiące dochody budżetu j.s.t.</w:t>
            </w:r>
          </w:p>
        </w:tc>
        <w:tc>
          <w:tcPr>
            <w:tcW w:w="2244" w:type="dxa"/>
          </w:tcPr>
          <w:p w:rsidR="006814C1" w:rsidRDefault="006814C1" w:rsidP="00536B64">
            <w:pPr>
              <w:autoSpaceDE w:val="0"/>
              <w:autoSpaceDN w:val="0"/>
              <w:adjustRightInd w:val="0"/>
              <w:spacing w:line="240" w:lineRule="auto"/>
              <w:jc w:val="center"/>
            </w:pPr>
            <w:r>
              <w:t>750</w:t>
            </w:r>
          </w:p>
        </w:tc>
      </w:tr>
      <w:tr w:rsidR="006814C1">
        <w:tc>
          <w:tcPr>
            <w:tcW w:w="7363" w:type="dxa"/>
          </w:tcPr>
          <w:p w:rsidR="006814C1" w:rsidRDefault="006814C1" w:rsidP="00A641D3">
            <w:pPr>
              <w:pStyle w:val="Akapitzlist"/>
              <w:numPr>
                <w:ilvl w:val="0"/>
                <w:numId w:val="109"/>
              </w:numPr>
              <w:tabs>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Wpływy kwot niewyjaśnionych, a </w:t>
            </w:r>
            <w:r>
              <w:rPr>
                <w:rFonts w:ascii="MSTT3181b7184etS00" w:hAnsi="MSTT3181b7184etS00" w:hint="eastAsia"/>
              </w:rPr>
              <w:t>dotyczących</w:t>
            </w:r>
            <w:r>
              <w:rPr>
                <w:rFonts w:ascii="MSTT3181b7184etS00" w:hAnsi="MSTT3181b7184etS00"/>
              </w:rPr>
              <w:t xml:space="preserve"> dochodów budżetowych, które powinny być ujęte na koncie 130</w:t>
            </w:r>
          </w:p>
        </w:tc>
        <w:tc>
          <w:tcPr>
            <w:tcW w:w="2244" w:type="dxa"/>
          </w:tcPr>
          <w:p w:rsidR="006814C1" w:rsidRDefault="006814C1" w:rsidP="00536B64">
            <w:pPr>
              <w:autoSpaceDE w:val="0"/>
              <w:autoSpaceDN w:val="0"/>
              <w:adjustRightInd w:val="0"/>
              <w:spacing w:line="240" w:lineRule="auto"/>
              <w:jc w:val="center"/>
            </w:pPr>
            <w:r>
              <w:t>245</w:t>
            </w: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b/>
                <w:bCs/>
                <w:sz w:val="20"/>
              </w:rPr>
            </w:pPr>
            <w:r>
              <w:rPr>
                <w:b/>
                <w:bCs/>
                <w:sz w:val="20"/>
              </w:rPr>
              <w:t>Strona Ma konta 139</w:t>
            </w:r>
          </w:p>
        </w:tc>
        <w:tc>
          <w:tcPr>
            <w:tcW w:w="2244" w:type="dxa"/>
          </w:tcPr>
          <w:p w:rsidR="00057EBD" w:rsidRDefault="00057EBD" w:rsidP="00536B64">
            <w:pPr>
              <w:autoSpaceDE w:val="0"/>
              <w:autoSpaceDN w:val="0"/>
              <w:adjustRightInd w:val="0"/>
              <w:spacing w:line="240" w:lineRule="auto"/>
              <w:jc w:val="center"/>
              <w:rPr>
                <w:b/>
                <w:bCs/>
                <w:sz w:val="20"/>
              </w:rPr>
            </w:pPr>
            <w:r>
              <w:rPr>
                <w:b/>
                <w:bCs/>
                <w:sz w:val="20"/>
              </w:rPr>
              <w:t>Konto przeciwstawne</w:t>
            </w:r>
          </w:p>
        </w:tc>
      </w:tr>
      <w:tr w:rsidR="00057EBD">
        <w:tc>
          <w:tcPr>
            <w:tcW w:w="7363" w:type="dxa"/>
          </w:tcPr>
          <w:p w:rsidR="00057EBD" w:rsidRDefault="00057EBD" w:rsidP="006A1F1A">
            <w:pPr>
              <w:autoSpaceDE w:val="0"/>
              <w:autoSpaceDN w:val="0"/>
              <w:adjustRightInd w:val="0"/>
              <w:spacing w:line="240" w:lineRule="auto"/>
              <w:ind w:left="284" w:hanging="284"/>
              <w:rPr>
                <w:b/>
                <w:bCs/>
                <w:sz w:val="20"/>
              </w:rPr>
            </w:pPr>
            <w:r>
              <w:rPr>
                <w:rFonts w:ascii="MSTT3181b7184etS00" w:hAnsi="MSTT3181b7184etS00"/>
              </w:rPr>
              <w:t>1. Przelewy z tytułu zwrotu kaucji, wadiów, sum zabezpieczenia i innych sum depozytowych</w:t>
            </w:r>
          </w:p>
        </w:tc>
        <w:tc>
          <w:tcPr>
            <w:tcW w:w="2244" w:type="dxa"/>
          </w:tcPr>
          <w:p w:rsidR="00057EBD" w:rsidRDefault="00057EBD" w:rsidP="00536B64">
            <w:pPr>
              <w:autoSpaceDE w:val="0"/>
              <w:autoSpaceDN w:val="0"/>
              <w:adjustRightInd w:val="0"/>
              <w:spacing w:line="240" w:lineRule="auto"/>
              <w:jc w:val="center"/>
              <w:rPr>
                <w:b/>
                <w:bCs/>
                <w:sz w:val="20"/>
              </w:rPr>
            </w:pPr>
            <w:r>
              <w:t>231, 240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2. Przelewy z tytułu </w:t>
            </w:r>
            <w:r w:rsidR="006A1F1A">
              <w:rPr>
                <w:rFonts w:ascii="MSTT3181b7184etS00" w:hAnsi="MSTT3181b7184etS00"/>
              </w:rPr>
              <w:t xml:space="preserve">zapłaty </w:t>
            </w:r>
            <w:r>
              <w:rPr>
                <w:rFonts w:ascii="MSTT3181b7184etS00" w:hAnsi="MSTT3181b7184etS00"/>
              </w:rPr>
              <w:t xml:space="preserve">zobowiązań dotyczących zadań zleconych lub pokrywanych </w:t>
            </w:r>
            <w:r>
              <w:t xml:space="preserve">z kaucji </w:t>
            </w:r>
          </w:p>
        </w:tc>
        <w:tc>
          <w:tcPr>
            <w:tcW w:w="2244" w:type="dxa"/>
          </w:tcPr>
          <w:p w:rsidR="00057EBD" w:rsidRDefault="00057EBD" w:rsidP="00536B64">
            <w:pPr>
              <w:autoSpaceDE w:val="0"/>
              <w:autoSpaceDN w:val="0"/>
              <w:adjustRightInd w:val="0"/>
              <w:spacing w:line="240" w:lineRule="auto"/>
              <w:jc w:val="center"/>
            </w:pPr>
            <w:r>
              <w:t>20</w:t>
            </w:r>
            <w:r w:rsidR="006A1F1A">
              <w:t>1,225,229,240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3. </w:t>
            </w:r>
            <w:r w:rsidR="006A1F1A">
              <w:rPr>
                <w:rFonts w:ascii="MSTT3181b7184etS00" w:hAnsi="MSTT3181b7184etS00"/>
              </w:rPr>
              <w:t>Zwrot niewykorzystanych środków na zadania zlecone</w:t>
            </w:r>
          </w:p>
        </w:tc>
        <w:tc>
          <w:tcPr>
            <w:tcW w:w="2244" w:type="dxa"/>
          </w:tcPr>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4.Obciążenia bankowe z tytułu kosztów prowadzenia rachunków i opłat za operacje:</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dotyczące obcych sum</w:t>
            </w:r>
          </w:p>
          <w:p w:rsidR="00057EBD" w:rsidRDefault="00057EBD" w:rsidP="00536B64">
            <w:pPr>
              <w:autoSpaceDE w:val="0"/>
              <w:autoSpaceDN w:val="0"/>
              <w:adjustRightInd w:val="0"/>
              <w:spacing w:line="240" w:lineRule="auto"/>
              <w:ind w:left="426" w:hanging="142"/>
              <w:rPr>
                <w:rFonts w:ascii="MSTT3181b7184etS00" w:hAnsi="MSTT3181b7184etS00"/>
              </w:rPr>
            </w:pPr>
            <w:r>
              <w:rPr>
                <w:rFonts w:ascii="MSTT3181b7184etS00" w:hAnsi="MSTT3181b7184etS00"/>
              </w:rPr>
              <w:t xml:space="preserve">- dotyczące otwartych akredytyw </w:t>
            </w:r>
            <w:r>
              <w:rPr>
                <w:rFonts w:ascii="MSTT3181b7184etS00" w:hAnsi="MSTT3181b7184etS00" w:hint="eastAsia"/>
              </w:rPr>
              <w:t>budżetowych</w:t>
            </w:r>
            <w:r>
              <w:rPr>
                <w:rFonts w:ascii="MSTT3181b7184etS00" w:hAnsi="MSTT3181b7184etS00"/>
              </w:rPr>
              <w:t xml:space="preserve"> i innych wyodrębnionych środków </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240</w:t>
            </w:r>
          </w:p>
          <w:p w:rsidR="00057EBD" w:rsidRDefault="00057EBD" w:rsidP="00536B64">
            <w:pPr>
              <w:autoSpaceDE w:val="0"/>
              <w:autoSpaceDN w:val="0"/>
              <w:adjustRightInd w:val="0"/>
              <w:spacing w:line="240" w:lineRule="auto"/>
              <w:jc w:val="center"/>
            </w:pPr>
            <w:r>
              <w:t>402</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lastRenderedPageBreak/>
              <w:t xml:space="preserve">5. Wpłata na dochody </w:t>
            </w:r>
            <w:r>
              <w:rPr>
                <w:rFonts w:ascii="MSTT3181b7184etS00" w:hAnsi="MSTT3181b7184etS00" w:hint="eastAsia"/>
              </w:rPr>
              <w:t>budżetowe</w:t>
            </w:r>
            <w:r>
              <w:rPr>
                <w:rFonts w:ascii="MSTT3181b7184etS00" w:hAnsi="MSTT3181b7184etS00"/>
              </w:rPr>
              <w:t xml:space="preserve"> z tytułu wygaśnięcia praw własności do depozytu</w:t>
            </w:r>
          </w:p>
        </w:tc>
        <w:tc>
          <w:tcPr>
            <w:tcW w:w="2244" w:type="dxa"/>
          </w:tcPr>
          <w:p w:rsidR="00057EBD" w:rsidRDefault="00057EBD" w:rsidP="00536B64">
            <w:pPr>
              <w:autoSpaceDE w:val="0"/>
              <w:autoSpaceDN w:val="0"/>
              <w:adjustRightInd w:val="0"/>
              <w:spacing w:line="240" w:lineRule="auto"/>
              <w:jc w:val="center"/>
            </w:pPr>
            <w:r>
              <w:t>240</w:t>
            </w:r>
          </w:p>
        </w:tc>
      </w:tr>
      <w:tr w:rsidR="004C1588">
        <w:tc>
          <w:tcPr>
            <w:tcW w:w="7363" w:type="dxa"/>
          </w:tcPr>
          <w:p w:rsidR="004C1588" w:rsidRPr="00C50900" w:rsidRDefault="00C50900" w:rsidP="00A641D3">
            <w:pPr>
              <w:pStyle w:val="Akapitzlist"/>
              <w:numPr>
                <w:ilvl w:val="0"/>
                <w:numId w:val="110"/>
              </w:num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Zwroty wpłat wpłaconych jako niewyjaśnione, lecz w postępowaniu </w:t>
            </w:r>
            <w:r>
              <w:rPr>
                <w:rFonts w:ascii="MSTT3181b7184etS00" w:hAnsi="MSTT3181b7184etS00" w:hint="eastAsia"/>
              </w:rPr>
              <w:t>wyjaśniającym</w:t>
            </w:r>
            <w:r>
              <w:rPr>
                <w:rFonts w:ascii="MSTT3181b7184etS00" w:hAnsi="MSTT3181b7184etS00"/>
              </w:rPr>
              <w:t xml:space="preserve"> uznanych za wpłaty należności </w:t>
            </w:r>
            <w:r>
              <w:rPr>
                <w:rFonts w:ascii="MSTT3181b7184etS00" w:hAnsi="MSTT3181b7184etS00" w:hint="eastAsia"/>
              </w:rPr>
              <w:t>budżetowych</w:t>
            </w:r>
            <w:r>
              <w:rPr>
                <w:rFonts w:ascii="MSTT3181b7184etS00" w:hAnsi="MSTT3181b7184etS00"/>
              </w:rPr>
              <w:t xml:space="preserve"> omyłkowo wpłaconych na konto 139</w:t>
            </w:r>
          </w:p>
        </w:tc>
        <w:tc>
          <w:tcPr>
            <w:tcW w:w="2244" w:type="dxa"/>
          </w:tcPr>
          <w:p w:rsidR="004C1588" w:rsidRDefault="004C1588" w:rsidP="00536B64">
            <w:pPr>
              <w:autoSpaceDE w:val="0"/>
              <w:autoSpaceDN w:val="0"/>
              <w:adjustRightInd w:val="0"/>
              <w:spacing w:line="240" w:lineRule="auto"/>
              <w:jc w:val="center"/>
            </w:pPr>
            <w:r>
              <w:t>24</w:t>
            </w:r>
            <w:r w:rsidR="00247396">
              <w:t>5</w:t>
            </w:r>
          </w:p>
        </w:tc>
      </w:tr>
      <w:tr w:rsidR="00C50900">
        <w:tc>
          <w:tcPr>
            <w:tcW w:w="7363" w:type="dxa"/>
          </w:tcPr>
          <w:p w:rsidR="00C50900" w:rsidRDefault="00C50900" w:rsidP="00A641D3">
            <w:pPr>
              <w:pStyle w:val="Akapitzlist"/>
              <w:numPr>
                <w:ilvl w:val="0"/>
                <w:numId w:val="110"/>
              </w:num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Wpłaty na dochody wadiów i kaucji, zabezpieczeń  </w:t>
            </w:r>
            <w:r>
              <w:rPr>
                <w:rFonts w:ascii="MSTT3181b7184etS00" w:hAnsi="MSTT3181b7184etS00" w:hint="eastAsia"/>
              </w:rPr>
              <w:t>należytego</w:t>
            </w:r>
            <w:r>
              <w:rPr>
                <w:rFonts w:ascii="MSTT3181b7184etS00" w:hAnsi="MSTT3181b7184etS00"/>
              </w:rPr>
              <w:t xml:space="preserve"> wykonania umowy w związku z </w:t>
            </w:r>
            <w:r>
              <w:rPr>
                <w:rFonts w:ascii="MSTT3181b7184etS00" w:hAnsi="MSTT3181b7184etS00" w:hint="eastAsia"/>
              </w:rPr>
              <w:t>niewywiązywania</w:t>
            </w:r>
            <w:r>
              <w:rPr>
                <w:rFonts w:ascii="MSTT3181b7184etS00" w:hAnsi="MSTT3181b7184etS00"/>
              </w:rPr>
              <w:t xml:space="preserve"> się oferenta, wykonawcy z warunku przetargu, umowy.</w:t>
            </w:r>
          </w:p>
        </w:tc>
        <w:tc>
          <w:tcPr>
            <w:tcW w:w="2244" w:type="dxa"/>
          </w:tcPr>
          <w:p w:rsidR="00C50900" w:rsidRDefault="00C50900" w:rsidP="00536B64">
            <w:pPr>
              <w:autoSpaceDE w:val="0"/>
              <w:autoSpaceDN w:val="0"/>
              <w:adjustRightInd w:val="0"/>
              <w:spacing w:line="240" w:lineRule="auto"/>
              <w:jc w:val="center"/>
            </w:pPr>
            <w:r>
              <w:t>240</w:t>
            </w:r>
          </w:p>
        </w:tc>
      </w:tr>
      <w:tr w:rsidR="00C50900">
        <w:tc>
          <w:tcPr>
            <w:tcW w:w="7363" w:type="dxa"/>
          </w:tcPr>
          <w:p w:rsidR="00C50900" w:rsidRDefault="00C50900" w:rsidP="00A641D3">
            <w:pPr>
              <w:pStyle w:val="Akapitzlist"/>
              <w:numPr>
                <w:ilvl w:val="0"/>
                <w:numId w:val="110"/>
              </w:numPr>
              <w:autoSpaceDE w:val="0"/>
              <w:autoSpaceDN w:val="0"/>
              <w:adjustRightInd w:val="0"/>
              <w:spacing w:line="240" w:lineRule="auto"/>
              <w:ind w:left="284" w:hanging="284"/>
              <w:rPr>
                <w:rFonts w:ascii="MSTT3181b7184etS00" w:hAnsi="MSTT3181b7184etS00"/>
              </w:rPr>
            </w:pPr>
            <w:r>
              <w:rPr>
                <w:rFonts w:ascii="MSTT3181b7184etS00" w:hAnsi="MSTT3181b7184etS00"/>
              </w:rPr>
              <w:t>Wpłata wadium z przetargu na zbycie nieruchomości na poczet ceny nabycia nieruchomości</w:t>
            </w:r>
          </w:p>
        </w:tc>
        <w:tc>
          <w:tcPr>
            <w:tcW w:w="2244" w:type="dxa"/>
          </w:tcPr>
          <w:p w:rsidR="00C50900" w:rsidRDefault="00C50900" w:rsidP="00536B64">
            <w:pPr>
              <w:autoSpaceDE w:val="0"/>
              <w:autoSpaceDN w:val="0"/>
              <w:adjustRightInd w:val="0"/>
              <w:spacing w:line="240" w:lineRule="auto"/>
              <w:jc w:val="center"/>
            </w:pPr>
            <w:r>
              <w:t>240</w:t>
            </w:r>
          </w:p>
        </w:tc>
      </w:tr>
    </w:tbl>
    <w:p w:rsidR="00057EBD" w:rsidRDefault="00057EBD" w:rsidP="00057EBD">
      <w:pPr>
        <w:autoSpaceDE w:val="0"/>
        <w:autoSpaceDN w:val="0"/>
        <w:adjustRightInd w:val="0"/>
        <w:spacing w:line="240" w:lineRule="auto"/>
      </w:pPr>
    </w:p>
    <w:p w:rsidR="00057EBD" w:rsidRDefault="00057EBD" w:rsidP="00057EBD">
      <w:pPr>
        <w:pStyle w:val="Nagwek5"/>
        <w:jc w:val="center"/>
        <w:rPr>
          <w:sz w:val="24"/>
        </w:rPr>
      </w:pPr>
      <w:r>
        <w:rPr>
          <w:sz w:val="24"/>
        </w:rPr>
        <w:t>Konto 140 – „ Krótkoterminowe</w:t>
      </w:r>
      <w:r w:rsidR="00A63E91">
        <w:rPr>
          <w:sz w:val="24"/>
        </w:rPr>
        <w:t xml:space="preserve"> aktywa finansowe</w:t>
      </w:r>
      <w:r>
        <w:rPr>
          <w:sz w:val="24"/>
        </w:rPr>
        <w:t>”</w:t>
      </w:r>
    </w:p>
    <w:p w:rsidR="00057EBD" w:rsidRDefault="00057EBD" w:rsidP="00057EBD">
      <w:pPr>
        <w:autoSpaceDE w:val="0"/>
        <w:autoSpaceDN w:val="0"/>
        <w:adjustRightInd w:val="0"/>
      </w:pPr>
      <w:r w:rsidRPr="003914BA">
        <w:t xml:space="preserve">Konto 140 służy do </w:t>
      </w:r>
      <w:r w:rsidR="007A7A3F">
        <w:t xml:space="preserve">ewidencji krótkoterminowych aktywów finansowych </w:t>
      </w:r>
      <w:r w:rsidR="00AC7A0D">
        <w:t xml:space="preserve">w </w:t>
      </w:r>
      <w:r w:rsidR="007A7A3F">
        <w:t xml:space="preserve">szczególności akcji, udziałów i innych papierów wartościowych, wyrażonych zarówno w walucie polskiej, jak też </w:t>
      </w:r>
      <w:r w:rsidR="007A7A3F">
        <w:br/>
        <w:t>w walutach obcych.</w:t>
      </w:r>
    </w:p>
    <w:p w:rsidR="001833FF" w:rsidRDefault="001833FF" w:rsidP="00057EBD">
      <w:pPr>
        <w:autoSpaceDE w:val="0"/>
        <w:autoSpaceDN w:val="0"/>
        <w:adjustRightInd w:val="0"/>
      </w:pPr>
      <w:r>
        <w:t xml:space="preserve">Na stronie Wn konta 140 ujmuje się zwiększenia, a na stronie Ma zmniejszenia stanu krótkoterminowych aktywów finansowych. </w:t>
      </w:r>
    </w:p>
    <w:p w:rsidR="001833FF" w:rsidRDefault="001833FF" w:rsidP="00057EBD">
      <w:pPr>
        <w:autoSpaceDE w:val="0"/>
        <w:autoSpaceDN w:val="0"/>
        <w:adjustRightInd w:val="0"/>
      </w:pPr>
      <w:r>
        <w:t>Ewidencja szczegółowa prowadzona do konta 140 powinna umożliwić ustalenie:</w:t>
      </w:r>
    </w:p>
    <w:p w:rsidR="001833FF" w:rsidRDefault="001833FF" w:rsidP="00247396">
      <w:pPr>
        <w:autoSpaceDE w:val="0"/>
        <w:autoSpaceDN w:val="0"/>
        <w:adjustRightInd w:val="0"/>
        <w:ind w:left="567" w:hanging="567"/>
      </w:pPr>
      <w:r>
        <w:t xml:space="preserve">- </w:t>
      </w:r>
      <w:r w:rsidR="00AC7A0D">
        <w:tab/>
      </w:r>
      <w:r>
        <w:t>poszczególnych krótkoterminowych aktywów finansowych,</w:t>
      </w:r>
    </w:p>
    <w:p w:rsidR="001833FF" w:rsidRDefault="001833FF" w:rsidP="00247396">
      <w:pPr>
        <w:autoSpaceDE w:val="0"/>
        <w:autoSpaceDN w:val="0"/>
        <w:adjustRightInd w:val="0"/>
        <w:ind w:left="567" w:hanging="567"/>
      </w:pPr>
      <w:r>
        <w:t xml:space="preserve">- </w:t>
      </w:r>
      <w:r w:rsidR="00AC7A0D">
        <w:tab/>
      </w:r>
      <w:r>
        <w:t>stanu poszczególnych krótkoterminowych aktywów finansowych wyrażonego w walucie polskiej i obcej, z podziałem na poszczególne waluty obce,</w:t>
      </w:r>
    </w:p>
    <w:p w:rsidR="001833FF" w:rsidRDefault="001833FF" w:rsidP="00247396">
      <w:pPr>
        <w:autoSpaceDE w:val="0"/>
        <w:autoSpaceDN w:val="0"/>
        <w:adjustRightInd w:val="0"/>
        <w:ind w:left="567" w:hanging="567"/>
      </w:pPr>
      <w:r>
        <w:t xml:space="preserve">- </w:t>
      </w:r>
      <w:r w:rsidR="00AC7A0D">
        <w:tab/>
      </w:r>
      <w:r>
        <w:t>wartości krótkoterminowych aktywów finansowych powierzonych poszczególnym osobom za nie odpowiedzialnym.</w:t>
      </w:r>
    </w:p>
    <w:p w:rsidR="004C1588" w:rsidRPr="003914BA" w:rsidRDefault="004C1588" w:rsidP="00057EBD">
      <w:pPr>
        <w:tabs>
          <w:tab w:val="clear" w:pos="9072"/>
        </w:tabs>
        <w:autoSpaceDE w:val="0"/>
        <w:autoSpaceDN w:val="0"/>
        <w:adjustRightInd w:val="0"/>
        <w:spacing w:before="0" w:line="240" w:lineRule="auto"/>
        <w:jc w:val="left"/>
        <w:rPr>
          <w:b/>
          <w:bCs/>
          <w:color w:val="000000"/>
          <w:szCs w:val="22"/>
        </w:rPr>
      </w:pPr>
    </w:p>
    <w:p w:rsidR="007607D5" w:rsidRDefault="00057EBD" w:rsidP="00247396">
      <w:pPr>
        <w:tabs>
          <w:tab w:val="clear" w:pos="9072"/>
        </w:tabs>
        <w:autoSpaceDE w:val="0"/>
        <w:autoSpaceDN w:val="0"/>
        <w:adjustRightInd w:val="0"/>
        <w:spacing w:before="0" w:line="240" w:lineRule="auto"/>
      </w:pPr>
      <w:r w:rsidRPr="003914BA">
        <w:rPr>
          <w:b/>
          <w:bCs/>
        </w:rPr>
        <w:t xml:space="preserve">Konto 140 </w:t>
      </w:r>
      <w:r w:rsidRPr="003914BA">
        <w:t xml:space="preserve">może wykazywać saldo </w:t>
      </w:r>
      <w:r w:rsidRPr="003914BA">
        <w:rPr>
          <w:b/>
          <w:bCs/>
        </w:rPr>
        <w:t>Wn</w:t>
      </w:r>
      <w:r w:rsidRPr="003914BA">
        <w:t>, które oz</w:t>
      </w:r>
      <w:r>
        <w:t xml:space="preserve">nacza </w:t>
      </w:r>
      <w:r w:rsidR="00AC7A0D">
        <w:t>stan krótkoterminowych aktywów finansowych.</w:t>
      </w:r>
    </w:p>
    <w:p w:rsidR="00204576" w:rsidRPr="007607D5" w:rsidRDefault="00204576" w:rsidP="00247396">
      <w:pPr>
        <w:tabs>
          <w:tab w:val="clear" w:pos="9072"/>
        </w:tabs>
        <w:autoSpaceDE w:val="0"/>
        <w:autoSpaceDN w:val="0"/>
        <w:adjustRightInd w:val="0"/>
        <w:spacing w:before="0" w:line="240" w:lineRule="auto"/>
        <w:rPr>
          <w:color w:val="000000"/>
          <w:szCs w:val="22"/>
        </w:rPr>
      </w:pPr>
    </w:p>
    <w:p w:rsidR="00057EBD" w:rsidRDefault="00057EBD" w:rsidP="00057EBD">
      <w:pPr>
        <w:autoSpaceDE w:val="0"/>
        <w:autoSpaceDN w:val="0"/>
        <w:adjustRightInd w:val="0"/>
        <w:spacing w:line="240" w:lineRule="auto"/>
        <w:rPr>
          <w:sz w:val="20"/>
        </w:rPr>
      </w:pPr>
      <w:r>
        <w:rPr>
          <w:sz w:val="20"/>
        </w:rPr>
        <w:t>Typowe zapisy konta 140</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140</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Pr="00066330"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1. Zakup obcych papierów wartościowych przeznaczonych do obrotu (w cenie nabycia)</w:t>
            </w:r>
          </w:p>
        </w:tc>
        <w:tc>
          <w:tcPr>
            <w:tcW w:w="2244" w:type="dxa"/>
          </w:tcPr>
          <w:p w:rsidR="00057EBD" w:rsidRDefault="00057EBD" w:rsidP="00536B64">
            <w:pPr>
              <w:autoSpaceDE w:val="0"/>
              <w:autoSpaceDN w:val="0"/>
              <w:adjustRightInd w:val="0"/>
              <w:spacing w:line="240" w:lineRule="auto"/>
              <w:jc w:val="center"/>
              <w:rPr>
                <w:sz w:val="20"/>
              </w:rPr>
            </w:pPr>
          </w:p>
          <w:p w:rsidR="00057EBD" w:rsidRPr="00066330" w:rsidRDefault="00057EBD" w:rsidP="00536B64">
            <w:pPr>
              <w:autoSpaceDE w:val="0"/>
              <w:autoSpaceDN w:val="0"/>
              <w:adjustRightInd w:val="0"/>
              <w:spacing w:line="240" w:lineRule="auto"/>
              <w:jc w:val="center"/>
            </w:pPr>
            <w:r>
              <w:t>101, 131, 135</w:t>
            </w:r>
          </w:p>
        </w:tc>
      </w:tr>
      <w:tr w:rsidR="00057EBD">
        <w:tc>
          <w:tcPr>
            <w:tcW w:w="7363" w:type="dxa"/>
          </w:tcPr>
          <w:p w:rsidR="00057EBD" w:rsidRDefault="00057EBD" w:rsidP="00A641D3">
            <w:pPr>
              <w:numPr>
                <w:ilvl w:val="0"/>
                <w:numId w:val="69"/>
              </w:numPr>
              <w:tabs>
                <w:tab w:val="clear" w:pos="1789"/>
                <w:tab w:val="num" w:pos="284"/>
              </w:tabs>
              <w:spacing w:line="240" w:lineRule="auto"/>
              <w:ind w:left="284" w:hanging="284"/>
              <w:rPr>
                <w:rFonts w:ascii="MSTT3181b7184etS00" w:hAnsi="MSTT3181b7184etS00"/>
              </w:rPr>
            </w:pPr>
            <w:r>
              <w:rPr>
                <w:rFonts w:ascii="MSTT3181b7184etS00" w:hAnsi="MSTT3181b7184etS00"/>
              </w:rPr>
              <w:t>Czeki obce otrzymane na pokrycie;</w:t>
            </w:r>
          </w:p>
          <w:p w:rsidR="00057EBD" w:rsidRDefault="00057EBD" w:rsidP="00536B64">
            <w:pPr>
              <w:spacing w:line="240" w:lineRule="auto"/>
              <w:ind w:left="284"/>
            </w:pPr>
            <w:r>
              <w:t>- należności ujętych na kontach rozrachunkowych</w:t>
            </w:r>
          </w:p>
          <w:p w:rsidR="00057EBD" w:rsidRDefault="00057EBD" w:rsidP="00AC7A0D">
            <w:pPr>
              <w:spacing w:line="240" w:lineRule="auto"/>
              <w:ind w:left="284"/>
            </w:pPr>
            <w:r>
              <w:t xml:space="preserve">- należności z tytułu przychodów </w:t>
            </w:r>
            <w:r w:rsidR="00AC7A0D">
              <w:t>nieu</w:t>
            </w:r>
            <w:r>
              <w:t>jętych na kontach rozrachunkowych</w:t>
            </w:r>
          </w:p>
        </w:tc>
        <w:tc>
          <w:tcPr>
            <w:tcW w:w="2244" w:type="dxa"/>
          </w:tcPr>
          <w:p w:rsidR="00057EBD" w:rsidRDefault="00057EBD" w:rsidP="00536B64">
            <w:pPr>
              <w:spacing w:line="240" w:lineRule="auto"/>
              <w:jc w:val="center"/>
            </w:pPr>
          </w:p>
          <w:p w:rsidR="00057EBD" w:rsidRDefault="00057EBD" w:rsidP="00536B64">
            <w:pPr>
              <w:spacing w:line="240" w:lineRule="auto"/>
              <w:jc w:val="center"/>
            </w:pPr>
            <w:r>
              <w:t>201,221,234,240</w:t>
            </w:r>
          </w:p>
          <w:p w:rsidR="00057EBD" w:rsidRDefault="00057EBD" w:rsidP="00536B64">
            <w:pPr>
              <w:spacing w:line="240" w:lineRule="auto"/>
              <w:jc w:val="center"/>
            </w:pPr>
            <w:r>
              <w:t>700,730,750,760,851</w:t>
            </w:r>
          </w:p>
        </w:tc>
      </w:tr>
      <w:tr w:rsidR="00057EBD">
        <w:tc>
          <w:tcPr>
            <w:tcW w:w="7363" w:type="dxa"/>
          </w:tcPr>
          <w:p w:rsidR="00057EBD" w:rsidRDefault="00057EBD" w:rsidP="00A641D3">
            <w:pPr>
              <w:numPr>
                <w:ilvl w:val="0"/>
                <w:numId w:val="69"/>
              </w:numPr>
              <w:tabs>
                <w:tab w:val="clear" w:pos="1789"/>
                <w:tab w:val="num" w:pos="284"/>
              </w:tabs>
              <w:spacing w:line="240" w:lineRule="auto"/>
              <w:ind w:left="284" w:hanging="284"/>
              <w:rPr>
                <w:rFonts w:ascii="MSTT3181b7184etS00" w:hAnsi="MSTT3181b7184etS00"/>
              </w:rPr>
            </w:pPr>
            <w:r>
              <w:rPr>
                <w:rFonts w:ascii="MSTT3181b7184etS00" w:hAnsi="MSTT3181b7184etS00"/>
              </w:rPr>
              <w:t>Przyjęcie weksla obcego na pokrycie należności (przed terminem jego płatności)</w:t>
            </w:r>
          </w:p>
          <w:p w:rsidR="00057EBD" w:rsidRDefault="00057EBD" w:rsidP="00536B64">
            <w:pPr>
              <w:spacing w:line="240" w:lineRule="auto"/>
              <w:ind w:left="284"/>
              <w:rPr>
                <w:rFonts w:ascii="MSTT3181b7184etS00" w:hAnsi="MSTT3181b7184etS00"/>
              </w:rPr>
            </w:pPr>
            <w:r>
              <w:rPr>
                <w:rFonts w:ascii="MSTT3181b7184etS00" w:hAnsi="MSTT3181b7184etS00"/>
              </w:rPr>
              <w:t>- wartość netto, tj. po potrąceniu dyskonta,</w:t>
            </w:r>
          </w:p>
          <w:p w:rsidR="00057EBD" w:rsidRDefault="00057EBD" w:rsidP="00536B64">
            <w:pPr>
              <w:spacing w:line="240" w:lineRule="auto"/>
              <w:ind w:left="284"/>
              <w:rPr>
                <w:rFonts w:ascii="MSTT3181b7184etS00" w:hAnsi="MSTT3181b7184etS00"/>
              </w:rPr>
            </w:pPr>
            <w:r>
              <w:rPr>
                <w:rFonts w:ascii="MSTT3181b7184etS00" w:hAnsi="MSTT3181b7184etS00"/>
              </w:rPr>
              <w:t>- dyskonto</w:t>
            </w:r>
          </w:p>
        </w:tc>
        <w:tc>
          <w:tcPr>
            <w:tcW w:w="2244" w:type="dxa"/>
          </w:tcPr>
          <w:p w:rsidR="00057EBD" w:rsidRDefault="00057EBD" w:rsidP="00536B64">
            <w:pPr>
              <w:spacing w:line="240" w:lineRule="auto"/>
              <w:jc w:val="center"/>
            </w:pPr>
          </w:p>
          <w:p w:rsidR="00057EBD" w:rsidRDefault="00057EBD" w:rsidP="00536B64">
            <w:pPr>
              <w:spacing w:line="240" w:lineRule="auto"/>
              <w:jc w:val="center"/>
            </w:pPr>
          </w:p>
          <w:p w:rsidR="00057EBD" w:rsidRDefault="00057EBD" w:rsidP="00536B64">
            <w:pPr>
              <w:spacing w:line="240" w:lineRule="auto"/>
              <w:jc w:val="center"/>
            </w:pPr>
            <w:r>
              <w:t>201,221,240</w:t>
            </w:r>
          </w:p>
          <w:p w:rsidR="00057EBD" w:rsidRDefault="00057EBD" w:rsidP="00536B64">
            <w:pPr>
              <w:spacing w:line="240" w:lineRule="auto"/>
              <w:jc w:val="center"/>
            </w:pPr>
            <w:r>
              <w:t>750</w:t>
            </w:r>
          </w:p>
        </w:tc>
      </w:tr>
      <w:tr w:rsidR="00057EBD">
        <w:tc>
          <w:tcPr>
            <w:tcW w:w="7363" w:type="dxa"/>
          </w:tcPr>
          <w:p w:rsidR="00057EBD" w:rsidRDefault="00057EBD" w:rsidP="00A641D3">
            <w:pPr>
              <w:numPr>
                <w:ilvl w:val="0"/>
                <w:numId w:val="69"/>
              </w:numPr>
              <w:tabs>
                <w:tab w:val="clear" w:pos="1789"/>
                <w:tab w:val="num" w:pos="284"/>
              </w:tabs>
              <w:spacing w:line="240" w:lineRule="auto"/>
              <w:ind w:left="284" w:hanging="284"/>
              <w:rPr>
                <w:rFonts w:ascii="MSTT3181b7184etS00" w:hAnsi="MSTT3181b7184etS00"/>
              </w:rPr>
            </w:pPr>
            <w:r>
              <w:rPr>
                <w:rFonts w:ascii="MSTT3181b7184etS00" w:hAnsi="MSTT3181b7184etS00"/>
              </w:rPr>
              <w:t>Zwrot weksla obcego przez bank lub kontrahenta</w:t>
            </w:r>
          </w:p>
        </w:tc>
        <w:tc>
          <w:tcPr>
            <w:tcW w:w="2244" w:type="dxa"/>
          </w:tcPr>
          <w:p w:rsidR="00057EBD" w:rsidRDefault="00057EBD" w:rsidP="00536B64">
            <w:pPr>
              <w:spacing w:line="240" w:lineRule="auto"/>
              <w:jc w:val="center"/>
            </w:pPr>
            <w:r>
              <w:t>141</w:t>
            </w:r>
          </w:p>
        </w:tc>
      </w:tr>
      <w:tr w:rsidR="00057EBD">
        <w:tc>
          <w:tcPr>
            <w:tcW w:w="7363" w:type="dxa"/>
          </w:tcPr>
          <w:p w:rsidR="00057EBD" w:rsidRDefault="00057EBD" w:rsidP="00A641D3">
            <w:pPr>
              <w:numPr>
                <w:ilvl w:val="0"/>
                <w:numId w:val="69"/>
              </w:numPr>
              <w:tabs>
                <w:tab w:val="clear" w:pos="1789"/>
                <w:tab w:val="num" w:pos="284"/>
              </w:tabs>
              <w:spacing w:line="240" w:lineRule="auto"/>
              <w:ind w:left="284" w:hanging="284"/>
              <w:rPr>
                <w:rFonts w:ascii="MSTT3181b7184etS00" w:hAnsi="MSTT3181b7184etS00"/>
              </w:rPr>
            </w:pPr>
            <w:r>
              <w:rPr>
                <w:rFonts w:ascii="MSTT3181b7184etS00" w:hAnsi="MSTT3181b7184etS00"/>
              </w:rPr>
              <w:t>Przywrócenie poprzedniej wartości krótkoterminowych papierów wartościowych w przypadku ustąpienia przyczyn jej obniżenia</w:t>
            </w:r>
          </w:p>
        </w:tc>
        <w:tc>
          <w:tcPr>
            <w:tcW w:w="2244" w:type="dxa"/>
          </w:tcPr>
          <w:p w:rsidR="00057EBD" w:rsidRDefault="00057EBD" w:rsidP="00536B64">
            <w:pPr>
              <w:spacing w:line="240" w:lineRule="auto"/>
              <w:jc w:val="center"/>
            </w:pPr>
            <w:r>
              <w:t>750</w:t>
            </w: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b/>
                <w:bCs/>
                <w:sz w:val="20"/>
              </w:rPr>
            </w:pPr>
            <w:r>
              <w:rPr>
                <w:b/>
                <w:bCs/>
                <w:sz w:val="20"/>
              </w:rPr>
              <w:t>Strona Ma konta 140</w:t>
            </w:r>
          </w:p>
        </w:tc>
        <w:tc>
          <w:tcPr>
            <w:tcW w:w="2244" w:type="dxa"/>
          </w:tcPr>
          <w:p w:rsidR="00057EBD" w:rsidRDefault="00057EBD" w:rsidP="00536B64">
            <w:pPr>
              <w:autoSpaceDE w:val="0"/>
              <w:autoSpaceDN w:val="0"/>
              <w:adjustRightInd w:val="0"/>
              <w:spacing w:line="240" w:lineRule="auto"/>
              <w:jc w:val="center"/>
              <w:rPr>
                <w:b/>
                <w:bCs/>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b/>
                <w:bCs/>
                <w:sz w:val="20"/>
              </w:rPr>
            </w:pPr>
            <w:r>
              <w:rPr>
                <w:rFonts w:ascii="MSTT3181b7184etS00" w:hAnsi="MSTT3181b7184etS00"/>
              </w:rPr>
              <w:t>1.Wartość sprzedanych krótkoterminowych papierów wartościowych (w wartości ewidencyjnej na dzień sprzedaży)</w:t>
            </w:r>
          </w:p>
        </w:tc>
        <w:tc>
          <w:tcPr>
            <w:tcW w:w="2244" w:type="dxa"/>
          </w:tcPr>
          <w:p w:rsidR="00057EBD" w:rsidRDefault="00057EBD" w:rsidP="00536B64">
            <w:pPr>
              <w:autoSpaceDE w:val="0"/>
              <w:autoSpaceDN w:val="0"/>
              <w:adjustRightInd w:val="0"/>
              <w:spacing w:line="240" w:lineRule="auto"/>
              <w:jc w:val="center"/>
              <w:rPr>
                <w:b/>
                <w:bCs/>
                <w:sz w:val="20"/>
              </w:rPr>
            </w:pPr>
            <w:r>
              <w:t>751</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2. Zwrot wystawcom niezrealizowanych przez bank czeków (Ma 140 – czeki obce)</w:t>
            </w:r>
          </w:p>
        </w:tc>
        <w:tc>
          <w:tcPr>
            <w:tcW w:w="2244" w:type="dxa"/>
          </w:tcPr>
          <w:p w:rsidR="00057EBD" w:rsidRDefault="00057EBD" w:rsidP="00536B64">
            <w:pPr>
              <w:autoSpaceDE w:val="0"/>
              <w:autoSpaceDN w:val="0"/>
              <w:adjustRightInd w:val="0"/>
              <w:spacing w:line="240" w:lineRule="auto"/>
              <w:jc w:val="center"/>
            </w:pPr>
            <w:r>
              <w:t>201,221,234,240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lastRenderedPageBreak/>
              <w:t>3. Wykup weksla przez dłużnika lub bank</w:t>
            </w:r>
          </w:p>
        </w:tc>
        <w:tc>
          <w:tcPr>
            <w:tcW w:w="2244" w:type="dxa"/>
          </w:tcPr>
          <w:p w:rsidR="00057EBD" w:rsidRDefault="00660276" w:rsidP="00536B64">
            <w:pPr>
              <w:autoSpaceDE w:val="0"/>
              <w:autoSpaceDN w:val="0"/>
              <w:adjustRightInd w:val="0"/>
              <w:spacing w:line="240" w:lineRule="auto"/>
              <w:jc w:val="center"/>
            </w:pPr>
            <w:r>
              <w:t>101,130</w:t>
            </w:r>
            <w:r w:rsidR="00057EBD">
              <w:t>, 135, 139</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4.Zapłata innemu kontrahentowi wekslem obcym lub przekazanie weksla obcego do skupu:</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wartość netto (po potrąceniu dyskonta)</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dyskonto</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201,240</w:t>
            </w:r>
          </w:p>
          <w:p w:rsidR="00057EBD" w:rsidRDefault="00057EBD" w:rsidP="00536B64">
            <w:pPr>
              <w:autoSpaceDE w:val="0"/>
              <w:autoSpaceDN w:val="0"/>
              <w:adjustRightInd w:val="0"/>
              <w:spacing w:line="240" w:lineRule="auto"/>
              <w:jc w:val="center"/>
            </w:pPr>
            <w:r>
              <w:t>751</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5. Niedobór inwetaryzacyjny krótkoterminowych papierów wartościowych lub innych środków pieniężnych</w:t>
            </w:r>
          </w:p>
        </w:tc>
        <w:tc>
          <w:tcPr>
            <w:tcW w:w="2244" w:type="dxa"/>
          </w:tcPr>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6. Odpisanie weksli obcych przedawnionych lub nieściągniętych</w:t>
            </w:r>
          </w:p>
        </w:tc>
        <w:tc>
          <w:tcPr>
            <w:tcW w:w="2244" w:type="dxa"/>
          </w:tcPr>
          <w:p w:rsidR="00057EBD" w:rsidRDefault="00057EBD" w:rsidP="00536B64">
            <w:pPr>
              <w:autoSpaceDE w:val="0"/>
              <w:autoSpaceDN w:val="0"/>
              <w:adjustRightInd w:val="0"/>
              <w:spacing w:line="240" w:lineRule="auto"/>
              <w:jc w:val="center"/>
            </w:pPr>
            <w:r>
              <w:t>760,851</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7. Zmniejszenie wartości krótkoterminowych papierów wartościowych na </w:t>
            </w:r>
            <w:r>
              <w:rPr>
                <w:rFonts w:ascii="MSTT3181b7184etS00" w:hAnsi="MSTT3181b7184etS00" w:hint="eastAsia"/>
              </w:rPr>
              <w:t>dzień</w:t>
            </w:r>
            <w:r>
              <w:rPr>
                <w:rFonts w:ascii="MSTT3181b7184etS00" w:hAnsi="MSTT3181b7184etS00"/>
              </w:rPr>
              <w:t xml:space="preserve"> bilansowy z tytułu utraty wartości</w:t>
            </w:r>
          </w:p>
        </w:tc>
        <w:tc>
          <w:tcPr>
            <w:tcW w:w="2244" w:type="dxa"/>
          </w:tcPr>
          <w:p w:rsidR="00057EBD" w:rsidRDefault="00057EBD" w:rsidP="00536B64">
            <w:pPr>
              <w:autoSpaceDE w:val="0"/>
              <w:autoSpaceDN w:val="0"/>
              <w:adjustRightInd w:val="0"/>
              <w:spacing w:line="240" w:lineRule="auto"/>
              <w:jc w:val="center"/>
            </w:pPr>
            <w:r>
              <w:t>751</w:t>
            </w:r>
          </w:p>
        </w:tc>
      </w:tr>
    </w:tbl>
    <w:p w:rsidR="007607D5" w:rsidRDefault="007607D5" w:rsidP="00247396">
      <w:pPr>
        <w:autoSpaceDE w:val="0"/>
        <w:autoSpaceDN w:val="0"/>
        <w:adjustRightInd w:val="0"/>
        <w:rPr>
          <w:b/>
        </w:rPr>
      </w:pPr>
    </w:p>
    <w:p w:rsidR="00057EBD" w:rsidRPr="00266006" w:rsidRDefault="00057EBD" w:rsidP="00266006">
      <w:pPr>
        <w:autoSpaceDE w:val="0"/>
        <w:autoSpaceDN w:val="0"/>
        <w:adjustRightInd w:val="0"/>
        <w:jc w:val="center"/>
        <w:rPr>
          <w:b/>
        </w:rPr>
      </w:pPr>
      <w:r w:rsidRPr="00BB2C21">
        <w:rPr>
          <w:b/>
        </w:rPr>
        <w:t>Konto 141 - „Środki pieniężne w drodze”</w:t>
      </w:r>
    </w:p>
    <w:p w:rsidR="00057EBD" w:rsidRPr="00C23F82" w:rsidRDefault="00057EBD" w:rsidP="00057EBD">
      <w:pPr>
        <w:tabs>
          <w:tab w:val="clear" w:pos="9072"/>
        </w:tabs>
        <w:autoSpaceDE w:val="0"/>
        <w:autoSpaceDN w:val="0"/>
        <w:adjustRightInd w:val="0"/>
        <w:spacing w:before="0" w:line="240" w:lineRule="auto"/>
        <w:rPr>
          <w:color w:val="000000"/>
          <w:szCs w:val="22"/>
        </w:rPr>
      </w:pPr>
      <w:r w:rsidRPr="00C23F82">
        <w:rPr>
          <w:bCs/>
          <w:color w:val="000000"/>
          <w:szCs w:val="22"/>
        </w:rPr>
        <w:t xml:space="preserve">Konto 141 </w:t>
      </w:r>
      <w:r>
        <w:rPr>
          <w:color w:val="000000"/>
          <w:szCs w:val="22"/>
        </w:rPr>
        <w:t>służy do ewidencji ś</w:t>
      </w:r>
      <w:r w:rsidRPr="00C23F82">
        <w:rPr>
          <w:color w:val="000000"/>
          <w:szCs w:val="22"/>
        </w:rPr>
        <w:t>rodków pieniężnych w drodze między kasą</w:t>
      </w:r>
      <w:r>
        <w:rPr>
          <w:color w:val="000000"/>
          <w:szCs w:val="22"/>
        </w:rPr>
        <w:t xml:space="preserve"> </w:t>
      </w:r>
      <w:r w:rsidR="00C162D1">
        <w:rPr>
          <w:color w:val="000000"/>
          <w:szCs w:val="22"/>
        </w:rPr>
        <w:t>i bankiem oraz między rachunkami</w:t>
      </w:r>
      <w:r w:rsidRPr="00C23F82">
        <w:rPr>
          <w:color w:val="000000"/>
          <w:szCs w:val="22"/>
        </w:rPr>
        <w:t xml:space="preserve"> w różnych bankach.</w:t>
      </w:r>
    </w:p>
    <w:p w:rsidR="00057EBD" w:rsidRDefault="00057EBD" w:rsidP="00057EBD">
      <w:pPr>
        <w:tabs>
          <w:tab w:val="clear" w:pos="9072"/>
        </w:tabs>
        <w:autoSpaceDE w:val="0"/>
        <w:autoSpaceDN w:val="0"/>
        <w:adjustRightInd w:val="0"/>
        <w:spacing w:before="0" w:line="240" w:lineRule="auto"/>
        <w:rPr>
          <w:color w:val="000000"/>
          <w:szCs w:val="22"/>
        </w:rPr>
      </w:pPr>
    </w:p>
    <w:p w:rsidR="00057EBD" w:rsidRPr="00C23F82" w:rsidRDefault="00057EBD" w:rsidP="00057EBD">
      <w:pPr>
        <w:tabs>
          <w:tab w:val="clear" w:pos="9072"/>
        </w:tabs>
        <w:autoSpaceDE w:val="0"/>
        <w:autoSpaceDN w:val="0"/>
        <w:adjustRightInd w:val="0"/>
        <w:spacing w:before="0" w:line="240" w:lineRule="auto"/>
        <w:rPr>
          <w:color w:val="000000"/>
          <w:szCs w:val="22"/>
        </w:rPr>
      </w:pPr>
      <w:r w:rsidRPr="00C23F82">
        <w:rPr>
          <w:color w:val="000000"/>
          <w:szCs w:val="22"/>
        </w:rPr>
        <w:t xml:space="preserve">Na </w:t>
      </w:r>
      <w:r w:rsidRPr="00C23F82">
        <w:rPr>
          <w:bCs/>
          <w:color w:val="000000"/>
          <w:szCs w:val="22"/>
        </w:rPr>
        <w:t>koncie 141</w:t>
      </w:r>
      <w:r w:rsidRPr="00C23F82">
        <w:rPr>
          <w:b/>
          <w:bCs/>
          <w:color w:val="000000"/>
          <w:szCs w:val="22"/>
        </w:rPr>
        <w:t xml:space="preserve"> </w:t>
      </w:r>
      <w:r w:rsidRPr="00C23F82">
        <w:rPr>
          <w:color w:val="000000"/>
          <w:szCs w:val="22"/>
        </w:rPr>
        <w:t>można ewide</w:t>
      </w:r>
      <w:r>
        <w:rPr>
          <w:color w:val="000000"/>
          <w:szCs w:val="22"/>
        </w:rPr>
        <w:t>ncjonować wszystkie przepływy ś</w:t>
      </w:r>
      <w:r w:rsidRPr="00C23F82">
        <w:rPr>
          <w:color w:val="000000"/>
          <w:szCs w:val="22"/>
        </w:rPr>
        <w:t>rodków</w:t>
      </w:r>
      <w:r>
        <w:rPr>
          <w:color w:val="000000"/>
          <w:szCs w:val="22"/>
        </w:rPr>
        <w:t xml:space="preserve"> </w:t>
      </w:r>
      <w:r w:rsidRPr="00C23F82">
        <w:rPr>
          <w:color w:val="000000"/>
          <w:szCs w:val="22"/>
        </w:rPr>
        <w:t>pieniężnych albo tylko na przełomie okresów sprawozdawczych, ale w zakresie</w:t>
      </w:r>
      <w:r>
        <w:rPr>
          <w:color w:val="000000"/>
          <w:szCs w:val="22"/>
        </w:rPr>
        <w:t xml:space="preserve"> </w:t>
      </w:r>
      <w:r w:rsidRPr="00C23F82">
        <w:rPr>
          <w:color w:val="000000"/>
          <w:szCs w:val="22"/>
        </w:rPr>
        <w:t>rozliczeń między kasą i bankiem pominięcie tego konta jest możliwe</w:t>
      </w:r>
      <w:r>
        <w:rPr>
          <w:color w:val="000000"/>
          <w:szCs w:val="22"/>
        </w:rPr>
        <w:t xml:space="preserve"> </w:t>
      </w:r>
      <w:r w:rsidRPr="00C23F82">
        <w:rPr>
          <w:color w:val="000000"/>
          <w:szCs w:val="22"/>
        </w:rPr>
        <w:t>tylko wtedy, gdy raport kasowy zamykany jest codziennie.</w:t>
      </w:r>
    </w:p>
    <w:p w:rsidR="00EB4A01" w:rsidRDefault="00EB4A01" w:rsidP="00057EBD">
      <w:pPr>
        <w:tabs>
          <w:tab w:val="clear" w:pos="9072"/>
        </w:tabs>
        <w:autoSpaceDE w:val="0"/>
        <w:autoSpaceDN w:val="0"/>
        <w:adjustRightInd w:val="0"/>
        <w:spacing w:before="0" w:line="240" w:lineRule="auto"/>
        <w:rPr>
          <w:color w:val="000000"/>
          <w:szCs w:val="22"/>
        </w:rPr>
      </w:pPr>
    </w:p>
    <w:p w:rsidR="00057EBD" w:rsidRDefault="00EB4A01" w:rsidP="00057EBD">
      <w:pPr>
        <w:tabs>
          <w:tab w:val="clear" w:pos="9072"/>
        </w:tabs>
        <w:autoSpaceDE w:val="0"/>
        <w:autoSpaceDN w:val="0"/>
        <w:adjustRightInd w:val="0"/>
        <w:spacing w:before="0" w:line="240" w:lineRule="auto"/>
        <w:rPr>
          <w:color w:val="000000"/>
          <w:szCs w:val="22"/>
        </w:rPr>
      </w:pPr>
      <w:r>
        <w:rPr>
          <w:color w:val="000000"/>
          <w:szCs w:val="22"/>
        </w:rPr>
        <w:t>Inna ważna funkcje konta 141 wynikają z możliwości przeprowadzenia wpłat przez kontrahentów i petentów wpłat, także z tytułu dochodów budżetowych za pośrednictwem kart płatniczych. W tym celu w kasie jest zainstalowany terminal poprzyjmowania płatności bezgotówkowych kartami płatniczymi lub kartami kredytowymi klienta.</w:t>
      </w:r>
    </w:p>
    <w:p w:rsidR="00EB4A01" w:rsidRDefault="00EB4A01" w:rsidP="00057EBD">
      <w:pPr>
        <w:tabs>
          <w:tab w:val="clear" w:pos="9072"/>
        </w:tabs>
        <w:autoSpaceDE w:val="0"/>
        <w:autoSpaceDN w:val="0"/>
        <w:adjustRightInd w:val="0"/>
        <w:spacing w:before="0" w:line="240" w:lineRule="auto"/>
        <w:rPr>
          <w:color w:val="000000"/>
          <w:szCs w:val="22"/>
        </w:rPr>
      </w:pPr>
    </w:p>
    <w:p w:rsidR="00057EBD" w:rsidRPr="00C23F82" w:rsidRDefault="00057EBD" w:rsidP="00057EBD">
      <w:pPr>
        <w:tabs>
          <w:tab w:val="clear" w:pos="9072"/>
        </w:tabs>
        <w:autoSpaceDE w:val="0"/>
        <w:autoSpaceDN w:val="0"/>
        <w:adjustRightInd w:val="0"/>
        <w:spacing w:before="0" w:line="240" w:lineRule="auto"/>
        <w:rPr>
          <w:color w:val="000000"/>
          <w:szCs w:val="22"/>
        </w:rPr>
      </w:pPr>
      <w:r w:rsidRPr="00C23F82">
        <w:rPr>
          <w:color w:val="000000"/>
          <w:szCs w:val="22"/>
        </w:rPr>
        <w:t xml:space="preserve">Na stronie </w:t>
      </w:r>
      <w:proofErr w:type="spellStart"/>
      <w:r w:rsidRPr="007908B9">
        <w:rPr>
          <w:bCs/>
          <w:color w:val="000000"/>
          <w:szCs w:val="22"/>
        </w:rPr>
        <w:t>Wn</w:t>
      </w:r>
      <w:proofErr w:type="spellEnd"/>
      <w:r w:rsidRPr="007908B9">
        <w:rPr>
          <w:bCs/>
          <w:color w:val="000000"/>
          <w:szCs w:val="22"/>
        </w:rPr>
        <w:t xml:space="preserve"> konta 141</w:t>
      </w:r>
      <w:r w:rsidRPr="00C23F82">
        <w:rPr>
          <w:b/>
          <w:bCs/>
          <w:color w:val="000000"/>
          <w:szCs w:val="22"/>
        </w:rPr>
        <w:t xml:space="preserve"> </w:t>
      </w:r>
      <w:r>
        <w:rPr>
          <w:color w:val="000000"/>
          <w:szCs w:val="22"/>
        </w:rPr>
        <w:t>ujmuje się zwiększenie stanu ś</w:t>
      </w:r>
      <w:r w:rsidRPr="00C23F82">
        <w:rPr>
          <w:color w:val="000000"/>
          <w:szCs w:val="22"/>
        </w:rPr>
        <w:t xml:space="preserve">rodków pieniężnych w drodze, a na stronie </w:t>
      </w:r>
      <w:r w:rsidRPr="007908B9">
        <w:rPr>
          <w:bCs/>
          <w:color w:val="000000"/>
          <w:szCs w:val="22"/>
        </w:rPr>
        <w:t>Ma</w:t>
      </w:r>
      <w:r w:rsidRPr="00C23F82">
        <w:rPr>
          <w:b/>
          <w:bCs/>
          <w:color w:val="000000"/>
          <w:szCs w:val="22"/>
        </w:rPr>
        <w:t xml:space="preserve"> </w:t>
      </w:r>
      <w:r w:rsidRPr="00C23F82">
        <w:rPr>
          <w:color w:val="000000"/>
          <w:szCs w:val="22"/>
        </w:rPr>
        <w:t>zmniejszenia ich stanu.</w:t>
      </w:r>
    </w:p>
    <w:p w:rsidR="00057EBD" w:rsidRDefault="00057EBD" w:rsidP="00057EBD">
      <w:pPr>
        <w:tabs>
          <w:tab w:val="clear" w:pos="9072"/>
        </w:tabs>
        <w:autoSpaceDE w:val="0"/>
        <w:autoSpaceDN w:val="0"/>
        <w:adjustRightInd w:val="0"/>
        <w:spacing w:before="0" w:line="240" w:lineRule="auto"/>
        <w:rPr>
          <w:color w:val="000000"/>
          <w:szCs w:val="22"/>
        </w:rPr>
      </w:pPr>
    </w:p>
    <w:p w:rsidR="00057EBD" w:rsidRPr="00C23F82" w:rsidRDefault="00057EBD" w:rsidP="00057EBD">
      <w:pPr>
        <w:tabs>
          <w:tab w:val="clear" w:pos="9072"/>
        </w:tabs>
        <w:autoSpaceDE w:val="0"/>
        <w:autoSpaceDN w:val="0"/>
        <w:adjustRightInd w:val="0"/>
        <w:spacing w:before="0" w:line="240" w:lineRule="auto"/>
        <w:rPr>
          <w:color w:val="000000"/>
          <w:szCs w:val="22"/>
        </w:rPr>
      </w:pPr>
      <w:r w:rsidRPr="00C23F82">
        <w:rPr>
          <w:color w:val="000000"/>
          <w:szCs w:val="22"/>
        </w:rPr>
        <w:t>Stosownie do przyjętej techniki księ</w:t>
      </w:r>
      <w:r>
        <w:rPr>
          <w:color w:val="000000"/>
          <w:szCs w:val="22"/>
        </w:rPr>
        <w:t>gowania ś</w:t>
      </w:r>
      <w:r w:rsidRPr="00C23F82">
        <w:rPr>
          <w:color w:val="000000"/>
          <w:szCs w:val="22"/>
        </w:rPr>
        <w:t>rodki pieniężne w drodze</w:t>
      </w:r>
      <w:r>
        <w:rPr>
          <w:color w:val="000000"/>
          <w:szCs w:val="22"/>
        </w:rPr>
        <w:t xml:space="preserve"> </w:t>
      </w:r>
      <w:r w:rsidRPr="00C23F82">
        <w:rPr>
          <w:color w:val="000000"/>
          <w:szCs w:val="22"/>
        </w:rPr>
        <w:t>mogą być ewidencjonowane na bieżąco lub tylko na przełomie okresu sprawozdawczego.</w:t>
      </w:r>
    </w:p>
    <w:p w:rsidR="00057EBD" w:rsidRDefault="00057EBD" w:rsidP="00057EBD">
      <w:pPr>
        <w:tabs>
          <w:tab w:val="clear" w:pos="9072"/>
        </w:tabs>
        <w:autoSpaceDE w:val="0"/>
        <w:autoSpaceDN w:val="0"/>
        <w:adjustRightInd w:val="0"/>
        <w:spacing w:before="0" w:line="240" w:lineRule="auto"/>
        <w:rPr>
          <w:b/>
          <w:bCs/>
          <w:color w:val="000000"/>
          <w:szCs w:val="22"/>
        </w:rPr>
      </w:pPr>
    </w:p>
    <w:p w:rsidR="00057EBD" w:rsidRPr="00C23F82" w:rsidRDefault="00057EBD" w:rsidP="00057EBD">
      <w:pPr>
        <w:tabs>
          <w:tab w:val="clear" w:pos="9072"/>
        </w:tabs>
        <w:autoSpaceDE w:val="0"/>
        <w:autoSpaceDN w:val="0"/>
        <w:adjustRightInd w:val="0"/>
        <w:spacing w:before="0" w:line="240" w:lineRule="auto"/>
        <w:rPr>
          <w:color w:val="000000"/>
          <w:szCs w:val="22"/>
        </w:rPr>
      </w:pPr>
      <w:r w:rsidRPr="007908B9">
        <w:rPr>
          <w:bCs/>
          <w:color w:val="000000"/>
          <w:szCs w:val="22"/>
        </w:rPr>
        <w:t>Konto 141</w:t>
      </w:r>
      <w:r w:rsidRPr="00C23F82">
        <w:rPr>
          <w:b/>
          <w:bCs/>
          <w:color w:val="000000"/>
          <w:szCs w:val="22"/>
        </w:rPr>
        <w:t xml:space="preserve"> </w:t>
      </w:r>
      <w:r w:rsidRPr="00C23F82">
        <w:rPr>
          <w:color w:val="000000"/>
          <w:szCs w:val="22"/>
        </w:rPr>
        <w:t xml:space="preserve">może wykazywać saldo </w:t>
      </w:r>
      <w:r w:rsidRPr="007908B9">
        <w:rPr>
          <w:bCs/>
          <w:color w:val="000000"/>
          <w:szCs w:val="22"/>
        </w:rPr>
        <w:t>Wn</w:t>
      </w:r>
      <w:r w:rsidRPr="00C23F82">
        <w:rPr>
          <w:color w:val="000000"/>
          <w:szCs w:val="22"/>
        </w:rPr>
        <w:t>, które oznacza st</w:t>
      </w:r>
      <w:r>
        <w:rPr>
          <w:color w:val="000000"/>
          <w:szCs w:val="22"/>
        </w:rPr>
        <w:t>an ś</w:t>
      </w:r>
      <w:r w:rsidRPr="00C23F82">
        <w:rPr>
          <w:color w:val="000000"/>
          <w:szCs w:val="22"/>
        </w:rPr>
        <w:t>rodków</w:t>
      </w:r>
      <w:r>
        <w:rPr>
          <w:color w:val="000000"/>
          <w:szCs w:val="22"/>
        </w:rPr>
        <w:t xml:space="preserve"> </w:t>
      </w:r>
      <w:r w:rsidRPr="00C23F82">
        <w:rPr>
          <w:color w:val="000000"/>
          <w:szCs w:val="22"/>
        </w:rPr>
        <w:t>pieniężnych w drodze.</w:t>
      </w:r>
    </w:p>
    <w:p w:rsidR="00057EBD" w:rsidRDefault="00057EBD" w:rsidP="00057EBD">
      <w:pPr>
        <w:tabs>
          <w:tab w:val="clear" w:pos="9072"/>
        </w:tabs>
        <w:autoSpaceDE w:val="0"/>
        <w:autoSpaceDN w:val="0"/>
        <w:adjustRightInd w:val="0"/>
        <w:spacing w:before="0" w:line="240" w:lineRule="auto"/>
        <w:rPr>
          <w:color w:val="000000"/>
          <w:szCs w:val="22"/>
        </w:rPr>
      </w:pPr>
    </w:p>
    <w:p w:rsidR="00266006" w:rsidRDefault="00057EBD" w:rsidP="00266006">
      <w:pPr>
        <w:tabs>
          <w:tab w:val="clear" w:pos="9072"/>
        </w:tabs>
        <w:autoSpaceDE w:val="0"/>
        <w:autoSpaceDN w:val="0"/>
        <w:adjustRightInd w:val="0"/>
        <w:spacing w:before="0" w:line="240" w:lineRule="auto"/>
        <w:rPr>
          <w:color w:val="000000"/>
          <w:szCs w:val="22"/>
        </w:rPr>
      </w:pPr>
      <w:r w:rsidRPr="00C23F82">
        <w:rPr>
          <w:color w:val="000000"/>
          <w:szCs w:val="22"/>
        </w:rPr>
        <w:t>Sumy pieniężne w drodze inwentaryzuje się w formie porównania danych</w:t>
      </w:r>
      <w:r>
        <w:rPr>
          <w:color w:val="000000"/>
          <w:szCs w:val="22"/>
        </w:rPr>
        <w:t xml:space="preserve"> </w:t>
      </w:r>
      <w:r w:rsidRPr="00C23F82">
        <w:rPr>
          <w:color w:val="000000"/>
          <w:szCs w:val="22"/>
        </w:rPr>
        <w:t xml:space="preserve">księgowych </w:t>
      </w:r>
      <w:r w:rsidR="00266006">
        <w:rPr>
          <w:color w:val="000000"/>
          <w:szCs w:val="22"/>
        </w:rPr>
        <w:br/>
      </w:r>
      <w:r w:rsidRPr="00C23F82">
        <w:rPr>
          <w:color w:val="000000"/>
          <w:szCs w:val="22"/>
        </w:rPr>
        <w:t>z odpowiednimi do</w:t>
      </w:r>
      <w:r w:rsidR="00C63CAD">
        <w:rPr>
          <w:color w:val="000000"/>
          <w:szCs w:val="22"/>
        </w:rPr>
        <w:t xml:space="preserve">kumentami (art. 26 ust. 1 pkt 3 - </w:t>
      </w:r>
      <w:r w:rsidRPr="00C23F82">
        <w:rPr>
          <w:color w:val="000000"/>
          <w:szCs w:val="22"/>
        </w:rPr>
        <w:t>ustawy</w:t>
      </w:r>
      <w:r>
        <w:rPr>
          <w:color w:val="000000"/>
          <w:szCs w:val="22"/>
        </w:rPr>
        <w:t xml:space="preserve"> o rachunkowości</w:t>
      </w:r>
      <w:r w:rsidRPr="00C23F82">
        <w:rPr>
          <w:color w:val="000000"/>
          <w:szCs w:val="22"/>
        </w:rPr>
        <w:t>).</w:t>
      </w:r>
    </w:p>
    <w:p w:rsidR="00204576" w:rsidRDefault="00204576" w:rsidP="00266006">
      <w:pPr>
        <w:tabs>
          <w:tab w:val="clear" w:pos="9072"/>
        </w:tabs>
        <w:autoSpaceDE w:val="0"/>
        <w:autoSpaceDN w:val="0"/>
        <w:adjustRightInd w:val="0"/>
        <w:spacing w:before="0" w:line="240" w:lineRule="auto"/>
        <w:rPr>
          <w:color w:val="000000"/>
          <w:szCs w:val="22"/>
        </w:rPr>
      </w:pPr>
    </w:p>
    <w:p w:rsidR="00057EBD" w:rsidRPr="00266006" w:rsidRDefault="00057EBD" w:rsidP="00266006">
      <w:pPr>
        <w:tabs>
          <w:tab w:val="clear" w:pos="9072"/>
        </w:tabs>
        <w:autoSpaceDE w:val="0"/>
        <w:autoSpaceDN w:val="0"/>
        <w:adjustRightInd w:val="0"/>
        <w:spacing w:before="0" w:line="240" w:lineRule="auto"/>
        <w:rPr>
          <w:color w:val="000000"/>
          <w:szCs w:val="22"/>
        </w:rPr>
      </w:pPr>
      <w:r>
        <w:rPr>
          <w:sz w:val="20"/>
        </w:rPr>
        <w:t>Typowe zapisy konta 141</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141</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Pr="00066330"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1. Przekazanie czeku obcego do banku w celu jego wykupu</w:t>
            </w:r>
          </w:p>
        </w:tc>
        <w:tc>
          <w:tcPr>
            <w:tcW w:w="2244" w:type="dxa"/>
          </w:tcPr>
          <w:p w:rsidR="00057EBD" w:rsidRPr="00066330" w:rsidRDefault="00057EBD" w:rsidP="00536B64">
            <w:pPr>
              <w:autoSpaceDE w:val="0"/>
              <w:autoSpaceDN w:val="0"/>
              <w:adjustRightInd w:val="0"/>
              <w:spacing w:line="240" w:lineRule="auto"/>
              <w:jc w:val="center"/>
            </w:pPr>
            <w:r>
              <w:rPr>
                <w:sz w:val="20"/>
              </w:rPr>
              <w:t>140</w:t>
            </w:r>
          </w:p>
        </w:tc>
      </w:tr>
      <w:tr w:rsidR="00057EBD">
        <w:tc>
          <w:tcPr>
            <w:tcW w:w="7363" w:type="dxa"/>
          </w:tcPr>
          <w:p w:rsidR="00057EBD" w:rsidRDefault="00057EBD" w:rsidP="00536B64">
            <w:pPr>
              <w:spacing w:line="240" w:lineRule="auto"/>
              <w:rPr>
                <w:rFonts w:ascii="MSTT3181b7184etS00" w:hAnsi="MSTT3181b7184etS00"/>
              </w:rPr>
            </w:pPr>
            <w:r>
              <w:rPr>
                <w:rFonts w:ascii="MSTT3181b7184etS00" w:hAnsi="MSTT3181b7184etS00"/>
              </w:rPr>
              <w:t>2. Dokonywane za pośrednictwem innych banków lub wszystkie;</w:t>
            </w:r>
          </w:p>
          <w:p w:rsidR="00057EBD" w:rsidRDefault="00057EBD" w:rsidP="00536B64">
            <w:pPr>
              <w:spacing w:line="240" w:lineRule="auto"/>
              <w:ind w:left="284"/>
            </w:pPr>
            <w:r>
              <w:t>- wpłaty z kasy na rachunek bankowy</w:t>
            </w:r>
          </w:p>
          <w:p w:rsidR="00057EBD" w:rsidRDefault="00057EBD" w:rsidP="00536B64">
            <w:pPr>
              <w:spacing w:line="240" w:lineRule="auto"/>
              <w:ind w:left="284"/>
            </w:pPr>
            <w:r>
              <w:t>- pobranie z rachunku bankowego do kasy</w:t>
            </w:r>
          </w:p>
        </w:tc>
        <w:tc>
          <w:tcPr>
            <w:tcW w:w="2244" w:type="dxa"/>
          </w:tcPr>
          <w:p w:rsidR="00057EBD" w:rsidRDefault="00057EBD" w:rsidP="00536B64">
            <w:pPr>
              <w:spacing w:line="240" w:lineRule="auto"/>
              <w:jc w:val="center"/>
            </w:pPr>
          </w:p>
          <w:p w:rsidR="00057EBD" w:rsidRDefault="00057EBD" w:rsidP="00536B64">
            <w:pPr>
              <w:spacing w:line="240" w:lineRule="auto"/>
              <w:jc w:val="center"/>
            </w:pPr>
            <w:r>
              <w:t>101</w:t>
            </w:r>
          </w:p>
          <w:p w:rsidR="00057EBD" w:rsidRDefault="00057EBD" w:rsidP="00536B64">
            <w:pPr>
              <w:spacing w:line="240" w:lineRule="auto"/>
              <w:jc w:val="center"/>
            </w:pPr>
            <w:r>
              <w:t>130, 135, 139</w:t>
            </w:r>
          </w:p>
        </w:tc>
      </w:tr>
      <w:tr w:rsidR="00057EBD">
        <w:tc>
          <w:tcPr>
            <w:tcW w:w="7363" w:type="dxa"/>
          </w:tcPr>
          <w:p w:rsidR="00057EBD" w:rsidRDefault="00BB5732" w:rsidP="00536B64">
            <w:pPr>
              <w:spacing w:line="240" w:lineRule="auto"/>
              <w:rPr>
                <w:rFonts w:ascii="MSTT3181b7184etS00" w:hAnsi="MSTT3181b7184etS00"/>
              </w:rPr>
            </w:pPr>
            <w:r>
              <w:rPr>
                <w:rFonts w:ascii="MSTT3181b7184etS00" w:hAnsi="MSTT3181b7184etS00"/>
              </w:rPr>
              <w:t>3. Przelew środków mię</w:t>
            </w:r>
            <w:r w:rsidR="00057EBD">
              <w:rPr>
                <w:rFonts w:ascii="MSTT3181b7184etS00" w:hAnsi="MSTT3181b7184etS00"/>
              </w:rPr>
              <w:t>dzy rachunkami bankowymi w różnych bankach</w:t>
            </w:r>
          </w:p>
        </w:tc>
        <w:tc>
          <w:tcPr>
            <w:tcW w:w="2244" w:type="dxa"/>
          </w:tcPr>
          <w:p w:rsidR="00057EBD" w:rsidRDefault="00057EBD" w:rsidP="00536B64">
            <w:pPr>
              <w:spacing w:line="240" w:lineRule="auto"/>
              <w:jc w:val="center"/>
            </w:pPr>
            <w:r>
              <w:t>130, 135, 139</w:t>
            </w:r>
          </w:p>
        </w:tc>
      </w:tr>
      <w:tr w:rsidR="00635641">
        <w:tc>
          <w:tcPr>
            <w:tcW w:w="7363" w:type="dxa"/>
          </w:tcPr>
          <w:p w:rsidR="00635641" w:rsidRPr="00635641" w:rsidRDefault="00635641" w:rsidP="00A641D3">
            <w:pPr>
              <w:pStyle w:val="Akapitzlist"/>
              <w:numPr>
                <w:ilvl w:val="0"/>
                <w:numId w:val="111"/>
              </w:numPr>
              <w:tabs>
                <w:tab w:val="clear" w:pos="1789"/>
                <w:tab w:val="num" w:pos="284"/>
              </w:tabs>
              <w:spacing w:line="240" w:lineRule="auto"/>
              <w:ind w:left="284" w:hanging="284"/>
              <w:rPr>
                <w:rFonts w:ascii="MSTT3181b7184etS00" w:hAnsi="MSTT3181b7184etS00"/>
              </w:rPr>
            </w:pPr>
            <w:r>
              <w:rPr>
                <w:rFonts w:ascii="MSTT3181b7184etS00" w:hAnsi="MSTT3181b7184etS00"/>
              </w:rPr>
              <w:t>Przelewy środków między rachunkami bankowymi prowadzonymi w różnych bankach</w:t>
            </w:r>
          </w:p>
        </w:tc>
        <w:tc>
          <w:tcPr>
            <w:tcW w:w="2244" w:type="dxa"/>
          </w:tcPr>
          <w:p w:rsidR="00635641" w:rsidRDefault="00635641" w:rsidP="00536B64">
            <w:pPr>
              <w:spacing w:line="240" w:lineRule="auto"/>
              <w:jc w:val="center"/>
            </w:pPr>
            <w:r>
              <w:t>130,131, 135,139</w:t>
            </w:r>
          </w:p>
        </w:tc>
      </w:tr>
      <w:tr w:rsidR="00635641">
        <w:tc>
          <w:tcPr>
            <w:tcW w:w="7363" w:type="dxa"/>
          </w:tcPr>
          <w:p w:rsidR="00635641" w:rsidRDefault="00635641" w:rsidP="00A641D3">
            <w:pPr>
              <w:pStyle w:val="Akapitzlist"/>
              <w:numPr>
                <w:ilvl w:val="0"/>
                <w:numId w:val="111"/>
              </w:numPr>
              <w:tabs>
                <w:tab w:val="clear" w:pos="1789"/>
                <w:tab w:val="num" w:pos="284"/>
              </w:tabs>
              <w:spacing w:line="240" w:lineRule="auto"/>
              <w:ind w:left="284" w:hanging="284"/>
              <w:rPr>
                <w:rFonts w:ascii="MSTT3181b7184etS00" w:hAnsi="MSTT3181b7184etS00"/>
              </w:rPr>
            </w:pPr>
            <w:r>
              <w:rPr>
                <w:rFonts w:ascii="MSTT3181b7184etS00" w:hAnsi="MSTT3181b7184etS00"/>
              </w:rPr>
              <w:t xml:space="preserve">Przeksięgowanie dziennego raportu wpłat dochodów </w:t>
            </w:r>
            <w:r>
              <w:rPr>
                <w:rFonts w:ascii="MSTT3181b7184etS00" w:hAnsi="MSTT3181b7184etS00" w:hint="eastAsia"/>
              </w:rPr>
              <w:t>budżetowych</w:t>
            </w:r>
            <w:r>
              <w:rPr>
                <w:rFonts w:ascii="MSTT3181b7184etS00" w:hAnsi="MSTT3181b7184etS00"/>
              </w:rPr>
              <w:t xml:space="preserve"> za pośrednictwem kart płatniczych</w:t>
            </w:r>
          </w:p>
        </w:tc>
        <w:tc>
          <w:tcPr>
            <w:tcW w:w="2244" w:type="dxa"/>
          </w:tcPr>
          <w:p w:rsidR="00635641" w:rsidRDefault="00635641" w:rsidP="00536B64">
            <w:pPr>
              <w:spacing w:line="240" w:lineRule="auto"/>
              <w:jc w:val="center"/>
            </w:pPr>
            <w:r>
              <w:t>101</w:t>
            </w: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b/>
                <w:bCs/>
                <w:sz w:val="20"/>
              </w:rPr>
            </w:pPr>
            <w:r>
              <w:rPr>
                <w:b/>
                <w:bCs/>
                <w:sz w:val="20"/>
              </w:rPr>
              <w:t>Strona Ma konta 141</w:t>
            </w:r>
          </w:p>
        </w:tc>
        <w:tc>
          <w:tcPr>
            <w:tcW w:w="2244" w:type="dxa"/>
          </w:tcPr>
          <w:p w:rsidR="00057EBD" w:rsidRDefault="00057EBD" w:rsidP="00536B64">
            <w:pPr>
              <w:autoSpaceDE w:val="0"/>
              <w:autoSpaceDN w:val="0"/>
              <w:adjustRightInd w:val="0"/>
              <w:spacing w:line="240" w:lineRule="auto"/>
              <w:jc w:val="center"/>
              <w:rPr>
                <w:b/>
                <w:bCs/>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b/>
                <w:bCs/>
                <w:sz w:val="20"/>
              </w:rPr>
            </w:pPr>
            <w:r>
              <w:rPr>
                <w:rFonts w:ascii="MSTT3181b7184etS00" w:hAnsi="MSTT3181b7184etS00"/>
              </w:rPr>
              <w:t>1. Realizacja przez bank obcych czeków rozliczeniowych zgłoszonych do wykupu (wpływ środków pieniężnych na rachunek bankowy)</w:t>
            </w:r>
          </w:p>
        </w:tc>
        <w:tc>
          <w:tcPr>
            <w:tcW w:w="2244" w:type="dxa"/>
          </w:tcPr>
          <w:p w:rsidR="00057EBD" w:rsidRDefault="00057EBD" w:rsidP="00536B64">
            <w:pPr>
              <w:autoSpaceDE w:val="0"/>
              <w:autoSpaceDN w:val="0"/>
              <w:adjustRightInd w:val="0"/>
              <w:spacing w:line="240" w:lineRule="auto"/>
              <w:jc w:val="center"/>
              <w:rPr>
                <w:b/>
                <w:bCs/>
                <w:sz w:val="20"/>
              </w:rPr>
            </w:pPr>
            <w:r>
              <w:t>130, 135, 139</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lastRenderedPageBreak/>
              <w:t>2. Zwrot z banku niewykorzystanych czeków obcych</w:t>
            </w:r>
          </w:p>
        </w:tc>
        <w:tc>
          <w:tcPr>
            <w:tcW w:w="2244" w:type="dxa"/>
          </w:tcPr>
          <w:p w:rsidR="00057EBD" w:rsidRDefault="00057EBD" w:rsidP="00536B64">
            <w:pPr>
              <w:autoSpaceDE w:val="0"/>
              <w:autoSpaceDN w:val="0"/>
              <w:adjustRightInd w:val="0"/>
              <w:spacing w:line="240" w:lineRule="auto"/>
              <w:jc w:val="center"/>
            </w:pPr>
            <w:r>
              <w:t>140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3. Zwrot wystawcom czeków obcych niezrealizowanych przez bank</w:t>
            </w:r>
          </w:p>
        </w:tc>
        <w:tc>
          <w:tcPr>
            <w:tcW w:w="2244" w:type="dxa"/>
          </w:tcPr>
          <w:p w:rsidR="00057EBD" w:rsidRDefault="00057EBD" w:rsidP="00536B64">
            <w:pPr>
              <w:autoSpaceDE w:val="0"/>
              <w:autoSpaceDN w:val="0"/>
              <w:adjustRightInd w:val="0"/>
              <w:spacing w:line="240" w:lineRule="auto"/>
              <w:jc w:val="center"/>
            </w:pPr>
            <w:r>
              <w:t>201, 221, 234, 240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4. Wpływ środków pieniężnych w drodze:</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do kasy</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na rachunek bankowy</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101</w:t>
            </w:r>
          </w:p>
          <w:p w:rsidR="00057EBD" w:rsidRDefault="00057EBD" w:rsidP="00536B64">
            <w:pPr>
              <w:autoSpaceDE w:val="0"/>
              <w:autoSpaceDN w:val="0"/>
              <w:adjustRightInd w:val="0"/>
              <w:spacing w:line="240" w:lineRule="auto"/>
              <w:jc w:val="center"/>
            </w:pPr>
            <w:r>
              <w:t>130, 135, 139</w:t>
            </w:r>
          </w:p>
        </w:tc>
      </w:tr>
      <w:tr w:rsidR="00635641">
        <w:tc>
          <w:tcPr>
            <w:tcW w:w="7363" w:type="dxa"/>
          </w:tcPr>
          <w:p w:rsidR="00635641" w:rsidRPr="00635641" w:rsidRDefault="00635641" w:rsidP="00A641D3">
            <w:pPr>
              <w:pStyle w:val="Akapitzlist"/>
              <w:numPr>
                <w:ilvl w:val="0"/>
                <w:numId w:val="112"/>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Wpływ na rachunek bankowy płatności realizowanych przez kontrahentów, petentów kartą płatniczą </w:t>
            </w:r>
          </w:p>
        </w:tc>
        <w:tc>
          <w:tcPr>
            <w:tcW w:w="2244" w:type="dxa"/>
          </w:tcPr>
          <w:p w:rsidR="00635641" w:rsidRDefault="00635641" w:rsidP="00536B64">
            <w:pPr>
              <w:autoSpaceDE w:val="0"/>
              <w:autoSpaceDN w:val="0"/>
              <w:adjustRightInd w:val="0"/>
              <w:spacing w:line="240" w:lineRule="auto"/>
              <w:jc w:val="center"/>
            </w:pPr>
            <w:r>
              <w:t>130</w:t>
            </w:r>
          </w:p>
        </w:tc>
      </w:tr>
      <w:tr w:rsidR="00635641">
        <w:tc>
          <w:tcPr>
            <w:tcW w:w="7363" w:type="dxa"/>
          </w:tcPr>
          <w:p w:rsidR="00635641" w:rsidRDefault="00635641" w:rsidP="00A641D3">
            <w:pPr>
              <w:pStyle w:val="Akapitzlist"/>
              <w:numPr>
                <w:ilvl w:val="0"/>
                <w:numId w:val="112"/>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Kwota prowizji bankowych za obsługę systemu płatności kartami płatniczymi</w:t>
            </w:r>
          </w:p>
        </w:tc>
        <w:tc>
          <w:tcPr>
            <w:tcW w:w="2244" w:type="dxa"/>
          </w:tcPr>
          <w:p w:rsidR="00635641" w:rsidRDefault="00635641" w:rsidP="00536B64">
            <w:pPr>
              <w:autoSpaceDE w:val="0"/>
              <w:autoSpaceDN w:val="0"/>
              <w:adjustRightInd w:val="0"/>
              <w:spacing w:line="240" w:lineRule="auto"/>
              <w:jc w:val="center"/>
            </w:pPr>
            <w:r>
              <w:t>201</w:t>
            </w:r>
          </w:p>
        </w:tc>
      </w:tr>
      <w:tr w:rsidR="00635641">
        <w:tc>
          <w:tcPr>
            <w:tcW w:w="7363" w:type="dxa"/>
          </w:tcPr>
          <w:p w:rsidR="00635641" w:rsidRDefault="00635641" w:rsidP="00A641D3">
            <w:pPr>
              <w:pStyle w:val="Akapitzlist"/>
              <w:numPr>
                <w:ilvl w:val="0"/>
                <w:numId w:val="112"/>
              </w:numPr>
              <w:tabs>
                <w:tab w:val="clear" w:pos="178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Pobranie z bankomatu gotówki do kasy kartą płatniczą</w:t>
            </w:r>
          </w:p>
        </w:tc>
        <w:tc>
          <w:tcPr>
            <w:tcW w:w="2244" w:type="dxa"/>
          </w:tcPr>
          <w:p w:rsidR="00635641" w:rsidRDefault="00635641" w:rsidP="00536B64">
            <w:pPr>
              <w:autoSpaceDE w:val="0"/>
              <w:autoSpaceDN w:val="0"/>
              <w:adjustRightInd w:val="0"/>
              <w:spacing w:line="240" w:lineRule="auto"/>
              <w:jc w:val="center"/>
            </w:pPr>
            <w:r>
              <w:t>101</w:t>
            </w:r>
          </w:p>
        </w:tc>
      </w:tr>
    </w:tbl>
    <w:p w:rsidR="00057EBD" w:rsidRDefault="00057EBD" w:rsidP="00057EBD">
      <w:pPr>
        <w:pStyle w:val="Nagwek5"/>
      </w:pPr>
    </w:p>
    <w:p w:rsidR="00057EBD" w:rsidRDefault="00057EBD" w:rsidP="00057EBD">
      <w:pPr>
        <w:pStyle w:val="Nagwek5"/>
        <w:jc w:val="center"/>
      </w:pPr>
      <w:r>
        <w:t>ZESPÓŁ 2 - ROZRACHUNKI I ROSZCZENIA</w:t>
      </w:r>
    </w:p>
    <w:p w:rsidR="00057EBD" w:rsidRDefault="00057EBD" w:rsidP="00057EBD">
      <w:pPr>
        <w:pStyle w:val="Tekstpodstawowy"/>
        <w:jc w:val="both"/>
      </w:pPr>
      <w:r>
        <w:t>Konta Zespołu 2 przeznaczone są do ewidencji wszelkich rozrachunków, roszczeń i rozliczeń jednostki dotyczących działalności podstawowej, inwestycyjnej i finansowo wyodrębnionej.</w:t>
      </w:r>
    </w:p>
    <w:p w:rsidR="00057EBD" w:rsidRDefault="00057EBD" w:rsidP="00057EBD">
      <w:pPr>
        <w:autoSpaceDE w:val="0"/>
        <w:autoSpaceDN w:val="0"/>
        <w:adjustRightInd w:val="0"/>
        <w:rPr>
          <w:rFonts w:ascii="MSTT3181b7184etS00" w:hAnsi="MSTT3181b7184etS00"/>
        </w:rPr>
      </w:pPr>
      <w:r>
        <w:rPr>
          <w:rFonts w:ascii="MSTT3181b7184etS00" w:hAnsi="MSTT3181b7184etS00"/>
        </w:rPr>
        <w:t>Rozrachunki to należności i zobowiązania bezsporne, których tytuły i kwoty uznają zarówno wierzyciele jak i dłużnicy.</w:t>
      </w:r>
    </w:p>
    <w:p w:rsidR="00057EBD" w:rsidRDefault="00057EBD" w:rsidP="00057EBD">
      <w:pPr>
        <w:pStyle w:val="Tekstpodstawowy"/>
        <w:jc w:val="both"/>
      </w:pPr>
      <w:r>
        <w:t>Roszczenia to należności kwestionowane przez kontrahentów, które w przypadku dochodzenia ich drogą sądową stają się roszczeniami spornymi w dniu wniesienia pozwu do sądu.</w:t>
      </w:r>
    </w:p>
    <w:p w:rsidR="00057EBD" w:rsidRDefault="00057EBD" w:rsidP="00057EBD">
      <w:pPr>
        <w:autoSpaceDE w:val="0"/>
        <w:autoSpaceDN w:val="0"/>
        <w:adjustRightInd w:val="0"/>
      </w:pPr>
      <w:r>
        <w:rPr>
          <w:rFonts w:ascii="MSTT3181b7184etS00" w:hAnsi="MSTT3181b7184etS00"/>
        </w:rPr>
        <w:t>Rozrachunki i roszczenia ujmuje się w ewidencji księgowej od dnia ich powstania do dnia ich wygaśnięcia na skutek spłacenia, oddalenia w post</w:t>
      </w:r>
      <w:r w:rsidR="00C63CAD">
        <w:rPr>
          <w:rFonts w:ascii="MSTT3181b7184etS00" w:hAnsi="MSTT3181b7184etS00"/>
        </w:rPr>
        <w:t>ępowaniu egzekucyjnym, umorzenia</w:t>
      </w:r>
      <w:r>
        <w:rPr>
          <w:rFonts w:ascii="MSTT3181b7184etS00" w:hAnsi="MSTT3181b7184etS00"/>
        </w:rPr>
        <w:t xml:space="preserve"> lub </w:t>
      </w:r>
      <w:r>
        <w:t>odpisania na podstawie decyzji Wójta Gminy Mrągowo.</w:t>
      </w:r>
    </w:p>
    <w:p w:rsidR="00057EBD" w:rsidRDefault="00057EBD" w:rsidP="00057EBD">
      <w:pPr>
        <w:autoSpaceDE w:val="0"/>
        <w:autoSpaceDN w:val="0"/>
        <w:adjustRightInd w:val="0"/>
        <w:rPr>
          <w:rFonts w:ascii="MSTT3181b7184etS00" w:hAnsi="MSTT3181b7184etS00"/>
        </w:rPr>
      </w:pPr>
      <w:r>
        <w:rPr>
          <w:rFonts w:ascii="MSTT3181b7184etS00" w:hAnsi="MSTT3181b7184etS00"/>
        </w:rPr>
        <w:t>Na kontach Zespołu 2 księguje się rozrachunki z tytułu:</w:t>
      </w:r>
    </w:p>
    <w:p w:rsidR="00057EBD" w:rsidRDefault="00057EBD" w:rsidP="003C2285">
      <w:pPr>
        <w:numPr>
          <w:ilvl w:val="0"/>
          <w:numId w:val="11"/>
        </w:numPr>
        <w:autoSpaceDE w:val="0"/>
        <w:autoSpaceDN w:val="0"/>
        <w:adjustRightInd w:val="0"/>
      </w:pPr>
      <w:r>
        <w:rPr>
          <w:rFonts w:ascii="MSTT3181b7184etS00" w:hAnsi="MSTT3181b7184etS00"/>
        </w:rPr>
        <w:t xml:space="preserve">należności i zobowiązań w zakresie dostaw, robót i usług rozliczanych z odbiorcami </w:t>
      </w:r>
      <w:r w:rsidR="00266006">
        <w:rPr>
          <w:rFonts w:ascii="MSTT3181b7184etS00" w:hAnsi="MSTT3181b7184etS00"/>
        </w:rPr>
        <w:br/>
      </w:r>
      <w:r>
        <w:t>i dostawcami (konto 201),</w:t>
      </w:r>
    </w:p>
    <w:p w:rsidR="00057EBD" w:rsidRDefault="00057EBD" w:rsidP="003C2285">
      <w:pPr>
        <w:numPr>
          <w:ilvl w:val="0"/>
          <w:numId w:val="11"/>
        </w:numPr>
        <w:autoSpaceDE w:val="0"/>
        <w:autoSpaceDN w:val="0"/>
        <w:adjustRightInd w:val="0"/>
        <w:rPr>
          <w:rFonts w:ascii="MSTT3181b7184etS00" w:hAnsi="MSTT3181b7184etS00"/>
        </w:rPr>
      </w:pPr>
      <w:r>
        <w:rPr>
          <w:rFonts w:ascii="MSTT3181b7184etS00" w:hAnsi="MSTT3181b7184etS00"/>
        </w:rPr>
        <w:t>wynagrodzeń za prace pracowników i osób wykonujących prace na podstawie umowy – zlecenia, o dzieło, nagród (konto 231),</w:t>
      </w:r>
    </w:p>
    <w:p w:rsidR="00057EBD" w:rsidRDefault="00057EBD" w:rsidP="003C2285">
      <w:pPr>
        <w:numPr>
          <w:ilvl w:val="0"/>
          <w:numId w:val="11"/>
        </w:numPr>
        <w:autoSpaceDE w:val="0"/>
        <w:autoSpaceDN w:val="0"/>
        <w:adjustRightInd w:val="0"/>
        <w:rPr>
          <w:rFonts w:ascii="MSTT3181b7184etS00" w:hAnsi="MSTT3181b7184etS00"/>
        </w:rPr>
      </w:pPr>
      <w:r>
        <w:rPr>
          <w:rFonts w:ascii="MSTT3181b7184etS00" w:hAnsi="MSTT3181b7184etS00"/>
        </w:rPr>
        <w:t xml:space="preserve">rozliczenia dochodów </w:t>
      </w:r>
      <w:r>
        <w:rPr>
          <w:rFonts w:ascii="MSTT3181b7184etS00" w:hAnsi="MSTT3181b7184etS00" w:hint="eastAsia"/>
        </w:rPr>
        <w:t>budżetowych</w:t>
      </w:r>
      <w:r>
        <w:rPr>
          <w:rFonts w:ascii="MSTT3181b7184etS00" w:hAnsi="MSTT3181b7184etS00"/>
        </w:rPr>
        <w:t xml:space="preserve"> (konto 222),</w:t>
      </w:r>
    </w:p>
    <w:p w:rsidR="00057EBD" w:rsidRDefault="00057EBD" w:rsidP="003C2285">
      <w:pPr>
        <w:numPr>
          <w:ilvl w:val="0"/>
          <w:numId w:val="11"/>
        </w:numPr>
        <w:autoSpaceDE w:val="0"/>
        <w:autoSpaceDN w:val="0"/>
        <w:adjustRightInd w:val="0"/>
        <w:rPr>
          <w:rFonts w:ascii="MSTT3181b7184etS00" w:hAnsi="MSTT3181b7184etS00"/>
        </w:rPr>
      </w:pPr>
      <w:r>
        <w:rPr>
          <w:rFonts w:ascii="MSTT3181b7184etS00" w:hAnsi="MSTT3181b7184etS00"/>
        </w:rPr>
        <w:t xml:space="preserve">rozliczenia wydatków </w:t>
      </w:r>
      <w:r>
        <w:rPr>
          <w:rFonts w:ascii="MSTT3181b7184etS00" w:hAnsi="MSTT3181b7184etS00" w:hint="eastAsia"/>
        </w:rPr>
        <w:t>budżetowych</w:t>
      </w:r>
      <w:r>
        <w:rPr>
          <w:rFonts w:ascii="MSTT3181b7184etS00" w:hAnsi="MSTT3181b7184etS00"/>
        </w:rPr>
        <w:t xml:space="preserve"> (konto 223),</w:t>
      </w:r>
    </w:p>
    <w:p w:rsidR="00057EBD" w:rsidRDefault="00057EBD" w:rsidP="003C2285">
      <w:pPr>
        <w:numPr>
          <w:ilvl w:val="0"/>
          <w:numId w:val="11"/>
        </w:numPr>
        <w:autoSpaceDE w:val="0"/>
        <w:autoSpaceDN w:val="0"/>
        <w:adjustRightInd w:val="0"/>
        <w:rPr>
          <w:rFonts w:ascii="MSTT3181b7184etS00" w:hAnsi="MSTT3181b7184etS00"/>
        </w:rPr>
      </w:pPr>
      <w:r>
        <w:rPr>
          <w:rFonts w:ascii="MSTT3181b7184etS00" w:hAnsi="MSTT3181b7184etS00"/>
        </w:rPr>
        <w:t xml:space="preserve">rozliczenia dotacji </w:t>
      </w:r>
      <w:r>
        <w:rPr>
          <w:rFonts w:ascii="MSTT3181b7184etS00" w:hAnsi="MSTT3181b7184etS00" w:hint="eastAsia"/>
        </w:rPr>
        <w:t>budżetowych</w:t>
      </w:r>
      <w:r>
        <w:rPr>
          <w:rFonts w:ascii="MSTT3181b7184etS00" w:hAnsi="MSTT3181b7184etS00"/>
        </w:rPr>
        <w:t xml:space="preserve"> oraz płatności z </w:t>
      </w:r>
      <w:r>
        <w:rPr>
          <w:rFonts w:ascii="MSTT3181b7184etS00" w:hAnsi="MSTT3181b7184etS00" w:hint="eastAsia"/>
        </w:rPr>
        <w:t>budżetu</w:t>
      </w:r>
      <w:r>
        <w:rPr>
          <w:rFonts w:ascii="MSTT3181b7184etS00" w:hAnsi="MSTT3181b7184etS00"/>
        </w:rPr>
        <w:t xml:space="preserve"> środków europejskich (konto 224),</w:t>
      </w:r>
    </w:p>
    <w:p w:rsidR="00057EBD" w:rsidRDefault="00057EBD" w:rsidP="003C2285">
      <w:pPr>
        <w:numPr>
          <w:ilvl w:val="0"/>
          <w:numId w:val="11"/>
        </w:numPr>
        <w:autoSpaceDE w:val="0"/>
        <w:autoSpaceDN w:val="0"/>
        <w:adjustRightInd w:val="0"/>
        <w:rPr>
          <w:rFonts w:ascii="MSTT3181b7184etS00" w:hAnsi="MSTT3181b7184etS00"/>
        </w:rPr>
      </w:pPr>
      <w:r>
        <w:rPr>
          <w:rFonts w:ascii="MSTT3181b7184etS00" w:hAnsi="MSTT3181b7184etS00"/>
        </w:rPr>
        <w:t>rozrachunków z pracownikami – pożyczki z ZFŚS (konto 234),</w:t>
      </w:r>
    </w:p>
    <w:p w:rsidR="00057EBD" w:rsidRDefault="00057EBD" w:rsidP="003C2285">
      <w:pPr>
        <w:numPr>
          <w:ilvl w:val="0"/>
          <w:numId w:val="11"/>
        </w:numPr>
        <w:autoSpaceDE w:val="0"/>
        <w:autoSpaceDN w:val="0"/>
        <w:adjustRightInd w:val="0"/>
        <w:rPr>
          <w:rFonts w:ascii="MSTT3181b7184etS00" w:hAnsi="MSTT3181b7184etS00"/>
        </w:rPr>
      </w:pPr>
      <w:r>
        <w:rPr>
          <w:rFonts w:ascii="MSTT3181b7184etS00" w:hAnsi="MSTT3181b7184etS00"/>
        </w:rPr>
        <w:t>rozliczenia z budżetem państwa i budżetami samorządów terytorialnych z tytułu dotacji, zobowiązań podatkowych własnych (konto 225),</w:t>
      </w:r>
    </w:p>
    <w:p w:rsidR="00057EBD" w:rsidRDefault="00057EBD" w:rsidP="003C2285">
      <w:pPr>
        <w:numPr>
          <w:ilvl w:val="0"/>
          <w:numId w:val="11"/>
        </w:numPr>
        <w:autoSpaceDE w:val="0"/>
        <w:autoSpaceDN w:val="0"/>
        <w:adjustRightInd w:val="0"/>
        <w:rPr>
          <w:rFonts w:ascii="MSTT3181b7184etS00" w:hAnsi="MSTT3181b7184etS00"/>
        </w:rPr>
      </w:pPr>
      <w:r>
        <w:rPr>
          <w:rFonts w:ascii="MSTT3181b7184etS00" w:hAnsi="MSTT3181b7184etS00"/>
        </w:rPr>
        <w:t>rozliczeń publiczno-prawnych – rozliczenia z ZUS (konto 229),</w:t>
      </w:r>
    </w:p>
    <w:p w:rsidR="00057EBD" w:rsidRDefault="00057EBD" w:rsidP="003C2285">
      <w:pPr>
        <w:numPr>
          <w:ilvl w:val="0"/>
          <w:numId w:val="11"/>
        </w:numPr>
        <w:autoSpaceDE w:val="0"/>
        <w:autoSpaceDN w:val="0"/>
        <w:adjustRightInd w:val="0"/>
        <w:rPr>
          <w:rFonts w:ascii="MSTT3181b7184etS00" w:hAnsi="MSTT3181b7184etS00"/>
        </w:rPr>
      </w:pPr>
      <w:r>
        <w:rPr>
          <w:rFonts w:ascii="MSTT3181b7184etS00" w:hAnsi="MSTT3181b7184etS00"/>
        </w:rPr>
        <w:t>rozliczenia zagranicznych należności i roszczeń oraz zobowiązań nieobjętych ewidencją na kontach 201-</w:t>
      </w:r>
      <w:smartTag w:uri="urn:schemas-microsoft-com:office:smarttags" w:element="metricconverter">
        <w:smartTagPr>
          <w:attr w:name="ProductID" w:val="234, a"/>
        </w:smartTagPr>
        <w:r>
          <w:rPr>
            <w:rFonts w:ascii="MSTT3181b7184etS00" w:hAnsi="MSTT3181b7184etS00"/>
          </w:rPr>
          <w:t>234, a</w:t>
        </w:r>
      </w:smartTag>
      <w:r>
        <w:rPr>
          <w:rFonts w:ascii="MSTT3181b7184etS00" w:hAnsi="MSTT3181b7184etS00"/>
        </w:rPr>
        <w:t xml:space="preserve"> także rozliczenia niedoborów i szkód (konto 240),</w:t>
      </w:r>
    </w:p>
    <w:p w:rsidR="00CA0634" w:rsidRDefault="00CA0634" w:rsidP="003C2285">
      <w:pPr>
        <w:numPr>
          <w:ilvl w:val="0"/>
          <w:numId w:val="11"/>
        </w:numPr>
        <w:autoSpaceDE w:val="0"/>
        <w:autoSpaceDN w:val="0"/>
        <w:adjustRightInd w:val="0"/>
        <w:rPr>
          <w:rFonts w:ascii="MSTT3181b7184etS00" w:hAnsi="MSTT3181b7184etS00"/>
        </w:rPr>
      </w:pPr>
      <w:r>
        <w:rPr>
          <w:rFonts w:ascii="MSTT3181b7184etS00" w:hAnsi="MSTT3181b7184etS00" w:hint="eastAsia"/>
        </w:rPr>
        <w:t>rozliczenia wpływów</w:t>
      </w:r>
      <w:r>
        <w:rPr>
          <w:rFonts w:ascii="MSTT3181b7184etS00" w:hAnsi="MSTT3181b7184etS00"/>
        </w:rPr>
        <w:t xml:space="preserve"> do </w:t>
      </w:r>
      <w:r>
        <w:rPr>
          <w:rFonts w:ascii="MSTT3181b7184etS00" w:hAnsi="MSTT3181b7184etS00" w:hint="eastAsia"/>
        </w:rPr>
        <w:t>wyjaśnienia</w:t>
      </w:r>
      <w:r>
        <w:rPr>
          <w:rFonts w:ascii="MSTT3181b7184etS00" w:hAnsi="MSTT3181b7184etS00"/>
        </w:rPr>
        <w:t xml:space="preserve"> (konto 245),</w:t>
      </w:r>
    </w:p>
    <w:p w:rsidR="00057EBD" w:rsidRDefault="00057EBD" w:rsidP="003C2285">
      <w:pPr>
        <w:numPr>
          <w:ilvl w:val="0"/>
          <w:numId w:val="11"/>
        </w:numPr>
        <w:autoSpaceDE w:val="0"/>
        <w:autoSpaceDN w:val="0"/>
        <w:adjustRightInd w:val="0"/>
        <w:rPr>
          <w:rFonts w:ascii="MSTT3181b7184etS00" w:hAnsi="MSTT3181b7184etS00"/>
        </w:rPr>
      </w:pPr>
      <w:r>
        <w:rPr>
          <w:rFonts w:ascii="MSTT3181b7184etS00" w:hAnsi="MSTT3181b7184etS00"/>
        </w:rPr>
        <w:t>rozliczenia dochodów budżetowych (konto 221 ).</w:t>
      </w:r>
    </w:p>
    <w:p w:rsidR="00057EBD" w:rsidRPr="00EB016E" w:rsidRDefault="00057EBD" w:rsidP="00057EBD">
      <w:pPr>
        <w:tabs>
          <w:tab w:val="clear" w:pos="9072"/>
        </w:tabs>
        <w:autoSpaceDE w:val="0"/>
        <w:autoSpaceDN w:val="0"/>
        <w:adjustRightInd w:val="0"/>
        <w:spacing w:line="312" w:lineRule="auto"/>
        <w:rPr>
          <w:color w:val="000000"/>
          <w:szCs w:val="22"/>
        </w:rPr>
      </w:pPr>
      <w:r>
        <w:rPr>
          <w:color w:val="000000"/>
          <w:szCs w:val="22"/>
        </w:rPr>
        <w:t>Należnoś</w:t>
      </w:r>
      <w:r w:rsidRPr="00EB016E">
        <w:rPr>
          <w:color w:val="000000"/>
          <w:szCs w:val="22"/>
        </w:rPr>
        <w:t>ci, roszczenia i zobowiązania</w:t>
      </w:r>
      <w:r>
        <w:rPr>
          <w:color w:val="000000"/>
          <w:szCs w:val="22"/>
        </w:rPr>
        <w:t xml:space="preserve"> ujmuje się w księgach w wartoś</w:t>
      </w:r>
      <w:r w:rsidRPr="00EB016E">
        <w:rPr>
          <w:color w:val="000000"/>
          <w:szCs w:val="22"/>
        </w:rPr>
        <w:t>ci</w:t>
      </w:r>
      <w:r>
        <w:rPr>
          <w:color w:val="000000"/>
          <w:szCs w:val="22"/>
        </w:rPr>
        <w:t xml:space="preserve"> </w:t>
      </w:r>
      <w:r w:rsidRPr="00EB016E">
        <w:rPr>
          <w:color w:val="000000"/>
          <w:szCs w:val="22"/>
        </w:rPr>
        <w:t>ustalonej przy ich powstaniu, wyrażonej w walucie polskiej, a w przypadku</w:t>
      </w:r>
      <w:r>
        <w:rPr>
          <w:color w:val="000000"/>
          <w:szCs w:val="22"/>
        </w:rPr>
        <w:t xml:space="preserve"> </w:t>
      </w:r>
      <w:r w:rsidRPr="00EB016E">
        <w:rPr>
          <w:color w:val="000000"/>
          <w:szCs w:val="22"/>
        </w:rPr>
        <w:t>gdy wyrażone są one w walutach</w:t>
      </w:r>
      <w:r>
        <w:rPr>
          <w:color w:val="000000"/>
          <w:szCs w:val="22"/>
        </w:rPr>
        <w:t xml:space="preserve"> obcych, ujmuje się je </w:t>
      </w:r>
      <w:r>
        <w:rPr>
          <w:color w:val="000000"/>
          <w:szCs w:val="22"/>
        </w:rPr>
        <w:br/>
        <w:t>w wartoś</w:t>
      </w:r>
      <w:r w:rsidRPr="00EB016E">
        <w:rPr>
          <w:color w:val="000000"/>
          <w:szCs w:val="22"/>
        </w:rPr>
        <w:t>ci</w:t>
      </w:r>
      <w:r>
        <w:rPr>
          <w:color w:val="000000"/>
          <w:szCs w:val="22"/>
        </w:rPr>
        <w:t xml:space="preserve"> </w:t>
      </w:r>
      <w:r w:rsidRPr="00EB016E">
        <w:rPr>
          <w:color w:val="000000"/>
          <w:szCs w:val="22"/>
        </w:rPr>
        <w:t xml:space="preserve">nominalnej przeliczonej </w:t>
      </w:r>
      <w:r>
        <w:rPr>
          <w:color w:val="000000"/>
          <w:szCs w:val="22"/>
        </w:rPr>
        <w:t>na złote polskie według kursu ś</w:t>
      </w:r>
      <w:r w:rsidRPr="00EB016E">
        <w:rPr>
          <w:color w:val="000000"/>
          <w:szCs w:val="22"/>
        </w:rPr>
        <w:t>redniego ustalonego</w:t>
      </w:r>
      <w:r>
        <w:rPr>
          <w:color w:val="000000"/>
          <w:szCs w:val="22"/>
        </w:rPr>
        <w:t xml:space="preserve"> </w:t>
      </w:r>
      <w:r w:rsidRPr="00EB016E">
        <w:rPr>
          <w:color w:val="000000"/>
          <w:szCs w:val="22"/>
        </w:rPr>
        <w:t>przez NBP dla danej waluty obcej na</w:t>
      </w:r>
      <w:r>
        <w:rPr>
          <w:color w:val="000000"/>
          <w:szCs w:val="22"/>
        </w:rPr>
        <w:t xml:space="preserve"> dzień przeprowadzania operacji</w:t>
      </w:r>
      <w:r w:rsidRPr="00EB016E">
        <w:rPr>
          <w:color w:val="000000"/>
          <w:szCs w:val="22"/>
        </w:rPr>
        <w:t xml:space="preserve"> (art. 30</w:t>
      </w:r>
      <w:r>
        <w:rPr>
          <w:color w:val="000000"/>
          <w:szCs w:val="22"/>
        </w:rPr>
        <w:t xml:space="preserve"> </w:t>
      </w:r>
      <w:r w:rsidR="00C63CAD">
        <w:rPr>
          <w:color w:val="000000"/>
          <w:szCs w:val="22"/>
        </w:rPr>
        <w:t xml:space="preserve">ust. 2 pkt 1 - </w:t>
      </w:r>
      <w:r w:rsidRPr="00EB016E">
        <w:rPr>
          <w:color w:val="000000"/>
          <w:szCs w:val="22"/>
        </w:rPr>
        <w:t>ustawy</w:t>
      </w:r>
      <w:r>
        <w:rPr>
          <w:color w:val="000000"/>
          <w:szCs w:val="22"/>
        </w:rPr>
        <w:t xml:space="preserve"> </w:t>
      </w:r>
      <w:r w:rsidR="00266006">
        <w:rPr>
          <w:color w:val="000000"/>
          <w:szCs w:val="22"/>
        </w:rPr>
        <w:br/>
      </w:r>
      <w:r>
        <w:rPr>
          <w:color w:val="000000"/>
          <w:szCs w:val="22"/>
        </w:rPr>
        <w:t>o rachunkowości</w:t>
      </w:r>
      <w:r w:rsidRPr="00EB016E">
        <w:rPr>
          <w:color w:val="000000"/>
          <w:szCs w:val="22"/>
        </w:rPr>
        <w:t>).</w:t>
      </w:r>
    </w:p>
    <w:p w:rsidR="00057EBD" w:rsidRDefault="00057EBD" w:rsidP="00057EBD">
      <w:pPr>
        <w:tabs>
          <w:tab w:val="clear" w:pos="9072"/>
        </w:tabs>
        <w:autoSpaceDE w:val="0"/>
        <w:autoSpaceDN w:val="0"/>
        <w:adjustRightInd w:val="0"/>
        <w:spacing w:before="0" w:line="240" w:lineRule="auto"/>
        <w:rPr>
          <w:color w:val="000000"/>
          <w:szCs w:val="22"/>
        </w:rPr>
      </w:pPr>
    </w:p>
    <w:p w:rsidR="00057EBD" w:rsidRPr="00AC390E" w:rsidRDefault="00057EBD" w:rsidP="00057EBD">
      <w:pPr>
        <w:tabs>
          <w:tab w:val="clear" w:pos="9072"/>
        </w:tabs>
        <w:autoSpaceDE w:val="0"/>
        <w:autoSpaceDN w:val="0"/>
        <w:adjustRightInd w:val="0"/>
        <w:spacing w:line="312" w:lineRule="auto"/>
        <w:rPr>
          <w:color w:val="000000"/>
          <w:szCs w:val="22"/>
        </w:rPr>
      </w:pPr>
      <w:r w:rsidRPr="00AC390E">
        <w:rPr>
          <w:color w:val="000000"/>
          <w:szCs w:val="22"/>
        </w:rPr>
        <w:lastRenderedPageBreak/>
        <w:t>W jednostkach objętych „rozporządzeniem” zasady wyceny wyrażonych</w:t>
      </w:r>
      <w:r w:rsidR="00C63CAD">
        <w:rPr>
          <w:color w:val="000000"/>
          <w:szCs w:val="22"/>
        </w:rPr>
        <w:t xml:space="preserve"> w walutach obcych należności </w:t>
      </w:r>
      <w:r>
        <w:rPr>
          <w:color w:val="000000"/>
          <w:szCs w:val="22"/>
        </w:rPr>
        <w:t>i zobowiązań, które są okreś</w:t>
      </w:r>
      <w:r w:rsidRPr="00AC390E">
        <w:rPr>
          <w:color w:val="000000"/>
          <w:szCs w:val="22"/>
        </w:rPr>
        <w:t>lone</w:t>
      </w:r>
      <w:r>
        <w:rPr>
          <w:color w:val="000000"/>
          <w:szCs w:val="22"/>
        </w:rPr>
        <w:t xml:space="preserve"> </w:t>
      </w:r>
      <w:r w:rsidR="00DB37BD">
        <w:rPr>
          <w:color w:val="000000"/>
          <w:szCs w:val="22"/>
        </w:rPr>
        <w:t xml:space="preserve">w </w:t>
      </w:r>
      <w:r w:rsidRPr="00AC390E">
        <w:rPr>
          <w:color w:val="000000"/>
          <w:szCs w:val="22"/>
        </w:rPr>
        <w:t>ustawie</w:t>
      </w:r>
      <w:r>
        <w:rPr>
          <w:color w:val="000000"/>
          <w:szCs w:val="22"/>
        </w:rPr>
        <w:t xml:space="preserve"> o rachunkowości</w:t>
      </w:r>
      <w:r w:rsidRPr="00AC390E">
        <w:rPr>
          <w:color w:val="000000"/>
          <w:szCs w:val="22"/>
        </w:rPr>
        <w:t xml:space="preserve"> dla wyceny na dzień bilansowy, należy też stosować przy wycenie</w:t>
      </w:r>
      <w:r>
        <w:rPr>
          <w:color w:val="000000"/>
          <w:szCs w:val="22"/>
        </w:rPr>
        <w:t xml:space="preserve"> </w:t>
      </w:r>
      <w:r w:rsidRPr="001F1017">
        <w:rPr>
          <w:bCs/>
          <w:color w:val="000000"/>
          <w:szCs w:val="22"/>
        </w:rPr>
        <w:t xml:space="preserve">nie </w:t>
      </w:r>
      <w:r>
        <w:rPr>
          <w:bCs/>
          <w:color w:val="000000"/>
          <w:szCs w:val="22"/>
        </w:rPr>
        <w:t>później niż na koniec każ</w:t>
      </w:r>
      <w:r w:rsidRPr="001F1017">
        <w:rPr>
          <w:bCs/>
          <w:color w:val="000000"/>
          <w:szCs w:val="22"/>
        </w:rPr>
        <w:t>dego kwarta</w:t>
      </w:r>
      <w:r>
        <w:rPr>
          <w:bCs/>
          <w:color w:val="000000"/>
          <w:szCs w:val="22"/>
        </w:rPr>
        <w:t>łu</w:t>
      </w:r>
      <w:r w:rsidRPr="00AC390E">
        <w:rPr>
          <w:color w:val="000000"/>
          <w:szCs w:val="22"/>
        </w:rPr>
        <w:t>.</w:t>
      </w:r>
    </w:p>
    <w:p w:rsidR="00057EBD" w:rsidRPr="00AC390E" w:rsidRDefault="00057EBD" w:rsidP="00057EBD">
      <w:pPr>
        <w:tabs>
          <w:tab w:val="clear" w:pos="9072"/>
        </w:tabs>
        <w:autoSpaceDE w:val="0"/>
        <w:autoSpaceDN w:val="0"/>
        <w:adjustRightInd w:val="0"/>
        <w:spacing w:line="312" w:lineRule="auto"/>
        <w:rPr>
          <w:color w:val="000000"/>
          <w:szCs w:val="22"/>
        </w:rPr>
      </w:pPr>
      <w:r>
        <w:rPr>
          <w:color w:val="000000"/>
          <w:szCs w:val="22"/>
        </w:rPr>
        <w:t>Różnice wartoś</w:t>
      </w:r>
      <w:r w:rsidRPr="00AC390E">
        <w:rPr>
          <w:color w:val="000000"/>
          <w:szCs w:val="22"/>
        </w:rPr>
        <w:t xml:space="preserve">ci, wynikające z różnicy kursów walut obcych występujących </w:t>
      </w:r>
      <w:r>
        <w:rPr>
          <w:color w:val="000000"/>
          <w:szCs w:val="22"/>
        </w:rPr>
        <w:t>między dniem powstania należnoś</w:t>
      </w:r>
      <w:r w:rsidRPr="00AC390E">
        <w:rPr>
          <w:color w:val="000000"/>
          <w:szCs w:val="22"/>
        </w:rPr>
        <w:t>ci, roszczenia lub zobowiązania</w:t>
      </w:r>
      <w:r>
        <w:rPr>
          <w:color w:val="000000"/>
          <w:szCs w:val="22"/>
        </w:rPr>
        <w:t xml:space="preserve"> </w:t>
      </w:r>
      <w:r w:rsidRPr="00AC390E">
        <w:rPr>
          <w:color w:val="000000"/>
          <w:szCs w:val="22"/>
        </w:rPr>
        <w:t>a dniem ich zapłaty lub wyceny, ujmuje się w ewidencji na koncie rozrachunków</w:t>
      </w:r>
      <w:r>
        <w:rPr>
          <w:color w:val="000000"/>
          <w:szCs w:val="22"/>
        </w:rPr>
        <w:t xml:space="preserve"> </w:t>
      </w:r>
      <w:r w:rsidRPr="00AC390E">
        <w:rPr>
          <w:color w:val="000000"/>
          <w:szCs w:val="22"/>
        </w:rPr>
        <w:t>w korespondencji:</w:t>
      </w:r>
    </w:p>
    <w:p w:rsidR="00057EBD" w:rsidRPr="00AC390E" w:rsidRDefault="00057EBD" w:rsidP="00057EBD">
      <w:pPr>
        <w:tabs>
          <w:tab w:val="clear" w:pos="9072"/>
        </w:tabs>
        <w:autoSpaceDE w:val="0"/>
        <w:autoSpaceDN w:val="0"/>
        <w:adjustRightInd w:val="0"/>
        <w:spacing w:line="312" w:lineRule="auto"/>
        <w:ind w:left="426" w:hanging="426"/>
        <w:rPr>
          <w:color w:val="000000"/>
          <w:szCs w:val="22"/>
        </w:rPr>
      </w:pPr>
      <w:r w:rsidRPr="00AC390E">
        <w:rPr>
          <w:color w:val="000000"/>
          <w:szCs w:val="22"/>
        </w:rPr>
        <w:t xml:space="preserve">1) </w:t>
      </w:r>
      <w:r>
        <w:rPr>
          <w:color w:val="000000"/>
          <w:szCs w:val="22"/>
        </w:rPr>
        <w:tab/>
      </w:r>
      <w:r w:rsidRPr="00AC390E">
        <w:rPr>
          <w:color w:val="000000"/>
          <w:szCs w:val="22"/>
        </w:rPr>
        <w:t xml:space="preserve">z kontem </w:t>
      </w:r>
      <w:r w:rsidRPr="001F1017">
        <w:rPr>
          <w:bCs/>
          <w:color w:val="000000"/>
          <w:szCs w:val="22"/>
        </w:rPr>
        <w:t xml:space="preserve">750 </w:t>
      </w:r>
      <w:r w:rsidRPr="001F1017">
        <w:rPr>
          <w:color w:val="000000"/>
          <w:szCs w:val="22"/>
        </w:rPr>
        <w:t>„</w:t>
      </w:r>
      <w:r w:rsidRPr="001F1017">
        <w:rPr>
          <w:bCs/>
          <w:color w:val="000000"/>
          <w:szCs w:val="22"/>
        </w:rPr>
        <w:t>Przychody i koszty finansowe</w:t>
      </w:r>
      <w:r w:rsidRPr="00AC390E">
        <w:rPr>
          <w:color w:val="000000"/>
          <w:szCs w:val="22"/>
        </w:rPr>
        <w:t>” (z tytułu zwiększeń</w:t>
      </w:r>
      <w:r>
        <w:rPr>
          <w:color w:val="000000"/>
          <w:szCs w:val="22"/>
        </w:rPr>
        <w:t xml:space="preserve"> w zakresie działalnoś</w:t>
      </w:r>
      <w:r w:rsidRPr="00AC390E">
        <w:rPr>
          <w:color w:val="000000"/>
          <w:szCs w:val="22"/>
        </w:rPr>
        <w:t>ci eksploatacyjnej),</w:t>
      </w:r>
    </w:p>
    <w:p w:rsidR="00057EBD" w:rsidRPr="00AC390E" w:rsidRDefault="00057EBD" w:rsidP="00057EBD">
      <w:pPr>
        <w:tabs>
          <w:tab w:val="clear" w:pos="9072"/>
        </w:tabs>
        <w:autoSpaceDE w:val="0"/>
        <w:autoSpaceDN w:val="0"/>
        <w:adjustRightInd w:val="0"/>
        <w:spacing w:line="312" w:lineRule="auto"/>
        <w:ind w:left="426" w:hanging="426"/>
        <w:rPr>
          <w:color w:val="000000"/>
          <w:szCs w:val="22"/>
        </w:rPr>
      </w:pPr>
      <w:r w:rsidRPr="00AC390E">
        <w:rPr>
          <w:color w:val="000000"/>
          <w:szCs w:val="22"/>
        </w:rPr>
        <w:t xml:space="preserve">2) </w:t>
      </w:r>
      <w:r>
        <w:rPr>
          <w:color w:val="000000"/>
          <w:szCs w:val="22"/>
        </w:rPr>
        <w:tab/>
      </w:r>
      <w:r w:rsidRPr="00AC390E">
        <w:rPr>
          <w:color w:val="000000"/>
          <w:szCs w:val="22"/>
        </w:rPr>
        <w:t xml:space="preserve">z kontem </w:t>
      </w:r>
      <w:r w:rsidRPr="001F1017">
        <w:rPr>
          <w:bCs/>
          <w:color w:val="000000"/>
          <w:szCs w:val="22"/>
        </w:rPr>
        <w:t>751</w:t>
      </w:r>
      <w:r w:rsidRPr="001F1017">
        <w:rPr>
          <w:bCs/>
          <w:color w:val="00FFFF"/>
          <w:szCs w:val="22"/>
        </w:rPr>
        <w:t xml:space="preserve"> </w:t>
      </w:r>
      <w:r w:rsidRPr="001F1017">
        <w:rPr>
          <w:bCs/>
          <w:color w:val="000000"/>
          <w:szCs w:val="22"/>
        </w:rPr>
        <w:t>„Koszty finansowe”</w:t>
      </w:r>
      <w:r w:rsidRPr="00AC390E">
        <w:rPr>
          <w:b/>
          <w:bCs/>
          <w:color w:val="000000"/>
          <w:szCs w:val="22"/>
        </w:rPr>
        <w:t xml:space="preserve"> </w:t>
      </w:r>
      <w:r>
        <w:rPr>
          <w:color w:val="000000"/>
          <w:szCs w:val="22"/>
        </w:rPr>
        <w:t>(z tytułu zmniejszeń wartoś</w:t>
      </w:r>
      <w:r w:rsidRPr="00AC390E">
        <w:rPr>
          <w:color w:val="000000"/>
          <w:szCs w:val="22"/>
        </w:rPr>
        <w:t>ci</w:t>
      </w:r>
      <w:r>
        <w:rPr>
          <w:color w:val="000000"/>
          <w:szCs w:val="22"/>
        </w:rPr>
        <w:t xml:space="preserve"> </w:t>
      </w:r>
      <w:r w:rsidRPr="00AC390E">
        <w:rPr>
          <w:color w:val="000000"/>
          <w:szCs w:val="22"/>
        </w:rPr>
        <w:t>w zakresie dotyczącym działalno</w:t>
      </w:r>
      <w:r>
        <w:rPr>
          <w:color w:val="000000"/>
          <w:szCs w:val="22"/>
        </w:rPr>
        <w:t>ś</w:t>
      </w:r>
      <w:r w:rsidRPr="00AC390E">
        <w:rPr>
          <w:color w:val="000000"/>
          <w:szCs w:val="22"/>
        </w:rPr>
        <w:t>ci),</w:t>
      </w:r>
    </w:p>
    <w:p w:rsidR="00057EBD" w:rsidRPr="00AC390E" w:rsidRDefault="00057EBD" w:rsidP="00057EBD">
      <w:pPr>
        <w:tabs>
          <w:tab w:val="clear" w:pos="9072"/>
        </w:tabs>
        <w:autoSpaceDE w:val="0"/>
        <w:autoSpaceDN w:val="0"/>
        <w:adjustRightInd w:val="0"/>
        <w:spacing w:line="312" w:lineRule="auto"/>
        <w:ind w:left="426" w:hanging="426"/>
        <w:rPr>
          <w:color w:val="000000"/>
          <w:szCs w:val="22"/>
        </w:rPr>
      </w:pPr>
      <w:r w:rsidRPr="00AC390E">
        <w:rPr>
          <w:color w:val="000000"/>
          <w:szCs w:val="22"/>
        </w:rPr>
        <w:t xml:space="preserve">3) </w:t>
      </w:r>
      <w:r>
        <w:rPr>
          <w:color w:val="000000"/>
          <w:szCs w:val="22"/>
        </w:rPr>
        <w:tab/>
      </w:r>
      <w:r w:rsidRPr="00AC390E">
        <w:rPr>
          <w:color w:val="000000"/>
          <w:szCs w:val="22"/>
        </w:rPr>
        <w:t xml:space="preserve">z kontem </w:t>
      </w:r>
      <w:r w:rsidRPr="001F1017">
        <w:rPr>
          <w:bCs/>
          <w:color w:val="000000"/>
          <w:szCs w:val="22"/>
        </w:rPr>
        <w:t>080</w:t>
      </w:r>
      <w:r w:rsidRPr="00AC390E">
        <w:rPr>
          <w:b/>
          <w:bCs/>
          <w:color w:val="00FFFF"/>
          <w:szCs w:val="22"/>
        </w:rPr>
        <w:t xml:space="preserve"> </w:t>
      </w:r>
      <w:r w:rsidRPr="00AC390E">
        <w:rPr>
          <w:color w:val="000000"/>
          <w:szCs w:val="22"/>
        </w:rPr>
        <w:t>(dotyc</w:t>
      </w:r>
      <w:r w:rsidR="002005E0">
        <w:rPr>
          <w:color w:val="000000"/>
          <w:szCs w:val="22"/>
        </w:rPr>
        <w:t xml:space="preserve">zące środków </w:t>
      </w:r>
      <w:r w:rsidR="00CA0634">
        <w:rPr>
          <w:color w:val="000000"/>
          <w:szCs w:val="22"/>
        </w:rPr>
        <w:t>trwałych w budowie (inwestycje)</w:t>
      </w:r>
      <w:r w:rsidRPr="00AC390E">
        <w:rPr>
          <w:color w:val="000000"/>
          <w:szCs w:val="22"/>
        </w:rPr>
        <w:t>,</w:t>
      </w:r>
    </w:p>
    <w:p w:rsidR="00057EBD" w:rsidRPr="00AC390E" w:rsidRDefault="00057EBD" w:rsidP="00266006">
      <w:pPr>
        <w:tabs>
          <w:tab w:val="clear" w:pos="9072"/>
        </w:tabs>
        <w:autoSpaceDE w:val="0"/>
        <w:autoSpaceDN w:val="0"/>
        <w:adjustRightInd w:val="0"/>
        <w:spacing w:line="312" w:lineRule="auto"/>
        <w:ind w:left="426" w:hanging="426"/>
        <w:rPr>
          <w:color w:val="000000"/>
          <w:szCs w:val="22"/>
        </w:rPr>
      </w:pPr>
      <w:r w:rsidRPr="00AC390E">
        <w:rPr>
          <w:color w:val="000000"/>
          <w:szCs w:val="22"/>
        </w:rPr>
        <w:t xml:space="preserve">4) </w:t>
      </w:r>
      <w:r>
        <w:rPr>
          <w:color w:val="000000"/>
          <w:szCs w:val="22"/>
        </w:rPr>
        <w:tab/>
        <w:t>z kontem ZFŚS lub właś</w:t>
      </w:r>
      <w:r w:rsidRPr="00AC390E">
        <w:rPr>
          <w:color w:val="000000"/>
          <w:szCs w:val="22"/>
        </w:rPr>
        <w:t>ciwego funduszu celowego (</w:t>
      </w:r>
      <w:r w:rsidRPr="000C5C66">
        <w:rPr>
          <w:bCs/>
          <w:color w:val="000000"/>
          <w:szCs w:val="22"/>
        </w:rPr>
        <w:t xml:space="preserve">851 </w:t>
      </w:r>
      <w:r w:rsidRPr="000C5C66">
        <w:rPr>
          <w:color w:val="000000"/>
          <w:szCs w:val="22"/>
        </w:rPr>
        <w:t xml:space="preserve">lub </w:t>
      </w:r>
      <w:r w:rsidRPr="000C5C66">
        <w:rPr>
          <w:bCs/>
          <w:color w:val="000000"/>
          <w:szCs w:val="22"/>
        </w:rPr>
        <w:t>853</w:t>
      </w:r>
      <w:r w:rsidRPr="00AC390E">
        <w:rPr>
          <w:color w:val="000000"/>
          <w:szCs w:val="22"/>
        </w:rPr>
        <w:t>).</w:t>
      </w:r>
    </w:p>
    <w:p w:rsidR="00057EBD" w:rsidRPr="00AC390E" w:rsidRDefault="00057EBD" w:rsidP="00057EBD">
      <w:pPr>
        <w:tabs>
          <w:tab w:val="clear" w:pos="9072"/>
        </w:tabs>
        <w:autoSpaceDE w:val="0"/>
        <w:autoSpaceDN w:val="0"/>
        <w:adjustRightInd w:val="0"/>
        <w:spacing w:line="312" w:lineRule="auto"/>
        <w:rPr>
          <w:color w:val="000000"/>
          <w:szCs w:val="22"/>
        </w:rPr>
      </w:pPr>
      <w:r w:rsidRPr="00D84A5F">
        <w:rPr>
          <w:bCs/>
          <w:color w:val="000000"/>
          <w:szCs w:val="22"/>
        </w:rPr>
        <w:t>Roszczenia</w:t>
      </w:r>
      <w:r w:rsidRPr="00AC390E">
        <w:rPr>
          <w:b/>
          <w:bCs/>
          <w:color w:val="000000"/>
          <w:szCs w:val="22"/>
        </w:rPr>
        <w:t xml:space="preserve"> </w:t>
      </w:r>
      <w:r w:rsidRPr="00AC390E">
        <w:rPr>
          <w:color w:val="000000"/>
          <w:szCs w:val="22"/>
        </w:rPr>
        <w:t>wobec osób odpowiedzialnych za niedobory zawinione</w:t>
      </w:r>
      <w:r>
        <w:rPr>
          <w:color w:val="000000"/>
          <w:szCs w:val="22"/>
        </w:rPr>
        <w:t xml:space="preserve"> ustala Wójt Gminy Mrągowo</w:t>
      </w:r>
      <w:r w:rsidRPr="00AC390E">
        <w:rPr>
          <w:color w:val="000000"/>
          <w:szCs w:val="22"/>
        </w:rPr>
        <w:t>. Może to być kwota odpowiadająca aktualnej</w:t>
      </w:r>
      <w:r>
        <w:rPr>
          <w:color w:val="000000"/>
          <w:szCs w:val="22"/>
        </w:rPr>
        <w:t xml:space="preserve"> wartoś</w:t>
      </w:r>
      <w:r w:rsidRPr="00AC390E">
        <w:rPr>
          <w:color w:val="000000"/>
          <w:szCs w:val="22"/>
        </w:rPr>
        <w:t>ci rynkowej niedoboru. Roszczenie z tytułu niedoboru używanego</w:t>
      </w:r>
      <w:r>
        <w:rPr>
          <w:color w:val="000000"/>
          <w:szCs w:val="22"/>
        </w:rPr>
        <w:t xml:space="preserve"> </w:t>
      </w:r>
      <w:r w:rsidRPr="00AC390E">
        <w:rPr>
          <w:color w:val="000000"/>
          <w:szCs w:val="22"/>
        </w:rPr>
        <w:t>składni</w:t>
      </w:r>
      <w:r>
        <w:rPr>
          <w:color w:val="000000"/>
          <w:szCs w:val="22"/>
        </w:rPr>
        <w:t>ka majątku ustala się w wartoś</w:t>
      </w:r>
      <w:r w:rsidRPr="00AC390E">
        <w:rPr>
          <w:color w:val="000000"/>
          <w:szCs w:val="22"/>
        </w:rPr>
        <w:t>ci netto, tzn. odejmując od aktualnej</w:t>
      </w:r>
      <w:r>
        <w:rPr>
          <w:color w:val="000000"/>
          <w:szCs w:val="22"/>
        </w:rPr>
        <w:t xml:space="preserve"> wartoś</w:t>
      </w:r>
      <w:r w:rsidRPr="00AC390E">
        <w:rPr>
          <w:color w:val="000000"/>
          <w:szCs w:val="22"/>
        </w:rPr>
        <w:t>ci początkowej równowar</w:t>
      </w:r>
      <w:r>
        <w:rPr>
          <w:color w:val="000000"/>
          <w:szCs w:val="22"/>
        </w:rPr>
        <w:t>toś</w:t>
      </w:r>
      <w:r w:rsidRPr="00AC390E">
        <w:rPr>
          <w:color w:val="000000"/>
          <w:szCs w:val="22"/>
        </w:rPr>
        <w:t>ć odpowiadającą oszacowanemu</w:t>
      </w:r>
      <w:r>
        <w:rPr>
          <w:color w:val="000000"/>
          <w:szCs w:val="22"/>
        </w:rPr>
        <w:t xml:space="preserve"> zużyciu. Przewyżkę wartoś</w:t>
      </w:r>
      <w:r w:rsidRPr="00AC390E">
        <w:rPr>
          <w:color w:val="000000"/>
          <w:szCs w:val="22"/>
        </w:rPr>
        <w:t>ci roszczenia ponad ewidencyjną war</w:t>
      </w:r>
      <w:r>
        <w:rPr>
          <w:color w:val="000000"/>
          <w:szCs w:val="22"/>
        </w:rPr>
        <w:t>toś</w:t>
      </w:r>
      <w:r w:rsidRPr="00AC390E">
        <w:rPr>
          <w:color w:val="000000"/>
          <w:szCs w:val="22"/>
        </w:rPr>
        <w:t>ć braku</w:t>
      </w:r>
      <w:r>
        <w:rPr>
          <w:color w:val="000000"/>
          <w:szCs w:val="22"/>
        </w:rPr>
        <w:t xml:space="preserve"> (wartoś</w:t>
      </w:r>
      <w:r w:rsidRPr="00AC390E">
        <w:rPr>
          <w:color w:val="000000"/>
          <w:szCs w:val="22"/>
        </w:rPr>
        <w:t xml:space="preserve">ć netto) ujmuje się po stronie </w:t>
      </w:r>
      <w:r w:rsidRPr="00D84A5F">
        <w:rPr>
          <w:bCs/>
          <w:color w:val="000000"/>
          <w:szCs w:val="22"/>
        </w:rPr>
        <w:t xml:space="preserve">Wn konta 240 </w:t>
      </w:r>
      <w:r w:rsidRPr="00D84A5F">
        <w:rPr>
          <w:color w:val="000000"/>
          <w:szCs w:val="22"/>
        </w:rPr>
        <w:t xml:space="preserve">i po stronie </w:t>
      </w:r>
      <w:r w:rsidRPr="00D84A5F">
        <w:rPr>
          <w:bCs/>
          <w:color w:val="000000"/>
          <w:szCs w:val="22"/>
        </w:rPr>
        <w:t>Ma</w:t>
      </w:r>
      <w:r>
        <w:rPr>
          <w:color w:val="000000"/>
          <w:szCs w:val="22"/>
        </w:rPr>
        <w:t xml:space="preserve"> </w:t>
      </w:r>
      <w:r w:rsidRPr="00AC390E">
        <w:rPr>
          <w:color w:val="000000"/>
          <w:szCs w:val="22"/>
        </w:rPr>
        <w:t xml:space="preserve">na </w:t>
      </w:r>
      <w:r w:rsidRPr="00D84A5F">
        <w:rPr>
          <w:bCs/>
          <w:color w:val="000000"/>
          <w:szCs w:val="22"/>
        </w:rPr>
        <w:t>koncie 760</w:t>
      </w:r>
      <w:r w:rsidRPr="00AC390E">
        <w:rPr>
          <w:color w:val="000000"/>
          <w:szCs w:val="22"/>
        </w:rPr>
        <w:t>.</w:t>
      </w:r>
    </w:p>
    <w:p w:rsidR="00057EBD" w:rsidRPr="00AC390E" w:rsidRDefault="00057EBD" w:rsidP="00057EBD">
      <w:pPr>
        <w:tabs>
          <w:tab w:val="clear" w:pos="9072"/>
        </w:tabs>
        <w:autoSpaceDE w:val="0"/>
        <w:autoSpaceDN w:val="0"/>
        <w:adjustRightInd w:val="0"/>
        <w:spacing w:line="312" w:lineRule="auto"/>
        <w:rPr>
          <w:color w:val="000000"/>
          <w:szCs w:val="22"/>
        </w:rPr>
      </w:pPr>
      <w:r>
        <w:rPr>
          <w:color w:val="000000"/>
          <w:szCs w:val="22"/>
        </w:rPr>
        <w:t>Należnoś</w:t>
      </w:r>
      <w:r w:rsidRPr="00AC390E">
        <w:rPr>
          <w:color w:val="000000"/>
          <w:szCs w:val="22"/>
        </w:rPr>
        <w:t>ci i roszczenia przedawnione, umorzone lub odpisane z tytułu</w:t>
      </w:r>
      <w:r>
        <w:rPr>
          <w:color w:val="000000"/>
          <w:szCs w:val="22"/>
        </w:rPr>
        <w:t xml:space="preserve"> uznania za nieś</w:t>
      </w:r>
      <w:r w:rsidRPr="00AC390E">
        <w:rPr>
          <w:color w:val="000000"/>
          <w:szCs w:val="22"/>
        </w:rPr>
        <w:t>ciągalne zalicza się do pozostałych kosztów operacyjnych</w:t>
      </w:r>
      <w:r>
        <w:rPr>
          <w:color w:val="000000"/>
          <w:szCs w:val="22"/>
        </w:rPr>
        <w:t xml:space="preserve"> </w:t>
      </w:r>
      <w:r w:rsidRPr="00AC390E">
        <w:rPr>
          <w:color w:val="000000"/>
          <w:szCs w:val="22"/>
        </w:rPr>
        <w:t xml:space="preserve">na </w:t>
      </w:r>
      <w:r w:rsidRPr="000B39B9">
        <w:rPr>
          <w:bCs/>
          <w:color w:val="000000"/>
          <w:szCs w:val="22"/>
        </w:rPr>
        <w:t>koncie 761</w:t>
      </w:r>
      <w:r w:rsidRPr="000B39B9">
        <w:rPr>
          <w:color w:val="000000"/>
          <w:szCs w:val="22"/>
        </w:rPr>
        <w:t xml:space="preserve">, </w:t>
      </w:r>
      <w:r>
        <w:rPr>
          <w:color w:val="000000"/>
          <w:szCs w:val="22"/>
        </w:rPr>
        <w:t xml:space="preserve"> a jeś</w:t>
      </w:r>
      <w:r w:rsidRPr="00AC390E">
        <w:rPr>
          <w:color w:val="000000"/>
          <w:szCs w:val="22"/>
        </w:rPr>
        <w:t>li dotyczyły operacji finansowych – zalicza się je do</w:t>
      </w:r>
      <w:r>
        <w:rPr>
          <w:color w:val="000000"/>
          <w:szCs w:val="22"/>
        </w:rPr>
        <w:t xml:space="preserve"> </w:t>
      </w:r>
      <w:r w:rsidRPr="00AC390E">
        <w:rPr>
          <w:color w:val="000000"/>
          <w:szCs w:val="22"/>
        </w:rPr>
        <w:t xml:space="preserve">kosztów finansowych </w:t>
      </w:r>
      <w:r w:rsidRPr="000B39B9">
        <w:rPr>
          <w:bCs/>
          <w:color w:val="000000"/>
          <w:szCs w:val="22"/>
        </w:rPr>
        <w:t>na koncie 751</w:t>
      </w:r>
      <w:r w:rsidRPr="000B39B9">
        <w:rPr>
          <w:color w:val="000000"/>
          <w:szCs w:val="22"/>
        </w:rPr>
        <w:t>.</w:t>
      </w:r>
      <w:r w:rsidRPr="00AC390E">
        <w:rPr>
          <w:color w:val="000000"/>
          <w:szCs w:val="22"/>
        </w:rPr>
        <w:t xml:space="preserve"> Natomiast przedawnione zobowiązania</w:t>
      </w:r>
      <w:r>
        <w:rPr>
          <w:color w:val="000000"/>
          <w:szCs w:val="22"/>
        </w:rPr>
        <w:t xml:space="preserve"> </w:t>
      </w:r>
      <w:r w:rsidRPr="00AC390E">
        <w:rPr>
          <w:color w:val="000000"/>
          <w:szCs w:val="22"/>
        </w:rPr>
        <w:t>zalicza się do pozostałych przychodów operacyjnych lub odpowiednio</w:t>
      </w:r>
      <w:r>
        <w:rPr>
          <w:color w:val="000000"/>
          <w:szCs w:val="22"/>
        </w:rPr>
        <w:t xml:space="preserve"> </w:t>
      </w:r>
      <w:r w:rsidRPr="00AC390E">
        <w:rPr>
          <w:color w:val="000000"/>
          <w:szCs w:val="22"/>
        </w:rPr>
        <w:t xml:space="preserve">do przychodów finansowych, </w:t>
      </w:r>
      <w:r w:rsidR="00266006">
        <w:rPr>
          <w:color w:val="000000"/>
          <w:szCs w:val="22"/>
        </w:rPr>
        <w:br/>
      </w:r>
      <w:r w:rsidRPr="00AC390E">
        <w:rPr>
          <w:color w:val="000000"/>
          <w:szCs w:val="22"/>
        </w:rPr>
        <w:t>z wy</w:t>
      </w:r>
      <w:r w:rsidR="00266006">
        <w:rPr>
          <w:color w:val="000000"/>
          <w:szCs w:val="22"/>
        </w:rPr>
        <w:t xml:space="preserve">jątkiem związanych </w:t>
      </w:r>
      <w:r>
        <w:rPr>
          <w:color w:val="000000"/>
          <w:szCs w:val="22"/>
        </w:rPr>
        <w:t>z działalnoś</w:t>
      </w:r>
      <w:r w:rsidRPr="00AC390E">
        <w:rPr>
          <w:color w:val="000000"/>
          <w:szCs w:val="22"/>
        </w:rPr>
        <w:t>cią finansowan</w:t>
      </w:r>
      <w:r>
        <w:rPr>
          <w:color w:val="000000"/>
          <w:szCs w:val="22"/>
        </w:rPr>
        <w:t>ą z ZFŚS</w:t>
      </w:r>
      <w:r w:rsidRPr="00AC390E">
        <w:rPr>
          <w:color w:val="000000"/>
          <w:szCs w:val="22"/>
        </w:rPr>
        <w:t>, które zalicza się odpowiednio</w:t>
      </w:r>
      <w:r>
        <w:rPr>
          <w:color w:val="000000"/>
          <w:szCs w:val="22"/>
        </w:rPr>
        <w:t xml:space="preserve"> </w:t>
      </w:r>
      <w:r w:rsidRPr="00AC390E">
        <w:rPr>
          <w:color w:val="000000"/>
          <w:szCs w:val="22"/>
        </w:rPr>
        <w:t>na zwięk</w:t>
      </w:r>
      <w:r>
        <w:rPr>
          <w:color w:val="000000"/>
          <w:szCs w:val="22"/>
        </w:rPr>
        <w:t>szenie lub zmniejszenie właś</w:t>
      </w:r>
      <w:r w:rsidRPr="00AC390E">
        <w:rPr>
          <w:color w:val="000000"/>
          <w:szCs w:val="22"/>
        </w:rPr>
        <w:t>ciwego funduszu, a także związanych</w:t>
      </w:r>
      <w:r>
        <w:rPr>
          <w:color w:val="000000"/>
          <w:szCs w:val="22"/>
        </w:rPr>
        <w:t xml:space="preserve"> z nierozliczoną działalnoś</w:t>
      </w:r>
      <w:r w:rsidRPr="00AC390E">
        <w:rPr>
          <w:color w:val="000000"/>
          <w:szCs w:val="22"/>
        </w:rPr>
        <w:t>cią inwestycyjną, które zalicza się na zwiększenie</w:t>
      </w:r>
      <w:r>
        <w:rPr>
          <w:color w:val="000000"/>
          <w:szCs w:val="22"/>
        </w:rPr>
        <w:t xml:space="preserve"> </w:t>
      </w:r>
      <w:r w:rsidRPr="00AC390E">
        <w:rPr>
          <w:color w:val="000000"/>
          <w:szCs w:val="22"/>
        </w:rPr>
        <w:t>lub zmn</w:t>
      </w:r>
      <w:r>
        <w:rPr>
          <w:color w:val="000000"/>
          <w:szCs w:val="22"/>
        </w:rPr>
        <w:t>iejszenie kosztów inwestycji (ś</w:t>
      </w:r>
      <w:r w:rsidRPr="00AC390E">
        <w:rPr>
          <w:color w:val="000000"/>
          <w:szCs w:val="22"/>
        </w:rPr>
        <w:t>rodków trwałych w budowie).</w:t>
      </w:r>
    </w:p>
    <w:p w:rsidR="00057EBD" w:rsidRPr="00AC390E" w:rsidRDefault="00057EBD" w:rsidP="00057EBD">
      <w:pPr>
        <w:tabs>
          <w:tab w:val="clear" w:pos="9072"/>
        </w:tabs>
        <w:autoSpaceDE w:val="0"/>
        <w:autoSpaceDN w:val="0"/>
        <w:adjustRightInd w:val="0"/>
        <w:spacing w:line="312" w:lineRule="auto"/>
        <w:rPr>
          <w:color w:val="000000"/>
          <w:szCs w:val="22"/>
        </w:rPr>
      </w:pPr>
      <w:r w:rsidRPr="000E14AC">
        <w:rPr>
          <w:bCs/>
          <w:color w:val="000000"/>
          <w:szCs w:val="22"/>
        </w:rPr>
        <w:t>Przedawnienie należności lub zobowiązania</w:t>
      </w:r>
      <w:r w:rsidRPr="00AC390E">
        <w:rPr>
          <w:b/>
          <w:bCs/>
          <w:color w:val="000000"/>
          <w:szCs w:val="22"/>
        </w:rPr>
        <w:t xml:space="preserve"> </w:t>
      </w:r>
      <w:r w:rsidRPr="00AC390E">
        <w:rPr>
          <w:color w:val="000000"/>
          <w:szCs w:val="22"/>
        </w:rPr>
        <w:t>oznacza przewidziane</w:t>
      </w:r>
      <w:r>
        <w:rPr>
          <w:color w:val="000000"/>
          <w:szCs w:val="22"/>
        </w:rPr>
        <w:t xml:space="preserve"> prawem wygaśnięcie możliwoś</w:t>
      </w:r>
      <w:r w:rsidRPr="00AC390E">
        <w:rPr>
          <w:color w:val="000000"/>
          <w:szCs w:val="22"/>
        </w:rPr>
        <w:t>ci ich dochodzenia na drodze sądowej wobec</w:t>
      </w:r>
      <w:r>
        <w:rPr>
          <w:color w:val="000000"/>
          <w:szCs w:val="22"/>
        </w:rPr>
        <w:t xml:space="preserve"> </w:t>
      </w:r>
      <w:r w:rsidRPr="00AC390E">
        <w:rPr>
          <w:color w:val="000000"/>
          <w:szCs w:val="22"/>
        </w:rPr>
        <w:t>upływu terminu przedawnienia, kt</w:t>
      </w:r>
      <w:r>
        <w:rPr>
          <w:color w:val="000000"/>
          <w:szCs w:val="22"/>
        </w:rPr>
        <w:t>óry jest okreś</w:t>
      </w:r>
      <w:r w:rsidRPr="00AC390E">
        <w:rPr>
          <w:color w:val="000000"/>
          <w:szCs w:val="22"/>
        </w:rPr>
        <w:t>lony odpowiednio</w:t>
      </w:r>
      <w:r w:rsidR="00DB37BD">
        <w:rPr>
          <w:color w:val="000000"/>
          <w:szCs w:val="22"/>
        </w:rPr>
        <w:t xml:space="preserve"> </w:t>
      </w:r>
      <w:r w:rsidRPr="00AC390E">
        <w:rPr>
          <w:color w:val="000000"/>
          <w:szCs w:val="22"/>
        </w:rPr>
        <w:t>w Kodeksie cywilnym lub w Kodeksie pracy, a okres jego trwania zależy</w:t>
      </w:r>
      <w:r>
        <w:rPr>
          <w:color w:val="000000"/>
          <w:szCs w:val="22"/>
        </w:rPr>
        <w:t xml:space="preserve"> od tytułu należnoś</w:t>
      </w:r>
      <w:r w:rsidRPr="00AC390E">
        <w:rPr>
          <w:color w:val="000000"/>
          <w:szCs w:val="22"/>
        </w:rPr>
        <w:t>ci lub zobowiązania.</w:t>
      </w:r>
    </w:p>
    <w:p w:rsidR="00057EBD" w:rsidRPr="00AC390E" w:rsidRDefault="00057EBD" w:rsidP="00057EBD">
      <w:pPr>
        <w:tabs>
          <w:tab w:val="clear" w:pos="9072"/>
        </w:tabs>
        <w:autoSpaceDE w:val="0"/>
        <w:autoSpaceDN w:val="0"/>
        <w:adjustRightInd w:val="0"/>
        <w:spacing w:line="312" w:lineRule="auto"/>
        <w:rPr>
          <w:color w:val="000000"/>
          <w:szCs w:val="22"/>
        </w:rPr>
      </w:pPr>
      <w:r w:rsidRPr="00AC390E">
        <w:rPr>
          <w:color w:val="000000"/>
          <w:szCs w:val="22"/>
        </w:rPr>
        <w:t>Terminy przedawnienia nie ulegają skróceniu lub przedłużeniu w wyniku</w:t>
      </w:r>
      <w:r>
        <w:rPr>
          <w:color w:val="000000"/>
          <w:szCs w:val="22"/>
        </w:rPr>
        <w:t xml:space="preserve"> czynnoś</w:t>
      </w:r>
      <w:r w:rsidRPr="00AC390E">
        <w:rPr>
          <w:color w:val="000000"/>
          <w:szCs w:val="22"/>
        </w:rPr>
        <w:t>ci prawnych. Mogą one być tylko zawieszone lub przerywane</w:t>
      </w:r>
      <w:r>
        <w:rPr>
          <w:color w:val="000000"/>
          <w:szCs w:val="22"/>
        </w:rPr>
        <w:t xml:space="preserve"> w przypadkach okreś</w:t>
      </w:r>
      <w:r w:rsidRPr="00AC390E">
        <w:rPr>
          <w:color w:val="000000"/>
          <w:szCs w:val="22"/>
        </w:rPr>
        <w:t>lonych przepisami. Bieg przedawnienia przerywa</w:t>
      </w:r>
      <w:r w:rsidR="00DB37BD">
        <w:rPr>
          <w:color w:val="000000"/>
          <w:szCs w:val="22"/>
        </w:rPr>
        <w:t>ć</w:t>
      </w:r>
      <w:r w:rsidRPr="00AC390E">
        <w:rPr>
          <w:color w:val="000000"/>
          <w:szCs w:val="22"/>
        </w:rPr>
        <w:t xml:space="preserve"> zaczyna na nowo między innymi:</w:t>
      </w:r>
    </w:p>
    <w:p w:rsidR="00057EBD" w:rsidRPr="000E14AC" w:rsidRDefault="00057EBD" w:rsidP="00057EBD">
      <w:pPr>
        <w:tabs>
          <w:tab w:val="clear" w:pos="9072"/>
        </w:tabs>
        <w:autoSpaceDE w:val="0"/>
        <w:autoSpaceDN w:val="0"/>
        <w:adjustRightInd w:val="0"/>
        <w:spacing w:line="312" w:lineRule="auto"/>
        <w:ind w:left="567" w:hanging="567"/>
        <w:rPr>
          <w:color w:val="000000"/>
          <w:szCs w:val="22"/>
        </w:rPr>
      </w:pPr>
      <w:r>
        <w:rPr>
          <w:color w:val="000000"/>
          <w:szCs w:val="22"/>
        </w:rPr>
        <w:t xml:space="preserve">– </w:t>
      </w:r>
      <w:r>
        <w:rPr>
          <w:color w:val="000000"/>
          <w:szCs w:val="22"/>
        </w:rPr>
        <w:tab/>
        <w:t>każda czynnoś</w:t>
      </w:r>
      <w:r w:rsidRPr="00AC390E">
        <w:rPr>
          <w:color w:val="000000"/>
          <w:szCs w:val="22"/>
        </w:rPr>
        <w:t>ć przed sądem lub innym organem powołanym do</w:t>
      </w:r>
      <w:r>
        <w:rPr>
          <w:color w:val="000000"/>
          <w:szCs w:val="22"/>
        </w:rPr>
        <w:t xml:space="preserve"> </w:t>
      </w:r>
      <w:r w:rsidRPr="00AC390E">
        <w:rPr>
          <w:color w:val="000000"/>
          <w:szCs w:val="22"/>
        </w:rPr>
        <w:t>rozpoznawania spraw lub egzekwowania roszczeń, przedsięwzięta</w:t>
      </w:r>
      <w:r>
        <w:rPr>
          <w:color w:val="000000"/>
          <w:szCs w:val="22"/>
        </w:rPr>
        <w:t xml:space="preserve"> </w:t>
      </w:r>
      <w:r w:rsidRPr="00AC390E">
        <w:rPr>
          <w:color w:val="000000"/>
          <w:szCs w:val="22"/>
        </w:rPr>
        <w:t>w celu dochodzenia, ustalania, zaspokajania lub zabezpieczania roszczenia,</w:t>
      </w:r>
    </w:p>
    <w:p w:rsidR="00057EBD" w:rsidRPr="00AC390E" w:rsidRDefault="00057EBD" w:rsidP="00057EBD">
      <w:pPr>
        <w:tabs>
          <w:tab w:val="clear" w:pos="9072"/>
        </w:tabs>
        <w:autoSpaceDE w:val="0"/>
        <w:autoSpaceDN w:val="0"/>
        <w:adjustRightInd w:val="0"/>
        <w:spacing w:line="312" w:lineRule="auto"/>
        <w:ind w:left="567" w:hanging="567"/>
        <w:rPr>
          <w:color w:val="000000"/>
          <w:szCs w:val="22"/>
        </w:rPr>
      </w:pPr>
      <w:r w:rsidRPr="00AC390E">
        <w:rPr>
          <w:color w:val="000000"/>
          <w:szCs w:val="22"/>
        </w:rPr>
        <w:t xml:space="preserve">– </w:t>
      </w:r>
      <w:r>
        <w:rPr>
          <w:color w:val="000000"/>
          <w:szCs w:val="22"/>
        </w:rPr>
        <w:tab/>
      </w:r>
      <w:r w:rsidRPr="00AC390E">
        <w:rPr>
          <w:color w:val="000000"/>
          <w:szCs w:val="22"/>
        </w:rPr>
        <w:t>uznanie roszczenia przez kont</w:t>
      </w:r>
      <w:r>
        <w:rPr>
          <w:color w:val="000000"/>
          <w:szCs w:val="22"/>
        </w:rPr>
        <w:t>rahenta lub upoważnione do dzia</w:t>
      </w:r>
      <w:r w:rsidRPr="00AC390E">
        <w:rPr>
          <w:color w:val="000000"/>
          <w:szCs w:val="22"/>
        </w:rPr>
        <w:t xml:space="preserve">łania w jego imieniu osoby, </w:t>
      </w:r>
      <w:r w:rsidR="00266006">
        <w:rPr>
          <w:color w:val="000000"/>
          <w:szCs w:val="22"/>
        </w:rPr>
        <w:br/>
      </w:r>
      <w:r w:rsidRPr="00AC390E">
        <w:rPr>
          <w:color w:val="000000"/>
          <w:szCs w:val="22"/>
        </w:rPr>
        <w:t>w postaci np. potwierdzenia salda,</w:t>
      </w:r>
    </w:p>
    <w:p w:rsidR="00057EBD" w:rsidRPr="00AC390E" w:rsidRDefault="00057EBD" w:rsidP="00057EBD">
      <w:pPr>
        <w:tabs>
          <w:tab w:val="clear" w:pos="9072"/>
        </w:tabs>
        <w:autoSpaceDE w:val="0"/>
        <w:autoSpaceDN w:val="0"/>
        <w:adjustRightInd w:val="0"/>
        <w:spacing w:line="312" w:lineRule="auto"/>
        <w:ind w:left="567" w:hanging="567"/>
        <w:rPr>
          <w:color w:val="000000"/>
          <w:szCs w:val="22"/>
        </w:rPr>
      </w:pPr>
      <w:r w:rsidRPr="00AC390E">
        <w:rPr>
          <w:color w:val="000000"/>
          <w:szCs w:val="22"/>
        </w:rPr>
        <w:t xml:space="preserve">– </w:t>
      </w:r>
      <w:r>
        <w:rPr>
          <w:color w:val="000000"/>
          <w:szCs w:val="22"/>
        </w:rPr>
        <w:tab/>
      </w:r>
      <w:r w:rsidRPr="00AC390E">
        <w:rPr>
          <w:color w:val="000000"/>
          <w:szCs w:val="22"/>
        </w:rPr>
        <w:t>wszczęcie mediacji.</w:t>
      </w:r>
    </w:p>
    <w:p w:rsidR="00057EBD" w:rsidRPr="00AC390E" w:rsidRDefault="00057EBD" w:rsidP="00057EBD">
      <w:pPr>
        <w:tabs>
          <w:tab w:val="clear" w:pos="9072"/>
        </w:tabs>
        <w:autoSpaceDE w:val="0"/>
        <w:autoSpaceDN w:val="0"/>
        <w:adjustRightInd w:val="0"/>
        <w:spacing w:line="312" w:lineRule="auto"/>
        <w:rPr>
          <w:color w:val="000000"/>
          <w:szCs w:val="22"/>
        </w:rPr>
      </w:pPr>
      <w:r w:rsidRPr="00AC390E">
        <w:rPr>
          <w:color w:val="000000"/>
          <w:szCs w:val="22"/>
        </w:rPr>
        <w:lastRenderedPageBreak/>
        <w:t>Termin przedawnienia zobowiązań podatkowych i przerwanie biegu ich</w:t>
      </w:r>
      <w:r>
        <w:rPr>
          <w:color w:val="000000"/>
          <w:szCs w:val="22"/>
        </w:rPr>
        <w:t xml:space="preserve"> przedawnienia okreś</w:t>
      </w:r>
      <w:r w:rsidRPr="00AC390E">
        <w:rPr>
          <w:color w:val="000000"/>
          <w:szCs w:val="22"/>
        </w:rPr>
        <w:t xml:space="preserve">lone są </w:t>
      </w:r>
      <w:r>
        <w:rPr>
          <w:color w:val="000000"/>
          <w:szCs w:val="22"/>
        </w:rPr>
        <w:br/>
      </w:r>
      <w:r w:rsidRPr="00AC390E">
        <w:rPr>
          <w:color w:val="000000"/>
          <w:szCs w:val="22"/>
        </w:rPr>
        <w:t>w art. 70 ustawy z dnia 29 sierpnia 1997 r.</w:t>
      </w:r>
      <w:r>
        <w:rPr>
          <w:color w:val="000000"/>
          <w:szCs w:val="22"/>
        </w:rPr>
        <w:t xml:space="preserve"> </w:t>
      </w:r>
      <w:r w:rsidR="00DB37BD">
        <w:rPr>
          <w:color w:val="000000"/>
          <w:szCs w:val="22"/>
        </w:rPr>
        <w:t>– Ordynacja podatkowa (tj.</w:t>
      </w:r>
      <w:r w:rsidRPr="00AC390E">
        <w:rPr>
          <w:color w:val="000000"/>
          <w:szCs w:val="22"/>
        </w:rPr>
        <w:t xml:space="preserve"> Dz.</w:t>
      </w:r>
      <w:r>
        <w:rPr>
          <w:color w:val="000000"/>
          <w:szCs w:val="22"/>
        </w:rPr>
        <w:t xml:space="preserve"> U</w:t>
      </w:r>
      <w:r w:rsidR="0000559D">
        <w:rPr>
          <w:color w:val="000000"/>
          <w:szCs w:val="22"/>
        </w:rPr>
        <w:t>. z 2017 r. poz. 201</w:t>
      </w:r>
      <w:r>
        <w:rPr>
          <w:color w:val="000000"/>
          <w:szCs w:val="22"/>
        </w:rPr>
        <w:t xml:space="preserve"> </w:t>
      </w:r>
      <w:r>
        <w:rPr>
          <w:color w:val="000000"/>
          <w:szCs w:val="22"/>
        </w:rPr>
        <w:br/>
        <w:t>z póź</w:t>
      </w:r>
      <w:r w:rsidRPr="00AC390E">
        <w:rPr>
          <w:color w:val="000000"/>
          <w:szCs w:val="22"/>
        </w:rPr>
        <w:t>n. zm.).</w:t>
      </w:r>
    </w:p>
    <w:p w:rsidR="00057EBD" w:rsidRPr="00AC390E" w:rsidRDefault="00057EBD" w:rsidP="00057EBD">
      <w:pPr>
        <w:tabs>
          <w:tab w:val="clear" w:pos="9072"/>
        </w:tabs>
        <w:autoSpaceDE w:val="0"/>
        <w:autoSpaceDN w:val="0"/>
        <w:adjustRightInd w:val="0"/>
        <w:spacing w:line="312" w:lineRule="auto"/>
        <w:rPr>
          <w:color w:val="000000"/>
          <w:szCs w:val="22"/>
        </w:rPr>
      </w:pPr>
      <w:r w:rsidRPr="00E337C3">
        <w:rPr>
          <w:bCs/>
          <w:color w:val="000000"/>
          <w:szCs w:val="22"/>
        </w:rPr>
        <w:t>Umorzenie należności</w:t>
      </w:r>
      <w:r w:rsidRPr="00AC390E">
        <w:rPr>
          <w:b/>
          <w:bCs/>
          <w:color w:val="000000"/>
          <w:szCs w:val="22"/>
        </w:rPr>
        <w:t xml:space="preserve"> </w:t>
      </w:r>
      <w:r w:rsidRPr="00AC390E">
        <w:rPr>
          <w:color w:val="000000"/>
          <w:szCs w:val="22"/>
        </w:rPr>
        <w:t>oznacza dokonane przez wierzyciela zwolnienie</w:t>
      </w:r>
      <w:r>
        <w:rPr>
          <w:color w:val="000000"/>
          <w:szCs w:val="22"/>
        </w:rPr>
        <w:t xml:space="preserve"> </w:t>
      </w:r>
      <w:r w:rsidRPr="00AC390E">
        <w:rPr>
          <w:color w:val="000000"/>
          <w:szCs w:val="22"/>
        </w:rPr>
        <w:t>dłużnika z długu, wywołane innymi przyczynami aniżeli zapłata,</w:t>
      </w:r>
      <w:r>
        <w:rPr>
          <w:color w:val="000000"/>
          <w:szCs w:val="22"/>
        </w:rPr>
        <w:t xml:space="preserve"> </w:t>
      </w:r>
      <w:r w:rsidRPr="00AC390E">
        <w:rPr>
          <w:color w:val="000000"/>
          <w:szCs w:val="22"/>
        </w:rPr>
        <w:t>p</w:t>
      </w:r>
      <w:r>
        <w:rPr>
          <w:color w:val="000000"/>
          <w:szCs w:val="22"/>
        </w:rPr>
        <w:t>rzedawnienie lub nieściągalnoś</w:t>
      </w:r>
      <w:r w:rsidRPr="00AC390E">
        <w:rPr>
          <w:color w:val="000000"/>
          <w:szCs w:val="22"/>
        </w:rPr>
        <w:t>ć. Następuje ono pod datą o</w:t>
      </w:r>
      <w:r>
        <w:rPr>
          <w:color w:val="000000"/>
          <w:szCs w:val="22"/>
        </w:rPr>
        <w:t>ś</w:t>
      </w:r>
      <w:r w:rsidRPr="00AC390E">
        <w:rPr>
          <w:color w:val="000000"/>
          <w:szCs w:val="22"/>
        </w:rPr>
        <w:t>wiadczenia</w:t>
      </w:r>
      <w:r>
        <w:rPr>
          <w:color w:val="000000"/>
          <w:szCs w:val="22"/>
        </w:rPr>
        <w:t xml:space="preserve"> </w:t>
      </w:r>
      <w:r w:rsidRPr="00AC390E">
        <w:rPr>
          <w:color w:val="000000"/>
          <w:szCs w:val="22"/>
        </w:rPr>
        <w:t>wierzyciela o zwolnieniu z długu.</w:t>
      </w:r>
    </w:p>
    <w:p w:rsidR="00057EBD" w:rsidRPr="008E74C2" w:rsidRDefault="00057EBD" w:rsidP="00057EBD">
      <w:pPr>
        <w:tabs>
          <w:tab w:val="clear" w:pos="9072"/>
        </w:tabs>
        <w:autoSpaceDE w:val="0"/>
        <w:autoSpaceDN w:val="0"/>
        <w:adjustRightInd w:val="0"/>
        <w:spacing w:line="312" w:lineRule="auto"/>
        <w:rPr>
          <w:b/>
          <w:bCs/>
          <w:color w:val="000000"/>
          <w:szCs w:val="22"/>
        </w:rPr>
      </w:pPr>
      <w:r w:rsidRPr="00AC390E">
        <w:rPr>
          <w:color w:val="000000"/>
          <w:szCs w:val="22"/>
        </w:rPr>
        <w:t xml:space="preserve">Zasady </w:t>
      </w:r>
      <w:r w:rsidRPr="008E74C2">
        <w:rPr>
          <w:bCs/>
          <w:color w:val="000000"/>
          <w:szCs w:val="22"/>
        </w:rPr>
        <w:t>umarzania wierzytelności</w:t>
      </w:r>
      <w:r>
        <w:rPr>
          <w:b/>
          <w:bCs/>
          <w:color w:val="000000"/>
          <w:szCs w:val="22"/>
        </w:rPr>
        <w:t xml:space="preserve"> </w:t>
      </w:r>
      <w:r>
        <w:rPr>
          <w:color w:val="000000"/>
          <w:szCs w:val="22"/>
        </w:rPr>
        <w:t>z tytułu należnoś</w:t>
      </w:r>
      <w:r w:rsidRPr="00AC390E">
        <w:rPr>
          <w:color w:val="000000"/>
          <w:szCs w:val="22"/>
        </w:rPr>
        <w:t>ci pieniężnych o charakterze cywilnoprawnym, do</w:t>
      </w:r>
    </w:p>
    <w:p w:rsidR="00057EBD" w:rsidRPr="00AC390E" w:rsidRDefault="00057EBD" w:rsidP="00057EBD">
      <w:pPr>
        <w:tabs>
          <w:tab w:val="clear" w:pos="9072"/>
        </w:tabs>
        <w:autoSpaceDE w:val="0"/>
        <w:autoSpaceDN w:val="0"/>
        <w:adjustRightInd w:val="0"/>
        <w:spacing w:line="312" w:lineRule="auto"/>
        <w:rPr>
          <w:color w:val="000000"/>
          <w:szCs w:val="22"/>
        </w:rPr>
      </w:pPr>
      <w:r w:rsidRPr="00AC390E">
        <w:rPr>
          <w:color w:val="000000"/>
          <w:szCs w:val="22"/>
        </w:rPr>
        <w:t>których nie stosuje się ustawy – Ordynacja p</w:t>
      </w:r>
      <w:r>
        <w:rPr>
          <w:color w:val="000000"/>
          <w:szCs w:val="22"/>
        </w:rPr>
        <w:t xml:space="preserve">odatkowa oraz udzielania innych </w:t>
      </w:r>
      <w:r w:rsidRPr="00AC390E">
        <w:rPr>
          <w:color w:val="000000"/>
          <w:szCs w:val="22"/>
        </w:rPr>
        <w:t>ulg w sprawie tych należ</w:t>
      </w:r>
      <w:r>
        <w:rPr>
          <w:color w:val="000000"/>
          <w:szCs w:val="22"/>
        </w:rPr>
        <w:t>ności, określa Rada Gminy Mrągowo</w:t>
      </w:r>
      <w:r w:rsidRPr="00AC390E">
        <w:rPr>
          <w:color w:val="000000"/>
          <w:szCs w:val="22"/>
        </w:rPr>
        <w:t>.</w:t>
      </w:r>
    </w:p>
    <w:p w:rsidR="00057EBD" w:rsidRPr="00AC390E" w:rsidRDefault="00057EBD" w:rsidP="00057EBD">
      <w:pPr>
        <w:tabs>
          <w:tab w:val="clear" w:pos="9072"/>
        </w:tabs>
        <w:autoSpaceDE w:val="0"/>
        <w:autoSpaceDN w:val="0"/>
        <w:adjustRightInd w:val="0"/>
        <w:spacing w:line="312" w:lineRule="auto"/>
        <w:rPr>
          <w:color w:val="000000"/>
          <w:szCs w:val="22"/>
        </w:rPr>
      </w:pPr>
      <w:r>
        <w:rPr>
          <w:color w:val="000000"/>
          <w:szCs w:val="22"/>
        </w:rPr>
        <w:t>Odsetki od należnoś</w:t>
      </w:r>
      <w:r w:rsidRPr="00AC390E">
        <w:rPr>
          <w:color w:val="000000"/>
          <w:szCs w:val="22"/>
        </w:rPr>
        <w:t>ci i zobowiązań, w tym również tych, do których</w:t>
      </w:r>
      <w:r>
        <w:rPr>
          <w:color w:val="000000"/>
          <w:szCs w:val="22"/>
        </w:rPr>
        <w:t xml:space="preserve"> </w:t>
      </w:r>
      <w:r w:rsidRPr="00AC390E">
        <w:rPr>
          <w:color w:val="000000"/>
          <w:szCs w:val="22"/>
        </w:rPr>
        <w:t>stosuje się przepisy dotyczące zobowiązań podatkowych, ujmuje się</w:t>
      </w:r>
      <w:r>
        <w:rPr>
          <w:color w:val="000000"/>
          <w:szCs w:val="22"/>
        </w:rPr>
        <w:t xml:space="preserve"> </w:t>
      </w:r>
      <w:r w:rsidRPr="00AC390E">
        <w:rPr>
          <w:color w:val="000000"/>
          <w:szCs w:val="22"/>
        </w:rPr>
        <w:t>w księgach rachunkowych w mo</w:t>
      </w:r>
      <w:r>
        <w:rPr>
          <w:color w:val="000000"/>
          <w:szCs w:val="22"/>
        </w:rPr>
        <w:t>mencie ich zapłaty, lecz nie póź</w:t>
      </w:r>
      <w:r w:rsidRPr="00AC390E">
        <w:rPr>
          <w:color w:val="000000"/>
          <w:szCs w:val="22"/>
        </w:rPr>
        <w:t>niej niż</w:t>
      </w:r>
      <w:r>
        <w:rPr>
          <w:color w:val="000000"/>
          <w:szCs w:val="22"/>
        </w:rPr>
        <w:t xml:space="preserve"> </w:t>
      </w:r>
      <w:r w:rsidRPr="00AC390E">
        <w:rPr>
          <w:color w:val="000000"/>
          <w:szCs w:val="22"/>
        </w:rPr>
        <w:t>pod datą ost</w:t>
      </w:r>
      <w:r>
        <w:rPr>
          <w:color w:val="000000"/>
          <w:szCs w:val="22"/>
        </w:rPr>
        <w:t>atniego dnia kwartału w wysokoś</w:t>
      </w:r>
      <w:r w:rsidRPr="00AC390E">
        <w:rPr>
          <w:color w:val="000000"/>
          <w:szCs w:val="22"/>
        </w:rPr>
        <w:t>ci należnej na koniec tego</w:t>
      </w:r>
      <w:r>
        <w:rPr>
          <w:color w:val="000000"/>
          <w:szCs w:val="22"/>
        </w:rPr>
        <w:t xml:space="preserve"> </w:t>
      </w:r>
      <w:r w:rsidRPr="00AC390E">
        <w:rPr>
          <w:color w:val="000000"/>
          <w:szCs w:val="22"/>
        </w:rPr>
        <w:t>kwartału.</w:t>
      </w:r>
    </w:p>
    <w:p w:rsidR="00057EBD" w:rsidRPr="00AC390E" w:rsidRDefault="00057EBD" w:rsidP="00057EBD">
      <w:pPr>
        <w:tabs>
          <w:tab w:val="clear" w:pos="9072"/>
        </w:tabs>
        <w:autoSpaceDE w:val="0"/>
        <w:autoSpaceDN w:val="0"/>
        <w:adjustRightInd w:val="0"/>
        <w:spacing w:line="312" w:lineRule="auto"/>
        <w:rPr>
          <w:color w:val="000000"/>
          <w:szCs w:val="22"/>
        </w:rPr>
      </w:pPr>
      <w:r>
        <w:rPr>
          <w:color w:val="000000"/>
          <w:szCs w:val="22"/>
        </w:rPr>
        <w:t>Naliczone odsetki od należnoś</w:t>
      </w:r>
      <w:r w:rsidRPr="00AC390E">
        <w:rPr>
          <w:color w:val="000000"/>
          <w:szCs w:val="22"/>
        </w:rPr>
        <w:t>ci księguje się pod datą naliczenia Wn</w:t>
      </w:r>
      <w:r>
        <w:rPr>
          <w:color w:val="000000"/>
          <w:szCs w:val="22"/>
        </w:rPr>
        <w:t xml:space="preserve"> </w:t>
      </w:r>
      <w:r w:rsidRPr="00AC390E">
        <w:rPr>
          <w:color w:val="000000"/>
          <w:szCs w:val="22"/>
        </w:rPr>
        <w:t xml:space="preserve">odpowiednie konto </w:t>
      </w:r>
      <w:r w:rsidRPr="008E74C2">
        <w:rPr>
          <w:bCs/>
          <w:color w:val="000000"/>
          <w:szCs w:val="22"/>
        </w:rPr>
        <w:t>zespołu 2, Ma</w:t>
      </w:r>
      <w:r w:rsidRPr="00AC390E">
        <w:rPr>
          <w:b/>
          <w:bCs/>
          <w:color w:val="000000"/>
          <w:szCs w:val="22"/>
        </w:rPr>
        <w:t xml:space="preserve"> </w:t>
      </w:r>
      <w:r w:rsidRPr="008E74C2">
        <w:rPr>
          <w:bCs/>
          <w:color w:val="000000"/>
          <w:szCs w:val="22"/>
        </w:rPr>
        <w:t>750</w:t>
      </w:r>
      <w:r w:rsidRPr="00AC390E">
        <w:rPr>
          <w:color w:val="000000"/>
          <w:szCs w:val="22"/>
        </w:rPr>
        <w:t>, natomiast od zobowiązań księguje</w:t>
      </w:r>
      <w:r>
        <w:rPr>
          <w:color w:val="000000"/>
          <w:szCs w:val="22"/>
        </w:rPr>
        <w:t xml:space="preserve"> </w:t>
      </w:r>
      <w:r w:rsidRPr="00AC390E">
        <w:rPr>
          <w:color w:val="000000"/>
          <w:szCs w:val="22"/>
        </w:rPr>
        <w:t xml:space="preserve">się </w:t>
      </w:r>
      <w:r w:rsidRPr="008E74C2">
        <w:rPr>
          <w:bCs/>
          <w:color w:val="000000"/>
          <w:szCs w:val="22"/>
        </w:rPr>
        <w:t>Wn 751</w:t>
      </w:r>
      <w:r w:rsidRPr="008E74C2">
        <w:rPr>
          <w:color w:val="000000"/>
          <w:szCs w:val="22"/>
        </w:rPr>
        <w:t xml:space="preserve">, </w:t>
      </w:r>
      <w:r w:rsidRPr="008E74C2">
        <w:rPr>
          <w:bCs/>
          <w:color w:val="000000"/>
          <w:szCs w:val="22"/>
        </w:rPr>
        <w:t>Ma</w:t>
      </w:r>
      <w:r w:rsidRPr="00AC390E">
        <w:rPr>
          <w:b/>
          <w:bCs/>
          <w:color w:val="000000"/>
          <w:szCs w:val="22"/>
        </w:rPr>
        <w:t xml:space="preserve"> </w:t>
      </w:r>
      <w:r w:rsidRPr="00AC390E">
        <w:rPr>
          <w:color w:val="000000"/>
          <w:szCs w:val="22"/>
        </w:rPr>
        <w:t xml:space="preserve">odpowiednie </w:t>
      </w:r>
      <w:r>
        <w:rPr>
          <w:bCs/>
          <w:color w:val="000000"/>
          <w:szCs w:val="22"/>
        </w:rPr>
        <w:t>konto zespoł</w:t>
      </w:r>
      <w:r w:rsidRPr="008E74C2">
        <w:rPr>
          <w:bCs/>
          <w:color w:val="000000"/>
          <w:szCs w:val="22"/>
        </w:rPr>
        <w:t>u 2</w:t>
      </w:r>
      <w:r w:rsidRPr="00AC390E">
        <w:rPr>
          <w:color w:val="000000"/>
          <w:szCs w:val="22"/>
        </w:rPr>
        <w:t>.</w:t>
      </w:r>
    </w:p>
    <w:p w:rsidR="00057EBD" w:rsidRPr="00AC390E" w:rsidRDefault="00057EBD" w:rsidP="00057EBD">
      <w:pPr>
        <w:tabs>
          <w:tab w:val="clear" w:pos="9072"/>
        </w:tabs>
        <w:autoSpaceDE w:val="0"/>
        <w:autoSpaceDN w:val="0"/>
        <w:adjustRightInd w:val="0"/>
        <w:spacing w:line="312" w:lineRule="auto"/>
        <w:rPr>
          <w:color w:val="000000"/>
          <w:szCs w:val="22"/>
        </w:rPr>
      </w:pPr>
      <w:r>
        <w:rPr>
          <w:color w:val="000000"/>
          <w:szCs w:val="22"/>
        </w:rPr>
        <w:t>Wartość należnoś</w:t>
      </w:r>
      <w:r w:rsidRPr="00AC390E">
        <w:rPr>
          <w:color w:val="000000"/>
          <w:szCs w:val="22"/>
        </w:rPr>
        <w:t>ci aktualizuje się, uwzględniając stopień prawdopodobieństwa</w:t>
      </w:r>
      <w:r>
        <w:rPr>
          <w:color w:val="000000"/>
          <w:szCs w:val="22"/>
        </w:rPr>
        <w:t xml:space="preserve"> </w:t>
      </w:r>
      <w:r w:rsidRPr="00AC390E">
        <w:rPr>
          <w:color w:val="000000"/>
          <w:szCs w:val="22"/>
        </w:rPr>
        <w:t>ich zapłaty poprzez dokonanie odpisu aktualizującego nie</w:t>
      </w:r>
      <w:r>
        <w:rPr>
          <w:color w:val="000000"/>
          <w:szCs w:val="22"/>
        </w:rPr>
        <w:t xml:space="preserve"> póź</w:t>
      </w:r>
      <w:r w:rsidRPr="00AC390E">
        <w:rPr>
          <w:color w:val="000000"/>
          <w:szCs w:val="22"/>
        </w:rPr>
        <w:t>niej niż na dzień bilansowy. Odpisami tymi należy objąć należno</w:t>
      </w:r>
      <w:r>
        <w:rPr>
          <w:color w:val="000000"/>
          <w:szCs w:val="22"/>
        </w:rPr>
        <w:t>ś</w:t>
      </w:r>
      <w:r w:rsidRPr="00AC390E">
        <w:rPr>
          <w:color w:val="000000"/>
          <w:szCs w:val="22"/>
        </w:rPr>
        <w:t>ci</w:t>
      </w:r>
      <w:r>
        <w:rPr>
          <w:color w:val="000000"/>
          <w:szCs w:val="22"/>
        </w:rPr>
        <w:t xml:space="preserve"> </w:t>
      </w:r>
      <w:r w:rsidRPr="00AC390E">
        <w:rPr>
          <w:color w:val="000000"/>
          <w:szCs w:val="22"/>
        </w:rPr>
        <w:t>wys</w:t>
      </w:r>
      <w:r w:rsidR="00DB37BD">
        <w:rPr>
          <w:color w:val="000000"/>
          <w:szCs w:val="22"/>
        </w:rPr>
        <w:t xml:space="preserve">zczególnione w </w:t>
      </w:r>
      <w:r w:rsidR="00F8567B">
        <w:rPr>
          <w:color w:val="000000"/>
          <w:szCs w:val="22"/>
        </w:rPr>
        <w:t>art</w:t>
      </w:r>
      <w:r w:rsidR="00DB37BD">
        <w:rPr>
          <w:color w:val="000000"/>
          <w:szCs w:val="22"/>
        </w:rPr>
        <w:t xml:space="preserve">. 35b ust. 1 </w:t>
      </w:r>
      <w:r w:rsidR="00F8567B">
        <w:rPr>
          <w:color w:val="000000"/>
          <w:szCs w:val="22"/>
        </w:rPr>
        <w:t>–</w:t>
      </w:r>
      <w:r w:rsidR="00DB37BD">
        <w:rPr>
          <w:color w:val="000000"/>
          <w:szCs w:val="22"/>
        </w:rPr>
        <w:t xml:space="preserve"> </w:t>
      </w:r>
      <w:r w:rsidRPr="00AC390E">
        <w:rPr>
          <w:color w:val="000000"/>
          <w:szCs w:val="22"/>
        </w:rPr>
        <w:t>ustawy</w:t>
      </w:r>
      <w:r>
        <w:rPr>
          <w:color w:val="000000"/>
          <w:szCs w:val="22"/>
        </w:rPr>
        <w:t xml:space="preserve"> o rachunkowości</w:t>
      </w:r>
      <w:r w:rsidRPr="00AC390E">
        <w:rPr>
          <w:color w:val="000000"/>
          <w:szCs w:val="22"/>
        </w:rPr>
        <w:t>.</w:t>
      </w:r>
    </w:p>
    <w:p w:rsidR="00057EBD" w:rsidRPr="00AC390E" w:rsidRDefault="00057EBD" w:rsidP="00057EBD">
      <w:pPr>
        <w:tabs>
          <w:tab w:val="clear" w:pos="9072"/>
        </w:tabs>
        <w:autoSpaceDE w:val="0"/>
        <w:autoSpaceDN w:val="0"/>
        <w:adjustRightInd w:val="0"/>
        <w:spacing w:line="312" w:lineRule="auto"/>
        <w:rPr>
          <w:color w:val="000000"/>
          <w:szCs w:val="22"/>
        </w:rPr>
      </w:pPr>
      <w:r w:rsidRPr="00AC390E">
        <w:rPr>
          <w:color w:val="000000"/>
          <w:szCs w:val="22"/>
        </w:rPr>
        <w:t>Odpisy aktualizujące zalicza się odpowiednio do pozostałych kosztów</w:t>
      </w:r>
      <w:r>
        <w:rPr>
          <w:color w:val="000000"/>
          <w:szCs w:val="22"/>
        </w:rPr>
        <w:t xml:space="preserve"> </w:t>
      </w:r>
      <w:r w:rsidRPr="00AC390E">
        <w:rPr>
          <w:color w:val="000000"/>
          <w:szCs w:val="22"/>
        </w:rPr>
        <w:t xml:space="preserve">operacyjnych (Wn </w:t>
      </w:r>
      <w:r w:rsidRPr="008E74C2">
        <w:rPr>
          <w:color w:val="000000"/>
          <w:szCs w:val="22"/>
        </w:rPr>
        <w:t>761</w:t>
      </w:r>
      <w:r w:rsidRPr="00AC390E">
        <w:rPr>
          <w:color w:val="000000"/>
          <w:szCs w:val="22"/>
        </w:rPr>
        <w:t xml:space="preserve">) lub do kosztów finansowych (Wn </w:t>
      </w:r>
      <w:r w:rsidRPr="008E74C2">
        <w:rPr>
          <w:color w:val="000000"/>
          <w:szCs w:val="22"/>
        </w:rPr>
        <w:t>751</w:t>
      </w:r>
      <w:r w:rsidRPr="00AC390E">
        <w:rPr>
          <w:color w:val="000000"/>
          <w:szCs w:val="22"/>
        </w:rPr>
        <w:t>) z wyj</w:t>
      </w:r>
      <w:r>
        <w:rPr>
          <w:color w:val="000000"/>
          <w:szCs w:val="22"/>
        </w:rPr>
        <w:t>ątkiem dotyczących należnoś</w:t>
      </w:r>
      <w:r w:rsidRPr="00AC390E">
        <w:rPr>
          <w:color w:val="000000"/>
          <w:szCs w:val="22"/>
        </w:rPr>
        <w:t>ci finansowanych z funduszy tworzonych na</w:t>
      </w:r>
      <w:r>
        <w:rPr>
          <w:color w:val="000000"/>
          <w:szCs w:val="22"/>
        </w:rPr>
        <w:t xml:space="preserve"> </w:t>
      </w:r>
      <w:r w:rsidRPr="00AC390E">
        <w:rPr>
          <w:color w:val="000000"/>
          <w:szCs w:val="22"/>
        </w:rPr>
        <w:t>podstawie ustaw, które obciążają te fundusze.</w:t>
      </w:r>
    </w:p>
    <w:p w:rsidR="00057EBD" w:rsidRDefault="00057EBD" w:rsidP="00057EBD">
      <w:pPr>
        <w:tabs>
          <w:tab w:val="clear" w:pos="9072"/>
        </w:tabs>
        <w:autoSpaceDE w:val="0"/>
        <w:autoSpaceDN w:val="0"/>
        <w:adjustRightInd w:val="0"/>
        <w:spacing w:line="312" w:lineRule="auto"/>
        <w:rPr>
          <w:color w:val="000000"/>
          <w:szCs w:val="22"/>
        </w:rPr>
      </w:pPr>
      <w:r>
        <w:rPr>
          <w:color w:val="000000"/>
          <w:szCs w:val="22"/>
        </w:rPr>
        <w:t>Należnoś</w:t>
      </w:r>
      <w:r w:rsidRPr="00AC390E">
        <w:rPr>
          <w:color w:val="000000"/>
          <w:szCs w:val="22"/>
        </w:rPr>
        <w:t xml:space="preserve">ci </w:t>
      </w:r>
      <w:r>
        <w:rPr>
          <w:color w:val="000000"/>
          <w:szCs w:val="22"/>
        </w:rPr>
        <w:t>umorzone, przedawnione lub nieś</w:t>
      </w:r>
      <w:r w:rsidRPr="00AC390E">
        <w:rPr>
          <w:color w:val="000000"/>
          <w:szCs w:val="22"/>
        </w:rPr>
        <w:t>ciągalne zmniejszają dokonane</w:t>
      </w:r>
      <w:r>
        <w:rPr>
          <w:color w:val="000000"/>
          <w:szCs w:val="22"/>
        </w:rPr>
        <w:t xml:space="preserve"> </w:t>
      </w:r>
      <w:r w:rsidRPr="00AC390E">
        <w:rPr>
          <w:color w:val="000000"/>
          <w:szCs w:val="22"/>
        </w:rPr>
        <w:t>uprzednio odpisy aktualizu</w:t>
      </w:r>
      <w:r>
        <w:rPr>
          <w:color w:val="000000"/>
          <w:szCs w:val="22"/>
        </w:rPr>
        <w:t>jące ich wartoś</w:t>
      </w:r>
      <w:r w:rsidRPr="00AC390E">
        <w:rPr>
          <w:color w:val="000000"/>
          <w:szCs w:val="22"/>
        </w:rPr>
        <w:t>ć.</w:t>
      </w:r>
    </w:p>
    <w:p w:rsidR="00057EBD" w:rsidRPr="00AC390E" w:rsidRDefault="00057EBD" w:rsidP="00057EBD">
      <w:pPr>
        <w:tabs>
          <w:tab w:val="clear" w:pos="9072"/>
        </w:tabs>
        <w:autoSpaceDE w:val="0"/>
        <w:autoSpaceDN w:val="0"/>
        <w:adjustRightInd w:val="0"/>
        <w:spacing w:line="312" w:lineRule="auto"/>
        <w:rPr>
          <w:color w:val="000000"/>
          <w:szCs w:val="22"/>
        </w:rPr>
      </w:pPr>
      <w:r w:rsidRPr="008E74C2">
        <w:rPr>
          <w:bCs/>
          <w:color w:val="000000"/>
          <w:szCs w:val="22"/>
        </w:rPr>
        <w:t>Inwentaryzację należności</w:t>
      </w:r>
      <w:r w:rsidRPr="00AC390E">
        <w:rPr>
          <w:b/>
          <w:bCs/>
          <w:color w:val="000000"/>
          <w:szCs w:val="22"/>
        </w:rPr>
        <w:t xml:space="preserve"> </w:t>
      </w:r>
      <w:r w:rsidRPr="00AC390E">
        <w:rPr>
          <w:color w:val="000000"/>
          <w:szCs w:val="22"/>
        </w:rPr>
        <w:t>należy przeprowadzić w kwartale kończącym rok obrotowy i zakończyć do 15 dnia następnego roku obrotowego</w:t>
      </w:r>
      <w:r>
        <w:rPr>
          <w:color w:val="000000"/>
          <w:szCs w:val="22"/>
        </w:rPr>
        <w:t xml:space="preserve"> zgodnie z wymogami okreś</w:t>
      </w:r>
      <w:r w:rsidRPr="00AC390E">
        <w:rPr>
          <w:color w:val="000000"/>
          <w:szCs w:val="22"/>
        </w:rPr>
        <w:t>lon</w:t>
      </w:r>
      <w:r w:rsidR="00DB37BD">
        <w:rPr>
          <w:color w:val="000000"/>
          <w:szCs w:val="22"/>
        </w:rPr>
        <w:t xml:space="preserve">ymi w </w:t>
      </w:r>
      <w:r w:rsidR="00F8567B">
        <w:rPr>
          <w:color w:val="000000"/>
          <w:szCs w:val="22"/>
        </w:rPr>
        <w:t>art</w:t>
      </w:r>
      <w:r w:rsidR="00DB37BD">
        <w:rPr>
          <w:color w:val="000000"/>
          <w:szCs w:val="22"/>
        </w:rPr>
        <w:t xml:space="preserve">. 26 ust. 1 pkt 2 i 3 </w:t>
      </w:r>
      <w:r w:rsidR="00F8567B">
        <w:rPr>
          <w:color w:val="000000"/>
          <w:szCs w:val="22"/>
        </w:rPr>
        <w:t>–</w:t>
      </w:r>
      <w:r w:rsidRPr="00AC390E">
        <w:rPr>
          <w:color w:val="000000"/>
          <w:szCs w:val="22"/>
        </w:rPr>
        <w:t>ustawy</w:t>
      </w:r>
      <w:r w:rsidR="00DB37BD">
        <w:rPr>
          <w:color w:val="000000"/>
          <w:szCs w:val="22"/>
        </w:rPr>
        <w:t xml:space="preserve"> </w:t>
      </w:r>
      <w:r>
        <w:rPr>
          <w:color w:val="000000"/>
          <w:szCs w:val="22"/>
        </w:rPr>
        <w:t>o rachunkowości</w:t>
      </w:r>
      <w:r w:rsidRPr="00AC390E">
        <w:rPr>
          <w:color w:val="000000"/>
          <w:szCs w:val="22"/>
        </w:rPr>
        <w:t>.</w:t>
      </w:r>
    </w:p>
    <w:p w:rsidR="00057EBD" w:rsidRPr="00AC390E" w:rsidRDefault="00057EBD" w:rsidP="00057EBD">
      <w:pPr>
        <w:tabs>
          <w:tab w:val="clear" w:pos="9072"/>
        </w:tabs>
        <w:autoSpaceDE w:val="0"/>
        <w:autoSpaceDN w:val="0"/>
        <w:adjustRightInd w:val="0"/>
        <w:spacing w:line="312" w:lineRule="auto"/>
        <w:rPr>
          <w:color w:val="000000"/>
          <w:szCs w:val="22"/>
        </w:rPr>
      </w:pPr>
      <w:r>
        <w:rPr>
          <w:color w:val="000000"/>
          <w:szCs w:val="22"/>
        </w:rPr>
        <w:t>Należnoś</w:t>
      </w:r>
      <w:r w:rsidRPr="00AC390E">
        <w:rPr>
          <w:color w:val="000000"/>
          <w:szCs w:val="22"/>
        </w:rPr>
        <w:t>ci inwentaryzuje się drogą otrzymania od banków i uzyskania</w:t>
      </w:r>
      <w:r>
        <w:rPr>
          <w:color w:val="000000"/>
          <w:szCs w:val="22"/>
        </w:rPr>
        <w:t xml:space="preserve"> </w:t>
      </w:r>
      <w:r w:rsidRPr="00AC390E">
        <w:rPr>
          <w:color w:val="000000"/>
          <w:szCs w:val="22"/>
        </w:rPr>
        <w:t>od k</w:t>
      </w:r>
      <w:r>
        <w:rPr>
          <w:color w:val="000000"/>
          <w:szCs w:val="22"/>
        </w:rPr>
        <w:t>ontrahentów potwierdzeń zgodnoś</w:t>
      </w:r>
      <w:r w:rsidRPr="00AC390E">
        <w:rPr>
          <w:color w:val="000000"/>
          <w:szCs w:val="22"/>
        </w:rPr>
        <w:t>ci wykazanego w księgach rachunkowych</w:t>
      </w:r>
      <w:r>
        <w:rPr>
          <w:color w:val="000000"/>
          <w:szCs w:val="22"/>
        </w:rPr>
        <w:t xml:space="preserve"> </w:t>
      </w:r>
      <w:r w:rsidRPr="00AC390E">
        <w:rPr>
          <w:color w:val="000000"/>
          <w:szCs w:val="22"/>
        </w:rPr>
        <w:t>jednostki stanu tych aktywów z wyjątkiem należno</w:t>
      </w:r>
      <w:r>
        <w:rPr>
          <w:color w:val="000000"/>
          <w:szCs w:val="22"/>
        </w:rPr>
        <w:t>ś</w:t>
      </w:r>
      <w:r w:rsidRPr="00AC390E">
        <w:rPr>
          <w:color w:val="000000"/>
          <w:szCs w:val="22"/>
        </w:rPr>
        <w:t>ci:</w:t>
      </w:r>
    </w:p>
    <w:p w:rsidR="00057EBD" w:rsidRPr="00AC390E" w:rsidRDefault="00057EBD" w:rsidP="00CA0634">
      <w:pPr>
        <w:tabs>
          <w:tab w:val="clear" w:pos="9072"/>
        </w:tabs>
        <w:autoSpaceDE w:val="0"/>
        <w:autoSpaceDN w:val="0"/>
        <w:adjustRightInd w:val="0"/>
        <w:spacing w:line="312" w:lineRule="auto"/>
        <w:ind w:left="567" w:hanging="567"/>
        <w:rPr>
          <w:color w:val="000000"/>
          <w:szCs w:val="22"/>
        </w:rPr>
      </w:pPr>
      <w:r w:rsidRPr="00AC390E">
        <w:rPr>
          <w:color w:val="000000"/>
          <w:szCs w:val="22"/>
        </w:rPr>
        <w:t xml:space="preserve">– </w:t>
      </w:r>
      <w:r w:rsidR="00CA0634">
        <w:rPr>
          <w:color w:val="000000"/>
          <w:szCs w:val="22"/>
        </w:rPr>
        <w:tab/>
      </w:r>
      <w:r w:rsidRPr="00AC390E">
        <w:rPr>
          <w:color w:val="000000"/>
          <w:szCs w:val="22"/>
        </w:rPr>
        <w:t>spornych i wątpliwych,</w:t>
      </w:r>
    </w:p>
    <w:p w:rsidR="00057EBD" w:rsidRPr="008E74C2" w:rsidRDefault="00057EBD" w:rsidP="00CA0634">
      <w:pPr>
        <w:tabs>
          <w:tab w:val="clear" w:pos="9072"/>
        </w:tabs>
        <w:autoSpaceDE w:val="0"/>
        <w:autoSpaceDN w:val="0"/>
        <w:adjustRightInd w:val="0"/>
        <w:spacing w:line="312" w:lineRule="auto"/>
        <w:ind w:left="567" w:hanging="567"/>
        <w:rPr>
          <w:color w:val="000000"/>
          <w:szCs w:val="22"/>
        </w:rPr>
      </w:pPr>
      <w:r w:rsidRPr="00AC390E">
        <w:rPr>
          <w:color w:val="000000"/>
          <w:szCs w:val="22"/>
        </w:rPr>
        <w:t xml:space="preserve">– </w:t>
      </w:r>
      <w:r w:rsidR="00CA0634">
        <w:rPr>
          <w:color w:val="000000"/>
          <w:szCs w:val="22"/>
        </w:rPr>
        <w:tab/>
      </w:r>
      <w:r w:rsidRPr="00AC390E">
        <w:rPr>
          <w:color w:val="000000"/>
          <w:szCs w:val="22"/>
        </w:rPr>
        <w:t>od osób nieprowadzących ksiąg rachunkowych,</w:t>
      </w:r>
    </w:p>
    <w:p w:rsidR="00057EBD" w:rsidRPr="00AC390E" w:rsidRDefault="00057EBD" w:rsidP="00CA0634">
      <w:pPr>
        <w:tabs>
          <w:tab w:val="clear" w:pos="9072"/>
        </w:tabs>
        <w:autoSpaceDE w:val="0"/>
        <w:autoSpaceDN w:val="0"/>
        <w:adjustRightInd w:val="0"/>
        <w:spacing w:line="312" w:lineRule="auto"/>
        <w:ind w:left="567" w:hanging="567"/>
        <w:rPr>
          <w:color w:val="000000"/>
          <w:szCs w:val="22"/>
        </w:rPr>
      </w:pPr>
      <w:r w:rsidRPr="00AC390E">
        <w:rPr>
          <w:color w:val="000000"/>
          <w:szCs w:val="22"/>
        </w:rPr>
        <w:t xml:space="preserve">– </w:t>
      </w:r>
      <w:r w:rsidR="00CA0634">
        <w:rPr>
          <w:color w:val="000000"/>
          <w:szCs w:val="22"/>
        </w:rPr>
        <w:tab/>
      </w:r>
      <w:r w:rsidRPr="00AC390E">
        <w:rPr>
          <w:color w:val="000000"/>
          <w:szCs w:val="22"/>
        </w:rPr>
        <w:t>z tytułów publicznoprawnych,</w:t>
      </w:r>
    </w:p>
    <w:p w:rsidR="00057EBD" w:rsidRPr="00AC390E" w:rsidRDefault="00057EBD" w:rsidP="00CA0634">
      <w:pPr>
        <w:tabs>
          <w:tab w:val="clear" w:pos="9072"/>
        </w:tabs>
        <w:autoSpaceDE w:val="0"/>
        <w:autoSpaceDN w:val="0"/>
        <w:adjustRightInd w:val="0"/>
        <w:spacing w:line="312" w:lineRule="auto"/>
        <w:ind w:left="567" w:hanging="567"/>
        <w:rPr>
          <w:color w:val="000000"/>
          <w:szCs w:val="22"/>
        </w:rPr>
      </w:pPr>
      <w:r w:rsidRPr="00AC390E">
        <w:rPr>
          <w:color w:val="000000"/>
          <w:szCs w:val="22"/>
        </w:rPr>
        <w:t xml:space="preserve">– </w:t>
      </w:r>
      <w:r w:rsidR="00CA0634">
        <w:rPr>
          <w:color w:val="000000"/>
          <w:szCs w:val="22"/>
        </w:rPr>
        <w:tab/>
      </w:r>
      <w:r w:rsidRPr="00AC390E">
        <w:rPr>
          <w:color w:val="000000"/>
          <w:szCs w:val="22"/>
        </w:rPr>
        <w:t>których uzgodnienie z przyczyn uzasadnionych nie było możliwe,</w:t>
      </w:r>
    </w:p>
    <w:p w:rsidR="00CA0634" w:rsidRPr="00204576" w:rsidRDefault="00057EBD" w:rsidP="00057EBD">
      <w:pPr>
        <w:tabs>
          <w:tab w:val="clear" w:pos="9072"/>
        </w:tabs>
        <w:autoSpaceDE w:val="0"/>
        <w:autoSpaceDN w:val="0"/>
        <w:adjustRightInd w:val="0"/>
        <w:spacing w:line="312" w:lineRule="auto"/>
        <w:rPr>
          <w:b/>
          <w:bCs/>
          <w:color w:val="000000"/>
          <w:szCs w:val="22"/>
        </w:rPr>
      </w:pPr>
      <w:r w:rsidRPr="00AC390E">
        <w:rPr>
          <w:color w:val="000000"/>
          <w:szCs w:val="22"/>
        </w:rPr>
        <w:t xml:space="preserve">bo te inwentaryzuje się tak samo jak wszystkie zobowiązania, </w:t>
      </w:r>
      <w:r w:rsidRPr="008E74C2">
        <w:rPr>
          <w:bCs/>
          <w:color w:val="000000"/>
          <w:szCs w:val="22"/>
        </w:rPr>
        <w:t xml:space="preserve">drogą porównania danych wynikających </w:t>
      </w:r>
      <w:r>
        <w:rPr>
          <w:bCs/>
          <w:color w:val="000000"/>
          <w:szCs w:val="22"/>
        </w:rPr>
        <w:br/>
      </w:r>
      <w:r w:rsidRPr="008E74C2">
        <w:rPr>
          <w:bCs/>
          <w:color w:val="000000"/>
          <w:szCs w:val="22"/>
        </w:rPr>
        <w:t xml:space="preserve">z ksiąg rachunkowych </w:t>
      </w:r>
      <w:r w:rsidRPr="00AC390E">
        <w:rPr>
          <w:color w:val="000000"/>
          <w:szCs w:val="22"/>
        </w:rPr>
        <w:t>z odpowiednimi</w:t>
      </w:r>
      <w:r>
        <w:rPr>
          <w:b/>
          <w:bCs/>
          <w:color w:val="000000"/>
          <w:szCs w:val="22"/>
        </w:rPr>
        <w:t xml:space="preserve"> </w:t>
      </w:r>
      <w:r w:rsidRPr="00AC390E">
        <w:rPr>
          <w:color w:val="000000"/>
          <w:szCs w:val="22"/>
        </w:rPr>
        <w:t>dokumentami i</w:t>
      </w:r>
      <w:r>
        <w:rPr>
          <w:color w:val="000000"/>
          <w:szCs w:val="22"/>
        </w:rPr>
        <w:t xml:space="preserve"> weryfikacji ich realnej wartoś</w:t>
      </w:r>
      <w:r w:rsidRPr="00AC390E">
        <w:rPr>
          <w:color w:val="000000"/>
          <w:szCs w:val="22"/>
        </w:rPr>
        <w:t>ci.</w:t>
      </w:r>
    </w:p>
    <w:p w:rsidR="00057EBD" w:rsidRPr="00AC390E" w:rsidRDefault="00057EBD" w:rsidP="00057EBD">
      <w:pPr>
        <w:tabs>
          <w:tab w:val="clear" w:pos="9072"/>
        </w:tabs>
        <w:autoSpaceDE w:val="0"/>
        <w:autoSpaceDN w:val="0"/>
        <w:adjustRightInd w:val="0"/>
        <w:spacing w:line="312" w:lineRule="auto"/>
        <w:rPr>
          <w:color w:val="000000"/>
          <w:szCs w:val="22"/>
        </w:rPr>
      </w:pPr>
      <w:r w:rsidRPr="00AC390E">
        <w:rPr>
          <w:color w:val="000000"/>
          <w:szCs w:val="22"/>
        </w:rPr>
        <w:t>Wezwanie do pisemnego potwierdzenia salda należy do obowiązków</w:t>
      </w:r>
      <w:r>
        <w:rPr>
          <w:color w:val="000000"/>
          <w:szCs w:val="22"/>
        </w:rPr>
        <w:t xml:space="preserve"> </w:t>
      </w:r>
      <w:r w:rsidRPr="00AC390E">
        <w:rPr>
          <w:color w:val="000000"/>
          <w:szCs w:val="22"/>
        </w:rPr>
        <w:t>tylko wierzyciela. Przy ustalaniu sald rozrachunków z kontrahentami należy uwzględnić postanowienia Kodeksu cywilnego.</w:t>
      </w:r>
    </w:p>
    <w:p w:rsidR="00057EBD" w:rsidRPr="00AC390E" w:rsidRDefault="00057EBD" w:rsidP="00057EBD">
      <w:pPr>
        <w:tabs>
          <w:tab w:val="clear" w:pos="9072"/>
        </w:tabs>
        <w:autoSpaceDE w:val="0"/>
        <w:autoSpaceDN w:val="0"/>
        <w:adjustRightInd w:val="0"/>
        <w:spacing w:line="312" w:lineRule="auto"/>
        <w:rPr>
          <w:color w:val="000000"/>
          <w:szCs w:val="22"/>
        </w:rPr>
      </w:pPr>
      <w:r w:rsidRPr="00AC390E">
        <w:rPr>
          <w:color w:val="000000"/>
          <w:szCs w:val="22"/>
        </w:rPr>
        <w:t>Można odstąpić od uzg</w:t>
      </w:r>
      <w:r>
        <w:rPr>
          <w:color w:val="000000"/>
          <w:szCs w:val="22"/>
        </w:rPr>
        <w:t>adniania drobnych sald należnoś</w:t>
      </w:r>
      <w:r w:rsidRPr="00AC390E">
        <w:rPr>
          <w:color w:val="000000"/>
          <w:szCs w:val="22"/>
        </w:rPr>
        <w:t>ci, zgodnie z zasad</w:t>
      </w:r>
      <w:r>
        <w:rPr>
          <w:color w:val="000000"/>
          <w:szCs w:val="22"/>
        </w:rPr>
        <w:t>ą istotnoś</w:t>
      </w:r>
      <w:r w:rsidR="00635AE1">
        <w:rPr>
          <w:color w:val="000000"/>
          <w:szCs w:val="22"/>
        </w:rPr>
        <w:t>ci (</w:t>
      </w:r>
      <w:r w:rsidR="00F8567B">
        <w:rPr>
          <w:color w:val="000000"/>
          <w:szCs w:val="22"/>
        </w:rPr>
        <w:t>art</w:t>
      </w:r>
      <w:r w:rsidR="00635AE1">
        <w:rPr>
          <w:color w:val="000000"/>
          <w:szCs w:val="22"/>
        </w:rPr>
        <w:t xml:space="preserve">. 8 ust. 1 </w:t>
      </w:r>
      <w:r w:rsidRPr="00AC390E">
        <w:rPr>
          <w:color w:val="000000"/>
          <w:szCs w:val="22"/>
        </w:rPr>
        <w:t>ustawy</w:t>
      </w:r>
      <w:r>
        <w:rPr>
          <w:color w:val="000000"/>
          <w:szCs w:val="22"/>
        </w:rPr>
        <w:t xml:space="preserve"> o rachunkowości</w:t>
      </w:r>
      <w:r w:rsidRPr="00AC390E">
        <w:rPr>
          <w:color w:val="000000"/>
          <w:szCs w:val="22"/>
        </w:rPr>
        <w:t>), która dopuszcza stosowanie uproszczeń,</w:t>
      </w:r>
      <w:r>
        <w:rPr>
          <w:color w:val="000000"/>
          <w:szCs w:val="22"/>
        </w:rPr>
        <w:t xml:space="preserve"> jeś</w:t>
      </w:r>
      <w:r w:rsidRPr="00AC390E">
        <w:rPr>
          <w:color w:val="000000"/>
          <w:szCs w:val="22"/>
        </w:rPr>
        <w:t xml:space="preserve">li nie spowodują one </w:t>
      </w:r>
      <w:r w:rsidRPr="00AC390E">
        <w:rPr>
          <w:color w:val="000000"/>
          <w:szCs w:val="22"/>
        </w:rPr>
        <w:lastRenderedPageBreak/>
        <w:t>znaczących znie</w:t>
      </w:r>
      <w:r>
        <w:rPr>
          <w:color w:val="000000"/>
          <w:szCs w:val="22"/>
        </w:rPr>
        <w:t>kształceń wartoś</w:t>
      </w:r>
      <w:r w:rsidRPr="00AC390E">
        <w:rPr>
          <w:color w:val="000000"/>
          <w:szCs w:val="22"/>
        </w:rPr>
        <w:t>ci majątku</w:t>
      </w:r>
      <w:r>
        <w:rPr>
          <w:color w:val="000000"/>
          <w:szCs w:val="22"/>
        </w:rPr>
        <w:t xml:space="preserve"> lub wyniku działalnoś</w:t>
      </w:r>
      <w:r w:rsidRPr="00AC390E">
        <w:rPr>
          <w:color w:val="000000"/>
          <w:szCs w:val="22"/>
        </w:rPr>
        <w:t>ci. Decyzję o takim odstąpieniu podejmuje kierownik</w:t>
      </w:r>
      <w:r w:rsidR="00635AE1">
        <w:rPr>
          <w:color w:val="000000"/>
          <w:szCs w:val="22"/>
        </w:rPr>
        <w:t xml:space="preserve"> </w:t>
      </w:r>
      <w:r w:rsidRPr="00AC390E">
        <w:rPr>
          <w:color w:val="000000"/>
          <w:szCs w:val="22"/>
        </w:rPr>
        <w:t>jednostki.</w:t>
      </w:r>
    </w:p>
    <w:p w:rsidR="00057EBD" w:rsidRPr="00AC390E" w:rsidRDefault="00057EBD" w:rsidP="00057EBD">
      <w:pPr>
        <w:tabs>
          <w:tab w:val="clear" w:pos="9072"/>
        </w:tabs>
        <w:autoSpaceDE w:val="0"/>
        <w:autoSpaceDN w:val="0"/>
        <w:adjustRightInd w:val="0"/>
        <w:spacing w:line="312" w:lineRule="auto"/>
        <w:rPr>
          <w:color w:val="000000"/>
          <w:szCs w:val="22"/>
        </w:rPr>
      </w:pPr>
      <w:r w:rsidRPr="00AC390E">
        <w:rPr>
          <w:color w:val="000000"/>
          <w:szCs w:val="22"/>
        </w:rPr>
        <w:t>Stwierdzone różnice inwentaryzacyjne (różnice między stanem wynikającym z ksiąg a stanem potwierdzonym przez kontrahentów lub stanem</w:t>
      </w:r>
      <w:r>
        <w:rPr>
          <w:color w:val="000000"/>
          <w:szCs w:val="22"/>
        </w:rPr>
        <w:t xml:space="preserve"> </w:t>
      </w:r>
      <w:r w:rsidRPr="00AC390E">
        <w:rPr>
          <w:color w:val="000000"/>
          <w:szCs w:val="22"/>
        </w:rPr>
        <w:t>wynikającym z dokumentów) należy ująć i rozliczyć w księgach roku obrotowego,</w:t>
      </w:r>
      <w:r>
        <w:rPr>
          <w:color w:val="000000"/>
          <w:szCs w:val="22"/>
        </w:rPr>
        <w:t xml:space="preserve"> </w:t>
      </w:r>
      <w:r w:rsidRPr="00AC390E">
        <w:rPr>
          <w:color w:val="000000"/>
          <w:szCs w:val="22"/>
        </w:rPr>
        <w:t>którego dotyczyła inwentaryzacja rozrachunków (</w:t>
      </w:r>
      <w:r w:rsidR="00F8567B">
        <w:rPr>
          <w:color w:val="000000"/>
          <w:szCs w:val="22"/>
        </w:rPr>
        <w:t>art</w:t>
      </w:r>
      <w:r w:rsidRPr="00AC390E">
        <w:rPr>
          <w:color w:val="000000"/>
          <w:szCs w:val="22"/>
        </w:rPr>
        <w:t>. 27 ust. 2</w:t>
      </w:r>
      <w:r>
        <w:rPr>
          <w:color w:val="000000"/>
          <w:szCs w:val="22"/>
        </w:rPr>
        <w:t xml:space="preserve"> </w:t>
      </w:r>
      <w:r w:rsidRPr="00AC390E">
        <w:rPr>
          <w:color w:val="000000"/>
          <w:szCs w:val="22"/>
        </w:rPr>
        <w:t>ustawy</w:t>
      </w:r>
      <w:r>
        <w:rPr>
          <w:color w:val="000000"/>
          <w:szCs w:val="22"/>
        </w:rPr>
        <w:t xml:space="preserve"> </w:t>
      </w:r>
      <w:r w:rsidR="00CA0634">
        <w:rPr>
          <w:color w:val="000000"/>
          <w:szCs w:val="22"/>
        </w:rPr>
        <w:br/>
      </w:r>
      <w:r>
        <w:rPr>
          <w:color w:val="000000"/>
          <w:szCs w:val="22"/>
        </w:rPr>
        <w:t>o rachunkowości</w:t>
      </w:r>
      <w:r w:rsidRPr="00AC390E">
        <w:rPr>
          <w:color w:val="000000"/>
          <w:szCs w:val="22"/>
        </w:rPr>
        <w:t>).</w:t>
      </w:r>
    </w:p>
    <w:p w:rsidR="00057EBD" w:rsidRPr="00AC390E" w:rsidRDefault="00057EBD" w:rsidP="00057EBD">
      <w:pPr>
        <w:tabs>
          <w:tab w:val="clear" w:pos="9072"/>
        </w:tabs>
        <w:autoSpaceDE w:val="0"/>
        <w:autoSpaceDN w:val="0"/>
        <w:adjustRightInd w:val="0"/>
        <w:spacing w:line="312" w:lineRule="auto"/>
        <w:rPr>
          <w:color w:val="000000"/>
          <w:szCs w:val="22"/>
        </w:rPr>
      </w:pPr>
      <w:r w:rsidRPr="00210F3C">
        <w:rPr>
          <w:bCs/>
          <w:color w:val="000000"/>
          <w:szCs w:val="22"/>
        </w:rPr>
        <w:t>Ewidencja szczegółowa</w:t>
      </w:r>
      <w:r w:rsidRPr="00AC390E">
        <w:rPr>
          <w:b/>
          <w:bCs/>
          <w:color w:val="000000"/>
          <w:szCs w:val="22"/>
        </w:rPr>
        <w:t xml:space="preserve"> </w:t>
      </w:r>
      <w:r w:rsidRPr="00AC390E">
        <w:rPr>
          <w:color w:val="000000"/>
          <w:szCs w:val="22"/>
        </w:rPr>
        <w:t>do kont zespołu drugiego powinna być prowadzona</w:t>
      </w:r>
      <w:r>
        <w:rPr>
          <w:color w:val="000000"/>
          <w:szCs w:val="22"/>
        </w:rPr>
        <w:t xml:space="preserve"> </w:t>
      </w:r>
      <w:r w:rsidRPr="00AC390E">
        <w:rPr>
          <w:color w:val="000000"/>
          <w:szCs w:val="22"/>
        </w:rPr>
        <w:t xml:space="preserve">według zasad ustalonych </w:t>
      </w:r>
      <w:r>
        <w:rPr>
          <w:color w:val="000000"/>
          <w:szCs w:val="22"/>
        </w:rPr>
        <w:br/>
      </w:r>
      <w:r w:rsidRPr="00AC390E">
        <w:rPr>
          <w:color w:val="000000"/>
          <w:szCs w:val="22"/>
        </w:rPr>
        <w:t xml:space="preserve">w </w:t>
      </w:r>
      <w:r w:rsidR="00F8567B">
        <w:rPr>
          <w:color w:val="000000"/>
          <w:szCs w:val="22"/>
        </w:rPr>
        <w:t>art</w:t>
      </w:r>
      <w:r w:rsidRPr="00AC390E">
        <w:rPr>
          <w:color w:val="000000"/>
          <w:szCs w:val="22"/>
        </w:rPr>
        <w:t>. 16 i 17 „ustawy</w:t>
      </w:r>
      <w:r>
        <w:rPr>
          <w:color w:val="000000"/>
          <w:szCs w:val="22"/>
        </w:rPr>
        <w:t xml:space="preserve"> o rachunkowości</w:t>
      </w:r>
      <w:r w:rsidRPr="00AC390E">
        <w:rPr>
          <w:color w:val="000000"/>
          <w:szCs w:val="22"/>
        </w:rPr>
        <w:t xml:space="preserve">” </w:t>
      </w:r>
      <w:r w:rsidRPr="00210F3C">
        <w:rPr>
          <w:bCs/>
          <w:color w:val="000000"/>
          <w:szCs w:val="22"/>
        </w:rPr>
        <w:t>w sposób umożliwiaj</w:t>
      </w:r>
      <w:r w:rsidRPr="00210F3C">
        <w:rPr>
          <w:color w:val="000000"/>
          <w:szCs w:val="22"/>
        </w:rPr>
        <w:t>ą</w:t>
      </w:r>
      <w:r w:rsidRPr="00210F3C">
        <w:rPr>
          <w:bCs/>
          <w:color w:val="000000"/>
          <w:szCs w:val="22"/>
        </w:rPr>
        <w:t>cy</w:t>
      </w:r>
      <w:r w:rsidRPr="00AC390E">
        <w:rPr>
          <w:b/>
          <w:bCs/>
          <w:color w:val="000000"/>
          <w:szCs w:val="22"/>
        </w:rPr>
        <w:t xml:space="preserve"> </w:t>
      </w:r>
      <w:r w:rsidRPr="00AC390E">
        <w:rPr>
          <w:color w:val="000000"/>
          <w:szCs w:val="22"/>
        </w:rPr>
        <w:t>wyodrębnienie poszczególnych grup rozrachunków, rozliczeń</w:t>
      </w:r>
      <w:r>
        <w:rPr>
          <w:color w:val="000000"/>
          <w:szCs w:val="22"/>
        </w:rPr>
        <w:t xml:space="preserve"> </w:t>
      </w:r>
      <w:r w:rsidRPr="00AC390E">
        <w:rPr>
          <w:color w:val="000000"/>
          <w:szCs w:val="22"/>
        </w:rPr>
        <w:t>i roszczeń spornych, ustalenie przebiegu</w:t>
      </w:r>
      <w:r>
        <w:rPr>
          <w:color w:val="000000"/>
          <w:szCs w:val="22"/>
        </w:rPr>
        <w:t xml:space="preserve"> ich rozliczeń oraz stanu należnoś</w:t>
      </w:r>
      <w:r w:rsidRPr="00AC390E">
        <w:rPr>
          <w:color w:val="000000"/>
          <w:szCs w:val="22"/>
        </w:rPr>
        <w:t>ci, rozliczeń, roszczeń spornych i zobowiązań z podziałem według</w:t>
      </w:r>
      <w:r>
        <w:rPr>
          <w:color w:val="000000"/>
          <w:szCs w:val="22"/>
        </w:rPr>
        <w:t xml:space="preserve"> kontrahentów.</w:t>
      </w:r>
    </w:p>
    <w:p w:rsidR="00057EBD" w:rsidRPr="00210F3C" w:rsidRDefault="00057EBD" w:rsidP="00057EBD">
      <w:pPr>
        <w:tabs>
          <w:tab w:val="clear" w:pos="9072"/>
        </w:tabs>
        <w:autoSpaceDE w:val="0"/>
        <w:autoSpaceDN w:val="0"/>
        <w:adjustRightInd w:val="0"/>
        <w:spacing w:line="312" w:lineRule="auto"/>
        <w:rPr>
          <w:color w:val="000000"/>
          <w:szCs w:val="22"/>
        </w:rPr>
      </w:pPr>
      <w:r w:rsidRPr="00AC390E">
        <w:rPr>
          <w:color w:val="000000"/>
          <w:szCs w:val="22"/>
        </w:rPr>
        <w:t>Ponadto w ewidencji szczegółowej należy uwzględniać podziałki klasyfikacji</w:t>
      </w:r>
      <w:r>
        <w:rPr>
          <w:color w:val="000000"/>
          <w:szCs w:val="22"/>
        </w:rPr>
        <w:t xml:space="preserve"> </w:t>
      </w:r>
      <w:r w:rsidRPr="00AC390E">
        <w:rPr>
          <w:color w:val="000000"/>
          <w:szCs w:val="22"/>
        </w:rPr>
        <w:t>budżetowej oraz potrzeby grupowania danych o stanie rozrachunków</w:t>
      </w:r>
      <w:r>
        <w:rPr>
          <w:color w:val="000000"/>
          <w:szCs w:val="22"/>
        </w:rPr>
        <w:t xml:space="preserve"> finansowanych z poszczególnych ź</w:t>
      </w:r>
      <w:r w:rsidRPr="00AC390E">
        <w:rPr>
          <w:color w:val="000000"/>
          <w:szCs w:val="22"/>
        </w:rPr>
        <w:t>ródeł, a także według tytułów ich powstania</w:t>
      </w:r>
      <w:r>
        <w:rPr>
          <w:color w:val="000000"/>
          <w:szCs w:val="22"/>
        </w:rPr>
        <w:t xml:space="preserve"> okreś</w:t>
      </w:r>
      <w:r w:rsidRPr="00AC390E">
        <w:rPr>
          <w:color w:val="000000"/>
          <w:szCs w:val="22"/>
        </w:rPr>
        <w:t xml:space="preserve">lonych we wzorze bilansu ustalonym dla jednostek </w:t>
      </w:r>
      <w:r w:rsidR="00266006">
        <w:rPr>
          <w:color w:val="000000"/>
          <w:szCs w:val="22"/>
        </w:rPr>
        <w:br/>
      </w:r>
      <w:r w:rsidRPr="00AC390E">
        <w:rPr>
          <w:color w:val="000000"/>
          <w:szCs w:val="22"/>
        </w:rPr>
        <w:t>(z równoczesnym</w:t>
      </w:r>
      <w:r>
        <w:rPr>
          <w:color w:val="000000"/>
          <w:szCs w:val="22"/>
        </w:rPr>
        <w:t xml:space="preserve"> </w:t>
      </w:r>
      <w:r w:rsidRPr="00AC390E">
        <w:rPr>
          <w:color w:val="000000"/>
          <w:szCs w:val="22"/>
        </w:rPr>
        <w:t>podziałem na długo- i krótkoterminowe), a także wymog</w:t>
      </w:r>
      <w:r w:rsidR="00635AE1">
        <w:rPr>
          <w:color w:val="000000"/>
          <w:szCs w:val="22"/>
        </w:rPr>
        <w:t>i innych sprawozdań finansowych)</w:t>
      </w:r>
      <w:r w:rsidRPr="00AC390E">
        <w:rPr>
          <w:color w:val="000000"/>
          <w:szCs w:val="22"/>
        </w:rPr>
        <w:t xml:space="preserve"> oraz rozliczeń podatkowych i innych</w:t>
      </w:r>
      <w:r>
        <w:rPr>
          <w:color w:val="000000"/>
          <w:szCs w:val="22"/>
        </w:rPr>
        <w:t xml:space="preserve"> </w:t>
      </w:r>
      <w:r w:rsidRPr="00AC390E">
        <w:rPr>
          <w:color w:val="000000"/>
          <w:szCs w:val="22"/>
        </w:rPr>
        <w:t>publicznoprawnych.</w:t>
      </w:r>
    </w:p>
    <w:p w:rsidR="00057EBD" w:rsidRDefault="00057EBD" w:rsidP="00057EBD">
      <w:pPr>
        <w:pStyle w:val="Nagwek5"/>
        <w:jc w:val="center"/>
        <w:rPr>
          <w:sz w:val="24"/>
        </w:rPr>
      </w:pPr>
    </w:p>
    <w:p w:rsidR="00057EBD" w:rsidRDefault="00057EBD" w:rsidP="00057EBD">
      <w:pPr>
        <w:pStyle w:val="Nagwek5"/>
        <w:jc w:val="center"/>
        <w:rPr>
          <w:sz w:val="24"/>
        </w:rPr>
      </w:pPr>
      <w:r>
        <w:rPr>
          <w:sz w:val="24"/>
        </w:rPr>
        <w:t>Konto 201 – „ Rozrachunki z dostawcami i odbiorcami”</w:t>
      </w:r>
    </w:p>
    <w:p w:rsidR="00057EBD" w:rsidRDefault="00057EBD" w:rsidP="00EE4C5A">
      <w:pPr>
        <w:autoSpaceDE w:val="0"/>
        <w:autoSpaceDN w:val="0"/>
        <w:adjustRightInd w:val="0"/>
        <w:spacing w:beforeLines="60" w:before="144"/>
      </w:pPr>
      <w:r>
        <w:rPr>
          <w:rFonts w:ascii="MSTT3181b7184etS00" w:hAnsi="MSTT3181b7184etS00"/>
        </w:rPr>
        <w:t xml:space="preserve">Konto 201 służy do ewidencji rozrachunków z tytułu dostaw, robót i usług działalności </w:t>
      </w:r>
      <w:r>
        <w:t xml:space="preserve">podstawowej </w:t>
      </w:r>
      <w:r>
        <w:br/>
        <w:t>i inwestycyjnej.</w:t>
      </w:r>
    </w:p>
    <w:p w:rsidR="007F0390" w:rsidRDefault="00057EBD" w:rsidP="00EE4C5A">
      <w:pPr>
        <w:tabs>
          <w:tab w:val="clear" w:pos="9072"/>
        </w:tabs>
        <w:autoSpaceDE w:val="0"/>
        <w:autoSpaceDN w:val="0"/>
        <w:adjustRightInd w:val="0"/>
        <w:spacing w:beforeLines="60" w:before="144"/>
        <w:rPr>
          <w:color w:val="000000"/>
          <w:szCs w:val="22"/>
        </w:rPr>
      </w:pPr>
      <w:r>
        <w:rPr>
          <w:rFonts w:ascii="MSTT3181b7184etS00" w:hAnsi="MSTT3181b7184etS00"/>
        </w:rPr>
        <w:t xml:space="preserve">Rozrachunki z </w:t>
      </w:r>
      <w:r w:rsidRPr="000A1402">
        <w:rPr>
          <w:szCs w:val="22"/>
        </w:rPr>
        <w:t>dostawcami</w:t>
      </w:r>
      <w:r>
        <w:rPr>
          <w:b/>
          <w:bCs/>
          <w:color w:val="000000"/>
          <w:szCs w:val="22"/>
        </w:rPr>
        <w:t xml:space="preserve"> </w:t>
      </w:r>
      <w:r w:rsidRPr="000A1402">
        <w:rPr>
          <w:color w:val="000000"/>
          <w:szCs w:val="22"/>
        </w:rPr>
        <w:t>ewidencjonowane na tym koncie powstają</w:t>
      </w:r>
      <w:r>
        <w:rPr>
          <w:color w:val="000000"/>
          <w:szCs w:val="22"/>
        </w:rPr>
        <w:t xml:space="preserve"> </w:t>
      </w:r>
      <w:r w:rsidRPr="000A1402">
        <w:rPr>
          <w:color w:val="000000"/>
          <w:szCs w:val="22"/>
        </w:rPr>
        <w:t>w wyniku fakturowania wykonanych na rzecz jednostek dostaw, robót</w:t>
      </w:r>
      <w:r>
        <w:rPr>
          <w:color w:val="000000"/>
          <w:szCs w:val="22"/>
        </w:rPr>
        <w:t xml:space="preserve"> </w:t>
      </w:r>
      <w:r w:rsidRPr="000A1402">
        <w:rPr>
          <w:color w:val="000000"/>
          <w:szCs w:val="22"/>
        </w:rPr>
        <w:t>i usług lub zaliczek na przyszłe usługi, a także wynikających z otrzymanych</w:t>
      </w:r>
      <w:r>
        <w:rPr>
          <w:color w:val="000000"/>
          <w:szCs w:val="22"/>
        </w:rPr>
        <w:t xml:space="preserve"> </w:t>
      </w:r>
      <w:r w:rsidRPr="000A1402">
        <w:rPr>
          <w:color w:val="000000"/>
          <w:szCs w:val="22"/>
        </w:rPr>
        <w:t xml:space="preserve">rachunków, bez względu na </w:t>
      </w:r>
      <w:r>
        <w:rPr>
          <w:color w:val="000000"/>
          <w:szCs w:val="22"/>
        </w:rPr>
        <w:t>ź</w:t>
      </w:r>
      <w:r w:rsidRPr="000A1402">
        <w:rPr>
          <w:color w:val="000000"/>
          <w:szCs w:val="22"/>
        </w:rPr>
        <w:t>ródło ich finansowania</w:t>
      </w:r>
      <w:r w:rsidR="007F0390">
        <w:rPr>
          <w:color w:val="000000"/>
          <w:szCs w:val="22"/>
        </w:rPr>
        <w:t>.</w:t>
      </w:r>
    </w:p>
    <w:p w:rsidR="00057EBD" w:rsidRPr="000A1402" w:rsidRDefault="00057EBD" w:rsidP="00EE4C5A">
      <w:pPr>
        <w:tabs>
          <w:tab w:val="clear" w:pos="9072"/>
        </w:tabs>
        <w:autoSpaceDE w:val="0"/>
        <w:autoSpaceDN w:val="0"/>
        <w:adjustRightInd w:val="0"/>
        <w:spacing w:beforeLines="60" w:before="144"/>
        <w:rPr>
          <w:color w:val="000000"/>
          <w:szCs w:val="22"/>
        </w:rPr>
      </w:pPr>
      <w:r w:rsidRPr="000A1402">
        <w:rPr>
          <w:color w:val="000000"/>
          <w:szCs w:val="22"/>
        </w:rPr>
        <w:t>W razie nieotrzymania zapłaty od odbiorców w umownym terminie,</w:t>
      </w:r>
      <w:r>
        <w:rPr>
          <w:color w:val="000000"/>
          <w:szCs w:val="22"/>
        </w:rPr>
        <w:t xml:space="preserve"> </w:t>
      </w:r>
      <w:r w:rsidRPr="000A1402">
        <w:rPr>
          <w:bCs/>
          <w:color w:val="000000"/>
          <w:szCs w:val="22"/>
        </w:rPr>
        <w:t>należne odsetki za zwłokę</w:t>
      </w:r>
      <w:r w:rsidRPr="000A1402">
        <w:rPr>
          <w:b/>
          <w:bCs/>
          <w:color w:val="000000"/>
          <w:szCs w:val="22"/>
        </w:rPr>
        <w:t xml:space="preserve"> </w:t>
      </w:r>
      <w:r w:rsidRPr="000A1402">
        <w:rPr>
          <w:color w:val="000000"/>
          <w:szCs w:val="22"/>
        </w:rPr>
        <w:t>nalicza się na koniec każdego kwartału i księguje</w:t>
      </w:r>
      <w:r>
        <w:rPr>
          <w:color w:val="000000"/>
          <w:szCs w:val="22"/>
        </w:rPr>
        <w:t xml:space="preserve"> </w:t>
      </w:r>
      <w:r w:rsidRPr="000A1402">
        <w:rPr>
          <w:color w:val="000000"/>
          <w:szCs w:val="22"/>
        </w:rPr>
        <w:t>na koncie rozrachunków z odbiorcami i dostawcami</w:t>
      </w:r>
      <w:r>
        <w:rPr>
          <w:color w:val="000000"/>
          <w:szCs w:val="22"/>
        </w:rPr>
        <w:t xml:space="preserve"> </w:t>
      </w:r>
      <w:r w:rsidR="00266006">
        <w:rPr>
          <w:color w:val="000000"/>
          <w:szCs w:val="22"/>
        </w:rPr>
        <w:br/>
      </w:r>
      <w:r w:rsidRPr="000A1402">
        <w:rPr>
          <w:color w:val="000000"/>
          <w:szCs w:val="22"/>
        </w:rPr>
        <w:t>w korespondencji</w:t>
      </w:r>
      <w:r>
        <w:rPr>
          <w:color w:val="000000"/>
          <w:szCs w:val="22"/>
        </w:rPr>
        <w:t xml:space="preserve"> </w:t>
      </w:r>
      <w:r w:rsidRPr="000A1402">
        <w:rPr>
          <w:color w:val="000000"/>
          <w:szCs w:val="22"/>
        </w:rPr>
        <w:t xml:space="preserve">z </w:t>
      </w:r>
      <w:r w:rsidRPr="000A1402">
        <w:rPr>
          <w:bCs/>
          <w:color w:val="000000"/>
          <w:szCs w:val="22"/>
        </w:rPr>
        <w:t>kontem</w:t>
      </w:r>
      <w:r w:rsidRPr="000A1402">
        <w:rPr>
          <w:b/>
          <w:bCs/>
          <w:color w:val="000000"/>
          <w:szCs w:val="22"/>
        </w:rPr>
        <w:t xml:space="preserve"> </w:t>
      </w:r>
      <w:r w:rsidRPr="000A1402">
        <w:rPr>
          <w:bCs/>
          <w:color w:val="000000"/>
          <w:szCs w:val="22"/>
        </w:rPr>
        <w:t>750</w:t>
      </w:r>
      <w:r w:rsidRPr="000A1402">
        <w:rPr>
          <w:color w:val="000000"/>
          <w:szCs w:val="22"/>
        </w:rPr>
        <w:t>.</w:t>
      </w:r>
    </w:p>
    <w:p w:rsidR="00057EBD" w:rsidRPr="000A1402" w:rsidRDefault="00057EBD" w:rsidP="00EE4C5A">
      <w:pPr>
        <w:tabs>
          <w:tab w:val="clear" w:pos="9072"/>
        </w:tabs>
        <w:autoSpaceDE w:val="0"/>
        <w:autoSpaceDN w:val="0"/>
        <w:adjustRightInd w:val="0"/>
        <w:spacing w:beforeLines="60" w:before="144"/>
        <w:rPr>
          <w:color w:val="000000"/>
          <w:szCs w:val="22"/>
        </w:rPr>
      </w:pPr>
      <w:r w:rsidRPr="000A1402">
        <w:rPr>
          <w:color w:val="000000"/>
          <w:szCs w:val="22"/>
        </w:rPr>
        <w:t xml:space="preserve">Natomiast </w:t>
      </w:r>
      <w:r w:rsidRPr="000A1402">
        <w:rPr>
          <w:bCs/>
          <w:color w:val="000000"/>
          <w:szCs w:val="22"/>
        </w:rPr>
        <w:t>odsetki za zwłokę w zapłacie zobowiązań</w:t>
      </w:r>
      <w:r w:rsidRPr="000A1402">
        <w:rPr>
          <w:b/>
          <w:bCs/>
          <w:color w:val="000000"/>
          <w:szCs w:val="22"/>
        </w:rPr>
        <w:t xml:space="preserve"> </w:t>
      </w:r>
      <w:r w:rsidRPr="000A1402">
        <w:rPr>
          <w:color w:val="000000"/>
          <w:szCs w:val="22"/>
        </w:rPr>
        <w:t>z tytułu dostaw,</w:t>
      </w:r>
      <w:r>
        <w:rPr>
          <w:color w:val="000000"/>
          <w:szCs w:val="22"/>
        </w:rPr>
        <w:t xml:space="preserve"> </w:t>
      </w:r>
      <w:r w:rsidRPr="000A1402">
        <w:rPr>
          <w:color w:val="000000"/>
          <w:szCs w:val="22"/>
        </w:rPr>
        <w:t xml:space="preserve">z których wierzyciel nie zrezygnował, księguje się odpowiednio </w:t>
      </w:r>
      <w:r w:rsidRPr="000A1402">
        <w:rPr>
          <w:bCs/>
          <w:color w:val="000000"/>
          <w:szCs w:val="22"/>
        </w:rPr>
        <w:t>Wn 751</w:t>
      </w:r>
      <w:r w:rsidRPr="000A1402">
        <w:rPr>
          <w:color w:val="000000"/>
          <w:szCs w:val="22"/>
        </w:rPr>
        <w:t xml:space="preserve">, </w:t>
      </w:r>
      <w:r w:rsidRPr="000A1402">
        <w:rPr>
          <w:bCs/>
          <w:color w:val="000000"/>
          <w:szCs w:val="22"/>
        </w:rPr>
        <w:t>851, Ma 201</w:t>
      </w:r>
      <w:r w:rsidRPr="000A1402">
        <w:rPr>
          <w:color w:val="000000"/>
          <w:szCs w:val="22"/>
        </w:rPr>
        <w:t>.</w:t>
      </w:r>
    </w:p>
    <w:p w:rsidR="00057EBD" w:rsidRPr="003D2B34" w:rsidRDefault="00057EBD" w:rsidP="00EE4C5A">
      <w:pPr>
        <w:tabs>
          <w:tab w:val="clear" w:pos="9072"/>
        </w:tabs>
        <w:autoSpaceDE w:val="0"/>
        <w:autoSpaceDN w:val="0"/>
        <w:adjustRightInd w:val="0"/>
        <w:spacing w:beforeLines="60" w:before="144"/>
        <w:rPr>
          <w:color w:val="000000"/>
          <w:szCs w:val="22"/>
        </w:rPr>
      </w:pPr>
      <w:r>
        <w:rPr>
          <w:color w:val="000000"/>
          <w:szCs w:val="22"/>
        </w:rPr>
        <w:t>Należności dotyczące działalnoś</w:t>
      </w:r>
      <w:r w:rsidRPr="000A1402">
        <w:rPr>
          <w:color w:val="000000"/>
          <w:szCs w:val="22"/>
        </w:rPr>
        <w:t>ci operacyjnej z tytułu kar umownych</w:t>
      </w:r>
      <w:r>
        <w:rPr>
          <w:color w:val="000000"/>
          <w:szCs w:val="22"/>
        </w:rPr>
        <w:t xml:space="preserve"> </w:t>
      </w:r>
      <w:r w:rsidRPr="000A1402">
        <w:rPr>
          <w:color w:val="000000"/>
          <w:szCs w:val="22"/>
        </w:rPr>
        <w:t xml:space="preserve">i odszkodowań ujmuje się na </w:t>
      </w:r>
      <w:r w:rsidRPr="000A1402">
        <w:rPr>
          <w:bCs/>
          <w:color w:val="000000"/>
          <w:szCs w:val="22"/>
        </w:rPr>
        <w:t>koncie 201</w:t>
      </w:r>
      <w:r w:rsidRPr="000A1402">
        <w:rPr>
          <w:b/>
          <w:bCs/>
          <w:color w:val="000000"/>
          <w:szCs w:val="22"/>
        </w:rPr>
        <w:t xml:space="preserve"> </w:t>
      </w:r>
      <w:r w:rsidRPr="000A1402">
        <w:rPr>
          <w:color w:val="000000"/>
          <w:szCs w:val="22"/>
        </w:rPr>
        <w:t xml:space="preserve">w korespondencji z </w:t>
      </w:r>
      <w:r w:rsidRPr="000A1402">
        <w:rPr>
          <w:bCs/>
          <w:color w:val="000000"/>
          <w:szCs w:val="22"/>
        </w:rPr>
        <w:t>kontem 760</w:t>
      </w:r>
      <w:r w:rsidRPr="000A1402">
        <w:rPr>
          <w:color w:val="000000"/>
          <w:szCs w:val="22"/>
        </w:rPr>
        <w:t>,</w:t>
      </w:r>
      <w:r>
        <w:rPr>
          <w:color w:val="000000"/>
          <w:szCs w:val="22"/>
        </w:rPr>
        <w:t xml:space="preserve"> zaś działalności finansowanej ze ś</w:t>
      </w:r>
      <w:r w:rsidRPr="000A1402">
        <w:rPr>
          <w:color w:val="000000"/>
          <w:szCs w:val="22"/>
        </w:rPr>
        <w:t>rodków funduszy celo</w:t>
      </w:r>
      <w:r>
        <w:rPr>
          <w:color w:val="000000"/>
          <w:szCs w:val="22"/>
        </w:rPr>
        <w:t>wych lub ZFŚ</w:t>
      </w:r>
      <w:r w:rsidRPr="000A1402">
        <w:rPr>
          <w:color w:val="000000"/>
          <w:szCs w:val="22"/>
        </w:rPr>
        <w:t>S</w:t>
      </w:r>
      <w:r>
        <w:rPr>
          <w:color w:val="000000"/>
          <w:szCs w:val="22"/>
        </w:rPr>
        <w:t xml:space="preserve"> z kontem właś</w:t>
      </w:r>
      <w:r w:rsidRPr="000A1402">
        <w:rPr>
          <w:color w:val="000000"/>
          <w:szCs w:val="22"/>
        </w:rPr>
        <w:t>ciwego funduszu, natomiast zobowiązania z tych tytułów</w:t>
      </w:r>
      <w:r>
        <w:rPr>
          <w:color w:val="000000"/>
          <w:szCs w:val="22"/>
        </w:rPr>
        <w:t xml:space="preserve"> </w:t>
      </w:r>
      <w:r w:rsidR="00266006">
        <w:rPr>
          <w:color w:val="000000"/>
          <w:szCs w:val="22"/>
        </w:rPr>
        <w:br/>
      </w:r>
      <w:r w:rsidRPr="000A1402">
        <w:rPr>
          <w:color w:val="000000"/>
          <w:szCs w:val="22"/>
        </w:rPr>
        <w:t xml:space="preserve">w korespondencji z </w:t>
      </w:r>
      <w:r w:rsidRPr="00EC5682">
        <w:rPr>
          <w:bCs/>
          <w:color w:val="000000"/>
          <w:szCs w:val="22"/>
        </w:rPr>
        <w:t>kontem 761</w:t>
      </w:r>
      <w:r w:rsidRPr="000A1402">
        <w:rPr>
          <w:color w:val="000000"/>
          <w:szCs w:val="22"/>
        </w:rPr>
        <w:t>.</w:t>
      </w:r>
    </w:p>
    <w:p w:rsidR="00057EBD" w:rsidRPr="000A1402" w:rsidRDefault="00057EBD" w:rsidP="00EE4C5A">
      <w:pPr>
        <w:tabs>
          <w:tab w:val="clear" w:pos="9072"/>
        </w:tabs>
        <w:autoSpaceDE w:val="0"/>
        <w:autoSpaceDN w:val="0"/>
        <w:adjustRightInd w:val="0"/>
        <w:spacing w:beforeLines="60" w:before="144"/>
        <w:rPr>
          <w:color w:val="000000"/>
          <w:szCs w:val="22"/>
        </w:rPr>
      </w:pPr>
      <w:r w:rsidRPr="00AD37B6">
        <w:rPr>
          <w:bCs/>
          <w:color w:val="000000"/>
          <w:szCs w:val="22"/>
        </w:rPr>
        <w:t>Konto 201 obciąża</w:t>
      </w:r>
      <w:r>
        <w:rPr>
          <w:b/>
          <w:bCs/>
          <w:color w:val="000000"/>
          <w:szCs w:val="22"/>
        </w:rPr>
        <w:t xml:space="preserve"> </w:t>
      </w:r>
      <w:r w:rsidRPr="00AE6FCB">
        <w:rPr>
          <w:bCs/>
          <w:color w:val="000000"/>
          <w:szCs w:val="22"/>
        </w:rPr>
        <w:t>się</w:t>
      </w:r>
      <w:r w:rsidRPr="000A1402">
        <w:rPr>
          <w:b/>
          <w:bCs/>
          <w:color w:val="000000"/>
          <w:szCs w:val="22"/>
        </w:rPr>
        <w:t xml:space="preserve"> </w:t>
      </w:r>
      <w:r w:rsidRPr="000A1402">
        <w:rPr>
          <w:color w:val="000000"/>
          <w:szCs w:val="22"/>
        </w:rPr>
        <w:t>przede wszystkim z tytułu:</w:t>
      </w:r>
    </w:p>
    <w:p w:rsidR="00057EBD" w:rsidRPr="000A1402" w:rsidRDefault="00057EBD" w:rsidP="00EE4C5A">
      <w:pPr>
        <w:tabs>
          <w:tab w:val="clear" w:pos="9072"/>
        </w:tabs>
        <w:autoSpaceDE w:val="0"/>
        <w:autoSpaceDN w:val="0"/>
        <w:adjustRightInd w:val="0"/>
        <w:spacing w:beforeLines="60" w:before="144"/>
        <w:ind w:left="567" w:hanging="567"/>
        <w:rPr>
          <w:color w:val="000000"/>
          <w:szCs w:val="22"/>
        </w:rPr>
      </w:pPr>
      <w:r w:rsidRPr="000A1402">
        <w:rPr>
          <w:color w:val="000000"/>
          <w:szCs w:val="22"/>
        </w:rPr>
        <w:t xml:space="preserve">– </w:t>
      </w:r>
      <w:r>
        <w:rPr>
          <w:color w:val="000000"/>
          <w:szCs w:val="22"/>
        </w:rPr>
        <w:tab/>
      </w:r>
      <w:r w:rsidRPr="000A1402">
        <w:rPr>
          <w:color w:val="000000"/>
          <w:szCs w:val="22"/>
        </w:rPr>
        <w:t>spłaty zobowiązań wobec dostawców,</w:t>
      </w:r>
    </w:p>
    <w:p w:rsidR="00057EBD" w:rsidRPr="000A1402" w:rsidRDefault="00057EBD" w:rsidP="00EE4C5A">
      <w:pPr>
        <w:tabs>
          <w:tab w:val="clear" w:pos="9072"/>
        </w:tabs>
        <w:autoSpaceDE w:val="0"/>
        <w:autoSpaceDN w:val="0"/>
        <w:adjustRightInd w:val="0"/>
        <w:spacing w:beforeLines="60" w:before="144"/>
        <w:ind w:left="567" w:hanging="567"/>
        <w:rPr>
          <w:color w:val="000000"/>
          <w:szCs w:val="22"/>
        </w:rPr>
      </w:pPr>
      <w:r w:rsidRPr="000A1402">
        <w:rPr>
          <w:color w:val="000000"/>
          <w:szCs w:val="22"/>
        </w:rPr>
        <w:t xml:space="preserve">– </w:t>
      </w:r>
      <w:r>
        <w:rPr>
          <w:color w:val="000000"/>
          <w:szCs w:val="22"/>
        </w:rPr>
        <w:tab/>
      </w:r>
      <w:r w:rsidRPr="000A1402">
        <w:rPr>
          <w:color w:val="000000"/>
          <w:szCs w:val="22"/>
        </w:rPr>
        <w:t>zwrotu dostaw w związku z uznanymi przez dostawców reklamacjami</w:t>
      </w:r>
      <w:r>
        <w:rPr>
          <w:color w:val="000000"/>
          <w:szCs w:val="22"/>
        </w:rPr>
        <w:t xml:space="preserve"> </w:t>
      </w:r>
      <w:r w:rsidRPr="000A1402">
        <w:rPr>
          <w:color w:val="000000"/>
          <w:szCs w:val="22"/>
        </w:rPr>
        <w:t>(na podstawie faktur korygujących),</w:t>
      </w:r>
    </w:p>
    <w:p w:rsidR="00057EBD" w:rsidRPr="000A1402" w:rsidRDefault="00057EBD" w:rsidP="00EE4C5A">
      <w:pPr>
        <w:tabs>
          <w:tab w:val="clear" w:pos="9072"/>
        </w:tabs>
        <w:autoSpaceDE w:val="0"/>
        <w:autoSpaceDN w:val="0"/>
        <w:adjustRightInd w:val="0"/>
        <w:spacing w:beforeLines="60" w:before="144"/>
        <w:ind w:left="567" w:hanging="567"/>
        <w:rPr>
          <w:color w:val="000000"/>
          <w:szCs w:val="22"/>
        </w:rPr>
      </w:pPr>
      <w:r w:rsidRPr="000A1402">
        <w:rPr>
          <w:color w:val="000000"/>
          <w:szCs w:val="22"/>
        </w:rPr>
        <w:t xml:space="preserve">– </w:t>
      </w:r>
      <w:r>
        <w:rPr>
          <w:color w:val="000000"/>
          <w:szCs w:val="22"/>
        </w:rPr>
        <w:tab/>
      </w:r>
      <w:r w:rsidRPr="000A1402">
        <w:rPr>
          <w:color w:val="000000"/>
          <w:szCs w:val="22"/>
        </w:rPr>
        <w:t>należnych od odbiorców odsetek za zwłokę w zapłacie,</w:t>
      </w:r>
    </w:p>
    <w:p w:rsidR="00057EBD" w:rsidRPr="000A1402" w:rsidRDefault="00057EBD" w:rsidP="00EE4C5A">
      <w:pPr>
        <w:tabs>
          <w:tab w:val="clear" w:pos="9072"/>
        </w:tabs>
        <w:autoSpaceDE w:val="0"/>
        <w:autoSpaceDN w:val="0"/>
        <w:adjustRightInd w:val="0"/>
        <w:spacing w:beforeLines="60" w:before="144"/>
        <w:ind w:left="567" w:hanging="567"/>
        <w:rPr>
          <w:color w:val="000000"/>
          <w:szCs w:val="22"/>
        </w:rPr>
      </w:pPr>
      <w:r w:rsidRPr="000A1402">
        <w:rPr>
          <w:color w:val="000000"/>
          <w:szCs w:val="22"/>
        </w:rPr>
        <w:t xml:space="preserve">– </w:t>
      </w:r>
      <w:r>
        <w:rPr>
          <w:color w:val="000000"/>
          <w:szCs w:val="22"/>
        </w:rPr>
        <w:tab/>
      </w:r>
      <w:r w:rsidRPr="000A1402">
        <w:rPr>
          <w:color w:val="000000"/>
          <w:szCs w:val="22"/>
        </w:rPr>
        <w:t>należnych kar i odszkodowań związanych z dostawami,</w:t>
      </w:r>
    </w:p>
    <w:p w:rsidR="00057EBD" w:rsidRPr="000A1402" w:rsidRDefault="00057EBD" w:rsidP="00EE4C5A">
      <w:pPr>
        <w:tabs>
          <w:tab w:val="clear" w:pos="9072"/>
        </w:tabs>
        <w:autoSpaceDE w:val="0"/>
        <w:autoSpaceDN w:val="0"/>
        <w:adjustRightInd w:val="0"/>
        <w:spacing w:beforeLines="60" w:before="144"/>
        <w:ind w:left="567" w:hanging="567"/>
        <w:rPr>
          <w:color w:val="000000"/>
          <w:szCs w:val="22"/>
        </w:rPr>
      </w:pPr>
      <w:r w:rsidRPr="000A1402">
        <w:rPr>
          <w:color w:val="000000"/>
          <w:szCs w:val="22"/>
        </w:rPr>
        <w:t xml:space="preserve">– </w:t>
      </w:r>
      <w:r>
        <w:rPr>
          <w:color w:val="000000"/>
          <w:szCs w:val="22"/>
        </w:rPr>
        <w:tab/>
      </w:r>
      <w:r w:rsidRPr="000A1402">
        <w:rPr>
          <w:color w:val="000000"/>
          <w:szCs w:val="22"/>
        </w:rPr>
        <w:t>zmniejszenia zobowiązania wobec dostawców na podstawie</w:t>
      </w:r>
      <w:r>
        <w:rPr>
          <w:color w:val="000000"/>
          <w:szCs w:val="22"/>
        </w:rPr>
        <w:t xml:space="preserve"> </w:t>
      </w:r>
      <w:r w:rsidRPr="000A1402">
        <w:rPr>
          <w:color w:val="000000"/>
          <w:szCs w:val="22"/>
        </w:rPr>
        <w:t>otrzymanych faktur korygujących,</w:t>
      </w:r>
    </w:p>
    <w:p w:rsidR="00057EBD" w:rsidRPr="003D2B34" w:rsidRDefault="00057EBD" w:rsidP="00EE4C5A">
      <w:pPr>
        <w:tabs>
          <w:tab w:val="clear" w:pos="9072"/>
        </w:tabs>
        <w:autoSpaceDE w:val="0"/>
        <w:autoSpaceDN w:val="0"/>
        <w:adjustRightInd w:val="0"/>
        <w:spacing w:beforeLines="60" w:before="144"/>
        <w:ind w:left="567" w:hanging="567"/>
        <w:rPr>
          <w:color w:val="000000"/>
          <w:szCs w:val="22"/>
        </w:rPr>
      </w:pPr>
      <w:r w:rsidRPr="000A1402">
        <w:rPr>
          <w:color w:val="000000"/>
          <w:szCs w:val="22"/>
        </w:rPr>
        <w:t xml:space="preserve">– </w:t>
      </w:r>
      <w:r>
        <w:rPr>
          <w:color w:val="000000"/>
          <w:szCs w:val="22"/>
        </w:rPr>
        <w:tab/>
      </w:r>
      <w:r w:rsidRPr="000A1402">
        <w:rPr>
          <w:color w:val="000000"/>
          <w:szCs w:val="22"/>
        </w:rPr>
        <w:t>odpisów przedawnionych zobowiązań.</w:t>
      </w:r>
    </w:p>
    <w:p w:rsidR="00057EBD" w:rsidRPr="000A1402" w:rsidRDefault="00057EBD" w:rsidP="00EE4C5A">
      <w:pPr>
        <w:tabs>
          <w:tab w:val="clear" w:pos="9072"/>
        </w:tabs>
        <w:autoSpaceDE w:val="0"/>
        <w:autoSpaceDN w:val="0"/>
        <w:adjustRightInd w:val="0"/>
        <w:spacing w:beforeLines="60" w:before="144"/>
        <w:rPr>
          <w:color w:val="000000"/>
          <w:szCs w:val="22"/>
        </w:rPr>
      </w:pPr>
      <w:r w:rsidRPr="00AE6FCB">
        <w:rPr>
          <w:bCs/>
          <w:color w:val="000000"/>
          <w:szCs w:val="22"/>
        </w:rPr>
        <w:lastRenderedPageBreak/>
        <w:t>Konto 201 uznaje się</w:t>
      </w:r>
      <w:r w:rsidRPr="000A1402">
        <w:rPr>
          <w:b/>
          <w:bCs/>
          <w:color w:val="000000"/>
          <w:szCs w:val="22"/>
        </w:rPr>
        <w:t xml:space="preserve"> </w:t>
      </w:r>
      <w:r w:rsidRPr="000A1402">
        <w:rPr>
          <w:color w:val="000000"/>
          <w:szCs w:val="22"/>
        </w:rPr>
        <w:t xml:space="preserve">w </w:t>
      </w:r>
      <w:r>
        <w:rPr>
          <w:color w:val="000000"/>
          <w:szCs w:val="22"/>
        </w:rPr>
        <w:t>szczególnoś</w:t>
      </w:r>
      <w:r w:rsidRPr="000A1402">
        <w:rPr>
          <w:color w:val="000000"/>
          <w:szCs w:val="22"/>
        </w:rPr>
        <w:t>ci z tytułu:</w:t>
      </w:r>
    </w:p>
    <w:p w:rsidR="00057EBD" w:rsidRPr="000A1402" w:rsidRDefault="00057EBD" w:rsidP="00EE4C5A">
      <w:pPr>
        <w:tabs>
          <w:tab w:val="clear" w:pos="9072"/>
        </w:tabs>
        <w:autoSpaceDE w:val="0"/>
        <w:autoSpaceDN w:val="0"/>
        <w:adjustRightInd w:val="0"/>
        <w:spacing w:beforeLines="60" w:before="144"/>
        <w:ind w:left="567" w:hanging="567"/>
        <w:rPr>
          <w:color w:val="000000"/>
          <w:szCs w:val="22"/>
        </w:rPr>
      </w:pPr>
      <w:r w:rsidRPr="000A1402">
        <w:rPr>
          <w:color w:val="000000"/>
          <w:szCs w:val="22"/>
        </w:rPr>
        <w:t xml:space="preserve">– </w:t>
      </w:r>
      <w:r>
        <w:rPr>
          <w:color w:val="000000"/>
          <w:szCs w:val="22"/>
        </w:rPr>
        <w:tab/>
      </w:r>
      <w:r w:rsidRPr="000A1402">
        <w:rPr>
          <w:color w:val="000000"/>
          <w:szCs w:val="22"/>
        </w:rPr>
        <w:t>zobowiązań za dostawy i usługi wynikających z otrzymanych faktur</w:t>
      </w:r>
      <w:r>
        <w:rPr>
          <w:color w:val="000000"/>
          <w:szCs w:val="22"/>
        </w:rPr>
        <w:t xml:space="preserve"> </w:t>
      </w:r>
      <w:r w:rsidR="001933EB">
        <w:rPr>
          <w:color w:val="000000"/>
          <w:szCs w:val="22"/>
        </w:rPr>
        <w:t>lub rachunków</w:t>
      </w:r>
      <w:r w:rsidRPr="000A1402">
        <w:rPr>
          <w:color w:val="000000"/>
          <w:szCs w:val="22"/>
        </w:rPr>
        <w:t>,</w:t>
      </w:r>
    </w:p>
    <w:p w:rsidR="00057EBD" w:rsidRPr="000A1402" w:rsidRDefault="00057EBD" w:rsidP="00EE4C5A">
      <w:pPr>
        <w:tabs>
          <w:tab w:val="clear" w:pos="9072"/>
        </w:tabs>
        <w:autoSpaceDE w:val="0"/>
        <w:autoSpaceDN w:val="0"/>
        <w:adjustRightInd w:val="0"/>
        <w:spacing w:beforeLines="60" w:before="144"/>
        <w:ind w:left="567" w:hanging="567"/>
        <w:rPr>
          <w:color w:val="000000"/>
          <w:szCs w:val="22"/>
        </w:rPr>
      </w:pPr>
      <w:r w:rsidRPr="000A1402">
        <w:rPr>
          <w:color w:val="000000"/>
          <w:szCs w:val="22"/>
        </w:rPr>
        <w:t xml:space="preserve">– </w:t>
      </w:r>
      <w:r>
        <w:rPr>
          <w:color w:val="000000"/>
          <w:szCs w:val="22"/>
        </w:rPr>
        <w:tab/>
      </w:r>
      <w:r w:rsidRPr="000A1402">
        <w:rPr>
          <w:color w:val="000000"/>
          <w:szCs w:val="22"/>
        </w:rPr>
        <w:t>naliczonych odsetek umownych za nieterminową zapłatę zobowiązań oraz kar umownych lub odszkodowań należnych dostawcy,</w:t>
      </w:r>
    </w:p>
    <w:p w:rsidR="00057EBD" w:rsidRPr="000A1402" w:rsidRDefault="00057EBD" w:rsidP="00EE4C5A">
      <w:pPr>
        <w:tabs>
          <w:tab w:val="clear" w:pos="9072"/>
        </w:tabs>
        <w:autoSpaceDE w:val="0"/>
        <w:autoSpaceDN w:val="0"/>
        <w:adjustRightInd w:val="0"/>
        <w:spacing w:beforeLines="60" w:before="144"/>
        <w:ind w:left="567" w:hanging="567"/>
        <w:rPr>
          <w:color w:val="000000"/>
          <w:szCs w:val="22"/>
        </w:rPr>
      </w:pPr>
      <w:r w:rsidRPr="000A1402">
        <w:rPr>
          <w:color w:val="000000"/>
          <w:szCs w:val="22"/>
        </w:rPr>
        <w:t xml:space="preserve">– </w:t>
      </w:r>
      <w:r>
        <w:rPr>
          <w:color w:val="000000"/>
          <w:szCs w:val="22"/>
        </w:rPr>
        <w:tab/>
        <w:t>wpłat należnoś</w:t>
      </w:r>
      <w:r w:rsidRPr="000A1402">
        <w:rPr>
          <w:color w:val="000000"/>
          <w:szCs w:val="22"/>
        </w:rPr>
        <w:t>ci za zrealizowane dostawy i usługi oraz zaliczek</w:t>
      </w:r>
      <w:r>
        <w:rPr>
          <w:color w:val="000000"/>
          <w:szCs w:val="22"/>
        </w:rPr>
        <w:t xml:space="preserve"> </w:t>
      </w:r>
      <w:r w:rsidRPr="000A1402">
        <w:rPr>
          <w:color w:val="000000"/>
          <w:szCs w:val="22"/>
        </w:rPr>
        <w:t>od odbiorców,</w:t>
      </w:r>
    </w:p>
    <w:p w:rsidR="00057EBD" w:rsidRDefault="00057EBD" w:rsidP="00EE4C5A">
      <w:pPr>
        <w:tabs>
          <w:tab w:val="clear" w:pos="9072"/>
        </w:tabs>
        <w:autoSpaceDE w:val="0"/>
        <w:autoSpaceDN w:val="0"/>
        <w:adjustRightInd w:val="0"/>
        <w:spacing w:beforeLines="60" w:before="144"/>
        <w:ind w:left="567" w:hanging="567"/>
        <w:rPr>
          <w:color w:val="000000"/>
          <w:szCs w:val="22"/>
        </w:rPr>
      </w:pPr>
      <w:r w:rsidRPr="000A1402">
        <w:rPr>
          <w:color w:val="000000"/>
          <w:szCs w:val="22"/>
        </w:rPr>
        <w:t xml:space="preserve">– </w:t>
      </w:r>
      <w:r>
        <w:rPr>
          <w:color w:val="000000"/>
          <w:szCs w:val="22"/>
        </w:rPr>
        <w:tab/>
      </w:r>
      <w:r w:rsidRPr="000A1402">
        <w:rPr>
          <w:color w:val="000000"/>
          <w:szCs w:val="22"/>
        </w:rPr>
        <w:t>u</w:t>
      </w:r>
      <w:r>
        <w:rPr>
          <w:color w:val="000000"/>
          <w:szCs w:val="22"/>
        </w:rPr>
        <w:t>morzenia lub odpisania należnoś</w:t>
      </w:r>
      <w:r w:rsidRPr="000A1402">
        <w:rPr>
          <w:color w:val="000000"/>
          <w:szCs w:val="22"/>
        </w:rPr>
        <w:t>ci od odbiorców.</w:t>
      </w:r>
    </w:p>
    <w:p w:rsidR="00057EBD" w:rsidRDefault="00057EBD" w:rsidP="00EE4C5A">
      <w:pPr>
        <w:autoSpaceDE w:val="0"/>
        <w:autoSpaceDN w:val="0"/>
        <w:adjustRightInd w:val="0"/>
        <w:spacing w:beforeLines="60" w:before="144"/>
        <w:rPr>
          <w:rFonts w:ascii="MSTT3181b7184etS00" w:hAnsi="MSTT3181b7184etS00"/>
        </w:rPr>
      </w:pPr>
      <w:r>
        <w:rPr>
          <w:rFonts w:ascii="MSTT3181b7184etS00" w:hAnsi="MSTT3181b7184etS00"/>
        </w:rPr>
        <w:t>Ewidencja szczegółowa do konta 201 prowadzona jest wg poszczególnych kontrahentów uwzględniając podziałki klasyfikacji budżetowej.</w:t>
      </w:r>
    </w:p>
    <w:p w:rsidR="00057EBD" w:rsidRDefault="00057EBD" w:rsidP="00057EBD">
      <w:pPr>
        <w:autoSpaceDE w:val="0"/>
        <w:autoSpaceDN w:val="0"/>
        <w:adjustRightInd w:val="0"/>
        <w:rPr>
          <w:rFonts w:ascii="MSTT3181b7184etS00" w:hAnsi="MSTT3181b7184etS00"/>
        </w:rPr>
      </w:pPr>
      <w:r>
        <w:rPr>
          <w:rFonts w:ascii="MSTT3181b7184etS00" w:hAnsi="MSTT3181b7184etS00"/>
        </w:rPr>
        <w:t>Konto 201 może mieć dwa salda, które ustala się na podstawie ewidencji analitycznej. Saldo Wn oznacza stan należności i roszczeń, a saldo Ma stan zobowiązań.</w:t>
      </w:r>
    </w:p>
    <w:p w:rsidR="00457E2A" w:rsidRDefault="00457E2A"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201</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 xml:space="preserve">Strona </w:t>
            </w:r>
            <w:proofErr w:type="spellStart"/>
            <w:r>
              <w:rPr>
                <w:b/>
                <w:bCs/>
                <w:sz w:val="20"/>
              </w:rPr>
              <w:t>Wn</w:t>
            </w:r>
            <w:proofErr w:type="spellEnd"/>
            <w:r>
              <w:rPr>
                <w:b/>
                <w:bCs/>
                <w:sz w:val="20"/>
              </w:rPr>
              <w:t xml:space="preserve"> konta 201</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F8567B">
        <w:tc>
          <w:tcPr>
            <w:tcW w:w="7363" w:type="dxa"/>
          </w:tcPr>
          <w:p w:rsidR="00F8567B" w:rsidRDefault="00F8567B" w:rsidP="00A641D3">
            <w:pPr>
              <w:pStyle w:val="Akapitzlist"/>
              <w:numPr>
                <w:ilvl w:val="0"/>
                <w:numId w:val="113"/>
              </w:numPr>
              <w:autoSpaceDE w:val="0"/>
              <w:autoSpaceDN w:val="0"/>
              <w:adjustRightInd w:val="0"/>
              <w:spacing w:line="240" w:lineRule="auto"/>
              <w:ind w:left="210" w:hanging="210"/>
              <w:jc w:val="left"/>
              <w:rPr>
                <w:bCs/>
                <w:sz w:val="20"/>
              </w:rPr>
            </w:pPr>
            <w:r>
              <w:rPr>
                <w:bCs/>
                <w:sz w:val="20"/>
              </w:rPr>
              <w:t>Należności z tytułu sprzedaży (na podstawie wystawionych faktur i faktur korygujących VAT lub rachunków) – wartość w cenie sprzedaży</w:t>
            </w:r>
          </w:p>
          <w:p w:rsidR="00F8567B" w:rsidRPr="00F8567B" w:rsidRDefault="00F8567B" w:rsidP="00F8567B">
            <w:pPr>
              <w:pStyle w:val="Akapitzlist"/>
              <w:autoSpaceDE w:val="0"/>
              <w:autoSpaceDN w:val="0"/>
              <w:adjustRightInd w:val="0"/>
              <w:spacing w:line="240" w:lineRule="auto"/>
              <w:ind w:left="426" w:hanging="142"/>
              <w:jc w:val="left"/>
              <w:rPr>
                <w:bCs/>
                <w:sz w:val="20"/>
              </w:rPr>
            </w:pPr>
            <w:r>
              <w:rPr>
                <w:bCs/>
                <w:sz w:val="20"/>
              </w:rPr>
              <w:t>- VAT należny od dokonanej sprzedaży naliczonej w fakturach VAT i fakturach korygujących</w:t>
            </w:r>
          </w:p>
        </w:tc>
        <w:tc>
          <w:tcPr>
            <w:tcW w:w="2244" w:type="dxa"/>
          </w:tcPr>
          <w:p w:rsidR="00F8567B" w:rsidRDefault="00F8567B" w:rsidP="00536B64">
            <w:pPr>
              <w:autoSpaceDE w:val="0"/>
              <w:autoSpaceDN w:val="0"/>
              <w:adjustRightInd w:val="0"/>
              <w:spacing w:line="240" w:lineRule="auto"/>
              <w:jc w:val="center"/>
              <w:rPr>
                <w:bCs/>
                <w:sz w:val="20"/>
              </w:rPr>
            </w:pPr>
            <w:r>
              <w:rPr>
                <w:bCs/>
                <w:sz w:val="20"/>
              </w:rPr>
              <w:t>760</w:t>
            </w:r>
          </w:p>
          <w:p w:rsidR="00F8567B" w:rsidRDefault="00F8567B" w:rsidP="00536B64">
            <w:pPr>
              <w:autoSpaceDE w:val="0"/>
              <w:autoSpaceDN w:val="0"/>
              <w:adjustRightInd w:val="0"/>
              <w:spacing w:line="240" w:lineRule="auto"/>
              <w:jc w:val="center"/>
              <w:rPr>
                <w:bCs/>
                <w:sz w:val="20"/>
              </w:rPr>
            </w:pPr>
          </w:p>
          <w:p w:rsidR="00F8567B" w:rsidRPr="00F8567B" w:rsidRDefault="00F8567B" w:rsidP="00536B64">
            <w:pPr>
              <w:autoSpaceDE w:val="0"/>
              <w:autoSpaceDN w:val="0"/>
              <w:adjustRightInd w:val="0"/>
              <w:spacing w:line="240" w:lineRule="auto"/>
              <w:jc w:val="center"/>
              <w:rPr>
                <w:bCs/>
                <w:sz w:val="20"/>
              </w:rPr>
            </w:pPr>
            <w:r>
              <w:rPr>
                <w:bCs/>
                <w:sz w:val="20"/>
              </w:rPr>
              <w:t>225</w:t>
            </w:r>
          </w:p>
        </w:tc>
      </w:tr>
      <w:tr w:rsidR="00F8567B">
        <w:tc>
          <w:tcPr>
            <w:tcW w:w="7363" w:type="dxa"/>
          </w:tcPr>
          <w:p w:rsidR="00F8567B" w:rsidRDefault="00F8567B" w:rsidP="00A641D3">
            <w:pPr>
              <w:pStyle w:val="Akapitzlist"/>
              <w:numPr>
                <w:ilvl w:val="0"/>
                <w:numId w:val="113"/>
              </w:numPr>
              <w:autoSpaceDE w:val="0"/>
              <w:autoSpaceDN w:val="0"/>
              <w:adjustRightInd w:val="0"/>
              <w:spacing w:line="240" w:lineRule="auto"/>
              <w:ind w:left="210" w:hanging="210"/>
              <w:jc w:val="left"/>
              <w:rPr>
                <w:bCs/>
                <w:sz w:val="20"/>
              </w:rPr>
            </w:pPr>
            <w:r>
              <w:rPr>
                <w:bCs/>
                <w:sz w:val="20"/>
              </w:rPr>
              <w:t>Objęte faktura VAT kwoty zaliczek na poczet przyszłych dostawców i usług</w:t>
            </w:r>
          </w:p>
          <w:p w:rsidR="00F8567B" w:rsidRDefault="00F8567B" w:rsidP="00F8567B">
            <w:pPr>
              <w:pStyle w:val="Akapitzlist"/>
              <w:autoSpaceDE w:val="0"/>
              <w:autoSpaceDN w:val="0"/>
              <w:adjustRightInd w:val="0"/>
              <w:spacing w:line="240" w:lineRule="auto"/>
              <w:ind w:left="210"/>
              <w:jc w:val="left"/>
              <w:rPr>
                <w:bCs/>
                <w:sz w:val="20"/>
              </w:rPr>
            </w:pPr>
            <w:r>
              <w:rPr>
                <w:bCs/>
                <w:sz w:val="20"/>
              </w:rPr>
              <w:t>- przychody przyszłych okresów (suma faktury pomniejszona o VAT)</w:t>
            </w:r>
          </w:p>
          <w:p w:rsidR="00F8567B" w:rsidRDefault="00F8567B" w:rsidP="00F8567B">
            <w:pPr>
              <w:pStyle w:val="Akapitzlist"/>
              <w:autoSpaceDE w:val="0"/>
              <w:autoSpaceDN w:val="0"/>
              <w:adjustRightInd w:val="0"/>
              <w:spacing w:line="240" w:lineRule="auto"/>
              <w:ind w:left="210"/>
              <w:jc w:val="left"/>
              <w:rPr>
                <w:bCs/>
                <w:sz w:val="20"/>
              </w:rPr>
            </w:pPr>
            <w:r>
              <w:rPr>
                <w:bCs/>
                <w:sz w:val="20"/>
              </w:rPr>
              <w:t>- VAT należny od fakturowanej zaliczki</w:t>
            </w:r>
          </w:p>
        </w:tc>
        <w:tc>
          <w:tcPr>
            <w:tcW w:w="2244" w:type="dxa"/>
          </w:tcPr>
          <w:p w:rsidR="00F8567B" w:rsidRDefault="00F8567B" w:rsidP="00536B64">
            <w:pPr>
              <w:autoSpaceDE w:val="0"/>
              <w:autoSpaceDN w:val="0"/>
              <w:adjustRightInd w:val="0"/>
              <w:spacing w:line="240" w:lineRule="auto"/>
              <w:jc w:val="center"/>
              <w:rPr>
                <w:bCs/>
                <w:sz w:val="20"/>
              </w:rPr>
            </w:pPr>
          </w:p>
          <w:p w:rsidR="00F8567B" w:rsidRDefault="00F8567B" w:rsidP="00536B64">
            <w:pPr>
              <w:autoSpaceDE w:val="0"/>
              <w:autoSpaceDN w:val="0"/>
              <w:adjustRightInd w:val="0"/>
              <w:spacing w:line="240" w:lineRule="auto"/>
              <w:jc w:val="center"/>
              <w:rPr>
                <w:bCs/>
                <w:sz w:val="20"/>
              </w:rPr>
            </w:pPr>
            <w:r>
              <w:rPr>
                <w:bCs/>
                <w:sz w:val="20"/>
              </w:rPr>
              <w:t>840</w:t>
            </w:r>
          </w:p>
          <w:p w:rsidR="00F8567B" w:rsidRDefault="00F8567B" w:rsidP="00536B64">
            <w:pPr>
              <w:autoSpaceDE w:val="0"/>
              <w:autoSpaceDN w:val="0"/>
              <w:adjustRightInd w:val="0"/>
              <w:spacing w:line="240" w:lineRule="auto"/>
              <w:jc w:val="center"/>
              <w:rPr>
                <w:bCs/>
                <w:sz w:val="20"/>
              </w:rPr>
            </w:pPr>
            <w:r>
              <w:rPr>
                <w:bCs/>
                <w:sz w:val="20"/>
              </w:rPr>
              <w:t>225</w:t>
            </w:r>
          </w:p>
        </w:tc>
      </w:tr>
      <w:tr w:rsidR="00F8567B">
        <w:tc>
          <w:tcPr>
            <w:tcW w:w="7363" w:type="dxa"/>
          </w:tcPr>
          <w:p w:rsidR="00F8567B" w:rsidRDefault="00F8567B" w:rsidP="00A641D3">
            <w:pPr>
              <w:pStyle w:val="Akapitzlist"/>
              <w:numPr>
                <w:ilvl w:val="0"/>
                <w:numId w:val="113"/>
              </w:numPr>
              <w:autoSpaceDE w:val="0"/>
              <w:autoSpaceDN w:val="0"/>
              <w:adjustRightInd w:val="0"/>
              <w:spacing w:line="240" w:lineRule="auto"/>
              <w:ind w:left="210" w:hanging="210"/>
              <w:jc w:val="left"/>
              <w:rPr>
                <w:bCs/>
                <w:sz w:val="20"/>
              </w:rPr>
            </w:pPr>
            <w:r>
              <w:rPr>
                <w:bCs/>
                <w:sz w:val="20"/>
              </w:rPr>
              <w:t>Naliczone różnice kursowe walut obcych zwiększające wartość należności od odbiorców wyrażonych w walutach obcych i zmniejszające wartość zobowiązań wobec dostawców:</w:t>
            </w:r>
          </w:p>
          <w:p w:rsidR="00F8567B" w:rsidRDefault="00F8567B" w:rsidP="00F8567B">
            <w:pPr>
              <w:pStyle w:val="Akapitzlist"/>
              <w:autoSpaceDE w:val="0"/>
              <w:autoSpaceDN w:val="0"/>
              <w:adjustRightInd w:val="0"/>
              <w:spacing w:line="240" w:lineRule="auto"/>
              <w:ind w:left="210"/>
              <w:jc w:val="left"/>
              <w:rPr>
                <w:bCs/>
                <w:sz w:val="20"/>
              </w:rPr>
            </w:pPr>
            <w:r>
              <w:rPr>
                <w:bCs/>
                <w:sz w:val="20"/>
              </w:rPr>
              <w:t>- działalności operacyjnej</w:t>
            </w:r>
          </w:p>
          <w:p w:rsidR="00F8567B" w:rsidRDefault="00F8567B" w:rsidP="00F8567B">
            <w:pPr>
              <w:pStyle w:val="Akapitzlist"/>
              <w:autoSpaceDE w:val="0"/>
              <w:autoSpaceDN w:val="0"/>
              <w:adjustRightInd w:val="0"/>
              <w:spacing w:line="240" w:lineRule="auto"/>
              <w:ind w:left="210"/>
              <w:jc w:val="left"/>
              <w:rPr>
                <w:bCs/>
                <w:sz w:val="20"/>
              </w:rPr>
            </w:pPr>
            <w:r>
              <w:rPr>
                <w:bCs/>
                <w:sz w:val="20"/>
              </w:rPr>
              <w:t xml:space="preserve">- </w:t>
            </w:r>
            <w:r w:rsidR="00077E94">
              <w:rPr>
                <w:bCs/>
                <w:sz w:val="20"/>
              </w:rPr>
              <w:t>działalności</w:t>
            </w:r>
            <w:r w:rsidR="0043407A">
              <w:rPr>
                <w:bCs/>
                <w:sz w:val="20"/>
              </w:rPr>
              <w:t xml:space="preserve"> ZFŚS </w:t>
            </w:r>
          </w:p>
        </w:tc>
        <w:tc>
          <w:tcPr>
            <w:tcW w:w="2244" w:type="dxa"/>
          </w:tcPr>
          <w:p w:rsidR="00F8567B" w:rsidRDefault="00F8567B" w:rsidP="00536B64">
            <w:pPr>
              <w:autoSpaceDE w:val="0"/>
              <w:autoSpaceDN w:val="0"/>
              <w:adjustRightInd w:val="0"/>
              <w:spacing w:line="240" w:lineRule="auto"/>
              <w:jc w:val="center"/>
              <w:rPr>
                <w:bCs/>
                <w:sz w:val="20"/>
              </w:rPr>
            </w:pPr>
          </w:p>
          <w:p w:rsidR="00077E94" w:rsidRDefault="00077E94" w:rsidP="00077E94">
            <w:pPr>
              <w:autoSpaceDE w:val="0"/>
              <w:autoSpaceDN w:val="0"/>
              <w:adjustRightInd w:val="0"/>
              <w:spacing w:line="240" w:lineRule="auto"/>
              <w:rPr>
                <w:bCs/>
                <w:sz w:val="20"/>
              </w:rPr>
            </w:pPr>
          </w:p>
          <w:p w:rsidR="00077E94" w:rsidRDefault="00077E94" w:rsidP="00536B64">
            <w:pPr>
              <w:autoSpaceDE w:val="0"/>
              <w:autoSpaceDN w:val="0"/>
              <w:adjustRightInd w:val="0"/>
              <w:spacing w:line="240" w:lineRule="auto"/>
              <w:jc w:val="center"/>
              <w:rPr>
                <w:bCs/>
                <w:sz w:val="20"/>
              </w:rPr>
            </w:pPr>
          </w:p>
          <w:p w:rsidR="00077E94" w:rsidRDefault="00077E94" w:rsidP="00077E94">
            <w:pPr>
              <w:autoSpaceDE w:val="0"/>
              <w:autoSpaceDN w:val="0"/>
              <w:adjustRightInd w:val="0"/>
              <w:spacing w:line="240" w:lineRule="auto"/>
              <w:jc w:val="center"/>
              <w:rPr>
                <w:bCs/>
                <w:sz w:val="20"/>
              </w:rPr>
            </w:pPr>
            <w:r>
              <w:rPr>
                <w:bCs/>
                <w:sz w:val="20"/>
              </w:rPr>
              <w:t>750</w:t>
            </w:r>
          </w:p>
          <w:p w:rsidR="00077E94" w:rsidRDefault="00077E94" w:rsidP="00077E94">
            <w:pPr>
              <w:autoSpaceDE w:val="0"/>
              <w:autoSpaceDN w:val="0"/>
              <w:adjustRightInd w:val="0"/>
              <w:spacing w:line="240" w:lineRule="auto"/>
              <w:jc w:val="center"/>
              <w:rPr>
                <w:bCs/>
                <w:sz w:val="20"/>
              </w:rPr>
            </w:pPr>
            <w:r>
              <w:rPr>
                <w:bCs/>
                <w:sz w:val="20"/>
              </w:rPr>
              <w:t>851</w:t>
            </w:r>
          </w:p>
        </w:tc>
      </w:tr>
      <w:tr w:rsidR="0043407A">
        <w:tc>
          <w:tcPr>
            <w:tcW w:w="7363" w:type="dxa"/>
          </w:tcPr>
          <w:p w:rsidR="0043407A" w:rsidRDefault="0043407A" w:rsidP="00A641D3">
            <w:pPr>
              <w:pStyle w:val="Akapitzlist"/>
              <w:numPr>
                <w:ilvl w:val="0"/>
                <w:numId w:val="113"/>
              </w:numPr>
              <w:autoSpaceDE w:val="0"/>
              <w:autoSpaceDN w:val="0"/>
              <w:adjustRightInd w:val="0"/>
              <w:spacing w:line="240" w:lineRule="auto"/>
              <w:ind w:left="210" w:hanging="210"/>
              <w:jc w:val="left"/>
              <w:rPr>
                <w:bCs/>
                <w:sz w:val="20"/>
              </w:rPr>
            </w:pPr>
            <w:r>
              <w:rPr>
                <w:bCs/>
                <w:sz w:val="20"/>
              </w:rPr>
              <w:t>Wartość niedoborów i szkód w dostawach, za które odpowiada dostawca oraz inne tytuły zmniejszenia zobowiązań wobec dostawców (np. uznane przez dostawcę reklamacje jednostki)</w:t>
            </w:r>
          </w:p>
        </w:tc>
        <w:tc>
          <w:tcPr>
            <w:tcW w:w="2244" w:type="dxa"/>
          </w:tcPr>
          <w:p w:rsidR="0043407A" w:rsidRDefault="0043407A" w:rsidP="00536B64">
            <w:pPr>
              <w:autoSpaceDE w:val="0"/>
              <w:autoSpaceDN w:val="0"/>
              <w:adjustRightInd w:val="0"/>
              <w:spacing w:line="240" w:lineRule="auto"/>
              <w:jc w:val="center"/>
              <w:rPr>
                <w:bCs/>
                <w:sz w:val="20"/>
              </w:rPr>
            </w:pPr>
            <w:r>
              <w:rPr>
                <w:bCs/>
                <w:sz w:val="20"/>
              </w:rPr>
              <w:t>080, 310,401,851</w:t>
            </w:r>
          </w:p>
        </w:tc>
      </w:tr>
      <w:tr w:rsidR="0043407A">
        <w:tc>
          <w:tcPr>
            <w:tcW w:w="7363" w:type="dxa"/>
          </w:tcPr>
          <w:p w:rsidR="0043407A" w:rsidRDefault="0043407A" w:rsidP="00A641D3">
            <w:pPr>
              <w:pStyle w:val="Akapitzlist"/>
              <w:numPr>
                <w:ilvl w:val="0"/>
                <w:numId w:val="113"/>
              </w:numPr>
              <w:autoSpaceDE w:val="0"/>
              <w:autoSpaceDN w:val="0"/>
              <w:adjustRightInd w:val="0"/>
              <w:spacing w:line="240" w:lineRule="auto"/>
              <w:ind w:left="210" w:hanging="210"/>
              <w:jc w:val="left"/>
              <w:rPr>
                <w:bCs/>
                <w:sz w:val="20"/>
              </w:rPr>
            </w:pPr>
            <w:r>
              <w:rPr>
                <w:bCs/>
                <w:sz w:val="20"/>
              </w:rPr>
              <w:t>Wartość niedoborów lub szkód w zapasach materiałów znajdujących się w obcych magazynach lub obcym przerobie w cenie zakupu lub nabycia</w:t>
            </w:r>
          </w:p>
        </w:tc>
        <w:tc>
          <w:tcPr>
            <w:tcW w:w="2244" w:type="dxa"/>
          </w:tcPr>
          <w:p w:rsidR="0043407A" w:rsidRDefault="0043407A" w:rsidP="00536B64">
            <w:pPr>
              <w:autoSpaceDE w:val="0"/>
              <w:autoSpaceDN w:val="0"/>
              <w:adjustRightInd w:val="0"/>
              <w:spacing w:line="240" w:lineRule="auto"/>
              <w:jc w:val="center"/>
              <w:rPr>
                <w:bCs/>
                <w:sz w:val="20"/>
              </w:rPr>
            </w:pPr>
            <w:r>
              <w:rPr>
                <w:bCs/>
                <w:sz w:val="20"/>
              </w:rPr>
              <w:t>310,401</w:t>
            </w:r>
          </w:p>
        </w:tc>
      </w:tr>
      <w:tr w:rsidR="0043407A">
        <w:tc>
          <w:tcPr>
            <w:tcW w:w="7363" w:type="dxa"/>
          </w:tcPr>
          <w:p w:rsidR="0043407A" w:rsidRDefault="0043407A" w:rsidP="00A641D3">
            <w:pPr>
              <w:pStyle w:val="Akapitzlist"/>
              <w:numPr>
                <w:ilvl w:val="0"/>
                <w:numId w:val="113"/>
              </w:numPr>
              <w:autoSpaceDE w:val="0"/>
              <w:autoSpaceDN w:val="0"/>
              <w:adjustRightInd w:val="0"/>
              <w:spacing w:line="240" w:lineRule="auto"/>
              <w:ind w:left="210" w:hanging="210"/>
              <w:jc w:val="left"/>
              <w:rPr>
                <w:bCs/>
                <w:sz w:val="20"/>
              </w:rPr>
            </w:pPr>
            <w:r>
              <w:rPr>
                <w:bCs/>
                <w:sz w:val="20"/>
              </w:rPr>
              <w:t>Zaakceptowane przez dłużników należności od dostawców z tytułu kar i odszkodowań umownych związanych z dostawcami</w:t>
            </w:r>
          </w:p>
        </w:tc>
        <w:tc>
          <w:tcPr>
            <w:tcW w:w="2244" w:type="dxa"/>
          </w:tcPr>
          <w:p w:rsidR="0043407A" w:rsidRDefault="0043407A" w:rsidP="00536B64">
            <w:pPr>
              <w:autoSpaceDE w:val="0"/>
              <w:autoSpaceDN w:val="0"/>
              <w:adjustRightInd w:val="0"/>
              <w:spacing w:line="240" w:lineRule="auto"/>
              <w:jc w:val="center"/>
              <w:rPr>
                <w:bCs/>
                <w:sz w:val="20"/>
              </w:rPr>
            </w:pPr>
            <w:r>
              <w:rPr>
                <w:bCs/>
                <w:sz w:val="20"/>
              </w:rPr>
              <w:t>760</w:t>
            </w:r>
          </w:p>
        </w:tc>
      </w:tr>
      <w:tr w:rsidR="00057EBD">
        <w:tc>
          <w:tcPr>
            <w:tcW w:w="7363" w:type="dxa"/>
          </w:tcPr>
          <w:p w:rsidR="00057EBD" w:rsidRDefault="0043407A" w:rsidP="00536B64">
            <w:pPr>
              <w:autoSpaceDE w:val="0"/>
              <w:autoSpaceDN w:val="0"/>
              <w:adjustRightInd w:val="0"/>
              <w:spacing w:line="240" w:lineRule="auto"/>
              <w:rPr>
                <w:sz w:val="20"/>
              </w:rPr>
            </w:pPr>
            <w:r>
              <w:rPr>
                <w:rFonts w:ascii="MSTT3181b7184etS00" w:hAnsi="MSTT3181b7184etS00"/>
              </w:rPr>
              <w:t>7</w:t>
            </w:r>
            <w:r w:rsidR="00057EBD">
              <w:rPr>
                <w:rFonts w:ascii="MSTT3181b7184etS00" w:hAnsi="MSTT3181b7184etS00"/>
              </w:rPr>
              <w:t xml:space="preserve">. Należności od odbiorców z tytułu odsetek za zwłokę w zapłacie </w:t>
            </w:r>
          </w:p>
        </w:tc>
        <w:tc>
          <w:tcPr>
            <w:tcW w:w="2244" w:type="dxa"/>
          </w:tcPr>
          <w:p w:rsidR="00057EBD" w:rsidRDefault="00057EBD" w:rsidP="00536B64">
            <w:pPr>
              <w:autoSpaceDE w:val="0"/>
              <w:autoSpaceDN w:val="0"/>
              <w:adjustRightInd w:val="0"/>
              <w:spacing w:line="240" w:lineRule="auto"/>
              <w:jc w:val="center"/>
              <w:rPr>
                <w:sz w:val="20"/>
              </w:rPr>
            </w:pPr>
            <w:r>
              <w:t>750</w:t>
            </w:r>
          </w:p>
        </w:tc>
      </w:tr>
      <w:tr w:rsidR="00057EBD">
        <w:trPr>
          <w:trHeight w:val="164"/>
        </w:trPr>
        <w:tc>
          <w:tcPr>
            <w:tcW w:w="7363" w:type="dxa"/>
          </w:tcPr>
          <w:p w:rsidR="00057EBD" w:rsidRPr="0043407A" w:rsidRDefault="0043407A" w:rsidP="00A641D3">
            <w:pPr>
              <w:pStyle w:val="Akapitzlist"/>
              <w:numPr>
                <w:ilvl w:val="0"/>
                <w:numId w:val="114"/>
              </w:numPr>
              <w:tabs>
                <w:tab w:val="num" w:pos="252"/>
              </w:tabs>
              <w:autoSpaceDE w:val="0"/>
              <w:autoSpaceDN w:val="0"/>
              <w:adjustRightInd w:val="0"/>
              <w:spacing w:line="240" w:lineRule="auto"/>
              <w:ind w:left="284" w:hanging="284"/>
              <w:rPr>
                <w:rFonts w:ascii="MSTT3181b7184etS00" w:hAnsi="MSTT3181b7184etS00"/>
              </w:rPr>
            </w:pPr>
            <w:r w:rsidRPr="0043407A">
              <w:rPr>
                <w:rFonts w:ascii="MSTT3181b7184etS00" w:hAnsi="MSTT3181b7184etS00"/>
              </w:rPr>
              <w:t xml:space="preserve">Faktura korygująca zmniejszająca kwotę </w:t>
            </w:r>
            <w:r w:rsidRPr="0043407A">
              <w:rPr>
                <w:rFonts w:ascii="MSTT3181b7184etS00" w:hAnsi="MSTT3181b7184etS00" w:hint="eastAsia"/>
              </w:rPr>
              <w:t>zobowiązania</w:t>
            </w:r>
            <w:r w:rsidRPr="0043407A">
              <w:rPr>
                <w:rFonts w:ascii="MSTT3181b7184etS00" w:hAnsi="MSTT3181b7184etS00"/>
              </w:rPr>
              <w:t xml:space="preserve"> dostawców (np. z tytułu uznanej reklamacji, korekty błędu, udzielenia rabatu czy bonifikaty)</w:t>
            </w:r>
          </w:p>
          <w:p w:rsidR="0043407A" w:rsidRDefault="0043407A" w:rsidP="0043407A">
            <w:pPr>
              <w:pStyle w:val="Akapitzlist"/>
              <w:autoSpaceDE w:val="0"/>
              <w:autoSpaceDN w:val="0"/>
              <w:adjustRightInd w:val="0"/>
              <w:spacing w:line="240" w:lineRule="auto"/>
              <w:ind w:left="426" w:hanging="142"/>
              <w:rPr>
                <w:sz w:val="20"/>
              </w:rPr>
            </w:pPr>
            <w:r>
              <w:rPr>
                <w:sz w:val="20"/>
              </w:rPr>
              <w:t xml:space="preserve">-  wartość dostawy w cenie </w:t>
            </w:r>
            <w:r w:rsidR="00EA5043">
              <w:rPr>
                <w:sz w:val="20"/>
              </w:rPr>
              <w:t>sprzedały</w:t>
            </w:r>
            <w:r>
              <w:rPr>
                <w:sz w:val="20"/>
              </w:rPr>
              <w:t xml:space="preserve"> lub </w:t>
            </w:r>
            <w:r w:rsidR="00EA5043">
              <w:rPr>
                <w:sz w:val="20"/>
              </w:rPr>
              <w:t>łącznie</w:t>
            </w:r>
            <w:r>
              <w:rPr>
                <w:sz w:val="20"/>
              </w:rPr>
              <w:t xml:space="preserve"> z VAT niepodlegającym  odliczeniu </w:t>
            </w:r>
            <w:r w:rsidR="00656C73">
              <w:rPr>
                <w:sz w:val="20"/>
              </w:rPr>
              <w:t>dotycząca</w:t>
            </w:r>
            <w:r>
              <w:rPr>
                <w:sz w:val="20"/>
              </w:rPr>
              <w:t>:</w:t>
            </w:r>
          </w:p>
          <w:p w:rsidR="00656C73" w:rsidRDefault="00656C73" w:rsidP="0043407A">
            <w:pPr>
              <w:pStyle w:val="Akapitzlist"/>
              <w:autoSpaceDE w:val="0"/>
              <w:autoSpaceDN w:val="0"/>
              <w:adjustRightInd w:val="0"/>
              <w:spacing w:line="240" w:lineRule="auto"/>
              <w:ind w:left="426" w:hanging="142"/>
              <w:rPr>
                <w:sz w:val="20"/>
              </w:rPr>
            </w:pPr>
            <w:r>
              <w:rPr>
                <w:sz w:val="20"/>
              </w:rPr>
              <w:t xml:space="preserve">   - działalności operacyjnej </w:t>
            </w:r>
          </w:p>
          <w:p w:rsidR="0043407A" w:rsidRDefault="00656C73" w:rsidP="002D6321">
            <w:pPr>
              <w:pStyle w:val="Akapitzlist"/>
              <w:autoSpaceDE w:val="0"/>
              <w:autoSpaceDN w:val="0"/>
              <w:adjustRightInd w:val="0"/>
              <w:spacing w:line="240" w:lineRule="auto"/>
              <w:ind w:left="426" w:hanging="142"/>
              <w:rPr>
                <w:sz w:val="20"/>
              </w:rPr>
            </w:pPr>
            <w:r>
              <w:rPr>
                <w:sz w:val="20"/>
              </w:rPr>
              <w:t>- działalności ZFŚS</w:t>
            </w:r>
          </w:p>
          <w:p w:rsidR="00932A07" w:rsidRPr="00932A07" w:rsidRDefault="00932A07" w:rsidP="00932A07">
            <w:pPr>
              <w:autoSpaceDE w:val="0"/>
              <w:autoSpaceDN w:val="0"/>
              <w:adjustRightInd w:val="0"/>
              <w:spacing w:line="240" w:lineRule="auto"/>
              <w:rPr>
                <w:sz w:val="20"/>
              </w:rPr>
            </w:pPr>
            <w:r>
              <w:rPr>
                <w:sz w:val="20"/>
              </w:rPr>
              <w:t>- zmniejszenie uprzednio naliczonego VAT do odliczenia</w:t>
            </w:r>
          </w:p>
        </w:tc>
        <w:tc>
          <w:tcPr>
            <w:tcW w:w="2244" w:type="dxa"/>
          </w:tcPr>
          <w:p w:rsidR="00057EBD" w:rsidRDefault="00057EBD" w:rsidP="0043407A">
            <w:pPr>
              <w:autoSpaceDE w:val="0"/>
              <w:autoSpaceDN w:val="0"/>
              <w:adjustRightInd w:val="0"/>
              <w:spacing w:line="240" w:lineRule="auto"/>
              <w:ind w:left="-6796" w:hanging="283"/>
              <w:jc w:val="center"/>
            </w:pPr>
            <w:r>
              <w:t>101,130, 135,139</w:t>
            </w:r>
            <w:r w:rsidR="003C146D">
              <w:t>0</w:t>
            </w:r>
          </w:p>
          <w:p w:rsidR="00932A07" w:rsidRDefault="00932A07" w:rsidP="0043407A">
            <w:pPr>
              <w:autoSpaceDE w:val="0"/>
              <w:autoSpaceDN w:val="0"/>
              <w:adjustRightInd w:val="0"/>
              <w:spacing w:line="240" w:lineRule="auto"/>
              <w:ind w:left="-6796" w:hanging="283"/>
              <w:jc w:val="center"/>
              <w:rPr>
                <w:sz w:val="20"/>
              </w:rPr>
            </w:pPr>
          </w:p>
          <w:p w:rsidR="003C146D" w:rsidRDefault="00932A07" w:rsidP="00932A07">
            <w:pPr>
              <w:jc w:val="center"/>
              <w:rPr>
                <w:sz w:val="20"/>
              </w:rPr>
            </w:pPr>
            <w:r>
              <w:rPr>
                <w:sz w:val="20"/>
              </w:rPr>
              <w:t>013,014,300,310,401,</w:t>
            </w:r>
          </w:p>
          <w:p w:rsidR="00932A07" w:rsidRDefault="00932A07" w:rsidP="00932A07">
            <w:pPr>
              <w:jc w:val="center"/>
              <w:rPr>
                <w:sz w:val="20"/>
              </w:rPr>
            </w:pPr>
            <w:r>
              <w:rPr>
                <w:sz w:val="20"/>
              </w:rPr>
              <w:t>402,409</w:t>
            </w:r>
          </w:p>
          <w:p w:rsidR="00932A07" w:rsidRDefault="00932A07" w:rsidP="00932A07">
            <w:pPr>
              <w:jc w:val="center"/>
              <w:rPr>
                <w:sz w:val="20"/>
              </w:rPr>
            </w:pPr>
            <w:r>
              <w:rPr>
                <w:sz w:val="20"/>
              </w:rPr>
              <w:t>851</w:t>
            </w:r>
          </w:p>
          <w:p w:rsidR="00932A07" w:rsidRPr="00932A07" w:rsidRDefault="00932A07" w:rsidP="00932A07">
            <w:pPr>
              <w:jc w:val="center"/>
              <w:rPr>
                <w:sz w:val="20"/>
              </w:rPr>
            </w:pPr>
            <w:r>
              <w:rPr>
                <w:sz w:val="20"/>
              </w:rPr>
              <w:t>225</w:t>
            </w:r>
          </w:p>
        </w:tc>
      </w:tr>
      <w:tr w:rsidR="00ED4551">
        <w:trPr>
          <w:trHeight w:val="164"/>
        </w:trPr>
        <w:tc>
          <w:tcPr>
            <w:tcW w:w="7363" w:type="dxa"/>
          </w:tcPr>
          <w:p w:rsidR="00ED4551" w:rsidRPr="0043407A" w:rsidRDefault="00ED4551" w:rsidP="00A641D3">
            <w:pPr>
              <w:pStyle w:val="Akapitzlist"/>
              <w:numPr>
                <w:ilvl w:val="0"/>
                <w:numId w:val="114"/>
              </w:numPr>
              <w:tabs>
                <w:tab w:val="num" w:pos="252"/>
              </w:tabs>
              <w:autoSpaceDE w:val="0"/>
              <w:autoSpaceDN w:val="0"/>
              <w:adjustRightInd w:val="0"/>
              <w:spacing w:line="240" w:lineRule="auto"/>
              <w:ind w:left="284" w:hanging="284"/>
              <w:rPr>
                <w:rFonts w:ascii="MSTT3181b7184etS00" w:hAnsi="MSTT3181b7184etS00"/>
              </w:rPr>
            </w:pPr>
            <w:r>
              <w:rPr>
                <w:rFonts w:ascii="MSTT3181b7184etS00" w:hAnsi="MSTT3181b7184etS00"/>
              </w:rPr>
              <w:t>Zapłata zobowiązań za dostawy i usługi</w:t>
            </w:r>
          </w:p>
        </w:tc>
        <w:tc>
          <w:tcPr>
            <w:tcW w:w="2244" w:type="dxa"/>
          </w:tcPr>
          <w:p w:rsidR="00ED4551" w:rsidRDefault="00ED4551" w:rsidP="00ED4551">
            <w:pPr>
              <w:tabs>
                <w:tab w:val="clear" w:pos="9072"/>
                <w:tab w:val="center" w:pos="-2487"/>
                <w:tab w:val="left" w:pos="8"/>
              </w:tabs>
              <w:autoSpaceDE w:val="0"/>
              <w:autoSpaceDN w:val="0"/>
              <w:adjustRightInd w:val="0"/>
              <w:spacing w:line="240" w:lineRule="auto"/>
              <w:ind w:left="-6796" w:hanging="283"/>
              <w:jc w:val="left"/>
            </w:pPr>
            <w:r>
              <w:tab/>
              <w:t>101</w:t>
            </w:r>
            <w:r>
              <w:tab/>
            </w:r>
            <w:r>
              <w:tab/>
              <w:t>101,130, 135,139</w:t>
            </w:r>
          </w:p>
        </w:tc>
      </w:tr>
      <w:tr w:rsidR="00057EBD">
        <w:trPr>
          <w:trHeight w:val="1005"/>
        </w:trPr>
        <w:tc>
          <w:tcPr>
            <w:tcW w:w="7363" w:type="dxa"/>
          </w:tcPr>
          <w:p w:rsidR="00057EBD" w:rsidRDefault="00ED4551" w:rsidP="00536B64">
            <w:pPr>
              <w:autoSpaceDE w:val="0"/>
              <w:autoSpaceDN w:val="0"/>
              <w:adjustRightInd w:val="0"/>
              <w:spacing w:line="240" w:lineRule="auto"/>
              <w:rPr>
                <w:rFonts w:ascii="MSTT3181b7184etS00" w:hAnsi="MSTT3181b7184etS00"/>
              </w:rPr>
            </w:pPr>
            <w:r>
              <w:rPr>
                <w:rFonts w:ascii="MSTT3181b7184etS00" w:hAnsi="MSTT3181b7184etS00"/>
              </w:rPr>
              <w:t>10</w:t>
            </w:r>
            <w:r w:rsidR="00057EBD">
              <w:rPr>
                <w:rFonts w:ascii="MSTT3181b7184etS00" w:hAnsi="MSTT3181b7184etS00"/>
              </w:rPr>
              <w:t>. Odpisanie zobowiązań (przedawnionych, umorzonych lub drobnych)</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z działalności podstawowej</w:t>
            </w:r>
          </w:p>
          <w:p w:rsidR="00057EBD" w:rsidRDefault="00057EBD" w:rsidP="003C2285">
            <w:pPr>
              <w:numPr>
                <w:ilvl w:val="2"/>
                <w:numId w:val="10"/>
              </w:numPr>
              <w:tabs>
                <w:tab w:val="clear" w:pos="2340"/>
                <w:tab w:val="left" w:pos="851"/>
                <w:tab w:val="num" w:pos="1276"/>
              </w:tabs>
              <w:autoSpaceDE w:val="0"/>
              <w:autoSpaceDN w:val="0"/>
              <w:adjustRightInd w:val="0"/>
              <w:spacing w:line="240" w:lineRule="auto"/>
              <w:ind w:left="1276" w:hanging="567"/>
              <w:rPr>
                <w:rFonts w:ascii="MSTT3181b7184etS00" w:hAnsi="MSTT3181b7184etS00"/>
              </w:rPr>
            </w:pPr>
            <w:r>
              <w:rPr>
                <w:rFonts w:ascii="MSTT3181b7184etS00" w:hAnsi="MSTT3181b7184etS00"/>
              </w:rPr>
              <w:t>z tytułu odsetek</w:t>
            </w:r>
          </w:p>
          <w:p w:rsidR="00057EBD" w:rsidRDefault="00057EBD" w:rsidP="003C2285">
            <w:pPr>
              <w:numPr>
                <w:ilvl w:val="2"/>
                <w:numId w:val="10"/>
              </w:numPr>
              <w:tabs>
                <w:tab w:val="clear" w:pos="2340"/>
                <w:tab w:val="left" w:pos="851"/>
                <w:tab w:val="num" w:pos="1276"/>
              </w:tabs>
              <w:autoSpaceDE w:val="0"/>
              <w:autoSpaceDN w:val="0"/>
              <w:adjustRightInd w:val="0"/>
              <w:spacing w:line="240" w:lineRule="auto"/>
              <w:ind w:left="1276" w:hanging="567"/>
              <w:rPr>
                <w:rFonts w:ascii="MSTT3181b7184etS00" w:hAnsi="MSTT3181b7184etS00"/>
              </w:rPr>
            </w:pPr>
            <w:r>
              <w:rPr>
                <w:rFonts w:ascii="MSTT3181b7184etS00" w:hAnsi="MSTT3181b7184etS00"/>
              </w:rPr>
              <w:t>z pozostałych tytułów</w:t>
            </w:r>
          </w:p>
          <w:p w:rsidR="00057EBD" w:rsidRDefault="00057EBD" w:rsidP="003C2285">
            <w:pPr>
              <w:numPr>
                <w:ilvl w:val="0"/>
                <w:numId w:val="5"/>
              </w:numPr>
              <w:autoSpaceDE w:val="0"/>
              <w:autoSpaceDN w:val="0"/>
              <w:adjustRightInd w:val="0"/>
              <w:spacing w:line="240" w:lineRule="auto"/>
              <w:rPr>
                <w:sz w:val="20"/>
              </w:rPr>
            </w:pPr>
            <w:r>
              <w:t>z funduszy specjalnych</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lastRenderedPageBreak/>
              <w:t>działalności inwestycyjnej</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750</w:t>
            </w:r>
          </w:p>
          <w:p w:rsidR="00057EBD" w:rsidRDefault="00057EBD" w:rsidP="00536B64">
            <w:pPr>
              <w:autoSpaceDE w:val="0"/>
              <w:autoSpaceDN w:val="0"/>
              <w:adjustRightInd w:val="0"/>
              <w:spacing w:line="240" w:lineRule="auto"/>
              <w:jc w:val="center"/>
            </w:pPr>
            <w:r>
              <w:t>760</w:t>
            </w:r>
          </w:p>
          <w:p w:rsidR="00057EBD" w:rsidRDefault="00057EBD" w:rsidP="00536B64">
            <w:pPr>
              <w:autoSpaceDE w:val="0"/>
              <w:autoSpaceDN w:val="0"/>
              <w:adjustRightInd w:val="0"/>
              <w:spacing w:line="240" w:lineRule="auto"/>
              <w:jc w:val="center"/>
            </w:pPr>
            <w:r>
              <w:t>851</w:t>
            </w:r>
          </w:p>
          <w:p w:rsidR="00057EBD" w:rsidRDefault="00057EBD" w:rsidP="00536B64">
            <w:pPr>
              <w:autoSpaceDE w:val="0"/>
              <w:autoSpaceDN w:val="0"/>
              <w:adjustRightInd w:val="0"/>
              <w:spacing w:line="240" w:lineRule="auto"/>
              <w:jc w:val="center"/>
            </w:pPr>
            <w:r>
              <w:lastRenderedPageBreak/>
              <w:t>080</w:t>
            </w:r>
          </w:p>
        </w:tc>
      </w:tr>
      <w:tr w:rsidR="00057EBD">
        <w:tc>
          <w:tcPr>
            <w:tcW w:w="7363" w:type="dxa"/>
          </w:tcPr>
          <w:p w:rsidR="00057EBD" w:rsidRDefault="00ED4551" w:rsidP="00536B64">
            <w:pPr>
              <w:autoSpaceDE w:val="0"/>
              <w:autoSpaceDN w:val="0"/>
              <w:adjustRightInd w:val="0"/>
              <w:spacing w:line="240" w:lineRule="auto"/>
              <w:ind w:left="284" w:hanging="284"/>
            </w:pPr>
            <w:r>
              <w:rPr>
                <w:rFonts w:ascii="MSTT3181b7184etS00" w:hAnsi="MSTT3181b7184etS00"/>
              </w:rPr>
              <w:lastRenderedPageBreak/>
              <w:t>11</w:t>
            </w:r>
            <w:r w:rsidR="00057EBD">
              <w:rPr>
                <w:rFonts w:ascii="MSTT3181b7184etS00" w:hAnsi="MSTT3181b7184etS00"/>
              </w:rPr>
              <w:t xml:space="preserve">. </w:t>
            </w:r>
            <w:r>
              <w:rPr>
                <w:rFonts w:ascii="MSTT3181b7184etS00" w:hAnsi="MSTT3181b7184etS00"/>
              </w:rPr>
              <w:t xml:space="preserve">Kompensata </w:t>
            </w:r>
            <w:r w:rsidR="0056196B">
              <w:rPr>
                <w:rFonts w:ascii="MSTT3181b7184etS00" w:hAnsi="MSTT3181b7184etS00"/>
              </w:rPr>
              <w:t>należności</w:t>
            </w:r>
            <w:r>
              <w:rPr>
                <w:rFonts w:ascii="MSTT3181b7184etS00" w:hAnsi="MSTT3181b7184etS00"/>
              </w:rPr>
              <w:t xml:space="preserve"> z zobowiązaniami</w:t>
            </w:r>
          </w:p>
        </w:tc>
        <w:tc>
          <w:tcPr>
            <w:tcW w:w="2244" w:type="dxa"/>
          </w:tcPr>
          <w:p w:rsidR="00057EBD" w:rsidRDefault="00057EBD" w:rsidP="0056196B">
            <w:pPr>
              <w:spacing w:line="240" w:lineRule="auto"/>
              <w:jc w:val="center"/>
            </w:pPr>
            <w:r>
              <w:t>2</w:t>
            </w:r>
            <w:r w:rsidR="0056196B">
              <w:t>01</w:t>
            </w:r>
          </w:p>
        </w:tc>
      </w:tr>
      <w:tr w:rsidR="00057EBD">
        <w:tc>
          <w:tcPr>
            <w:tcW w:w="7363" w:type="dxa"/>
          </w:tcPr>
          <w:p w:rsidR="00057EBD" w:rsidRDefault="0056196B"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12</w:t>
            </w:r>
            <w:r w:rsidR="00057EBD">
              <w:rPr>
                <w:rFonts w:ascii="MSTT3181b7184etS00" w:hAnsi="MSTT3181b7184etS00"/>
              </w:rPr>
              <w:t xml:space="preserve">. </w:t>
            </w:r>
            <w:r>
              <w:rPr>
                <w:rFonts w:ascii="MSTT3181b7184etS00" w:hAnsi="MSTT3181b7184etS00"/>
              </w:rPr>
              <w:t>Równowartość potrąconej przy zapłacie zobowiązań kaucji gwarancyjnej, która jest przelewana z kona 130 na rachunek pomocniczy sum depozytowych</w:t>
            </w:r>
          </w:p>
        </w:tc>
        <w:tc>
          <w:tcPr>
            <w:tcW w:w="2244" w:type="dxa"/>
          </w:tcPr>
          <w:p w:rsidR="00057EBD" w:rsidRDefault="0056196B" w:rsidP="00536B64">
            <w:pPr>
              <w:spacing w:line="240" w:lineRule="auto"/>
              <w:jc w:val="center"/>
            </w:pPr>
            <w:r>
              <w:t>240</w:t>
            </w:r>
          </w:p>
        </w:tc>
      </w:tr>
      <w:tr w:rsidR="00057EBD">
        <w:tc>
          <w:tcPr>
            <w:tcW w:w="7363" w:type="dxa"/>
          </w:tcPr>
          <w:p w:rsidR="00057EBD" w:rsidRDefault="00204576"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13</w:t>
            </w:r>
            <w:r w:rsidR="00057EBD">
              <w:rPr>
                <w:rFonts w:ascii="MSTT3181b7184etS00" w:hAnsi="MSTT3181b7184etS00"/>
              </w:rPr>
              <w:t xml:space="preserve">. </w:t>
            </w:r>
            <w:r w:rsidR="0056196B">
              <w:rPr>
                <w:rFonts w:ascii="MSTT3181b7184etS00" w:hAnsi="MSTT3181b7184etS00"/>
              </w:rPr>
              <w:t>Z</w:t>
            </w:r>
            <w:r w:rsidR="0056196B">
              <w:rPr>
                <w:rFonts w:ascii="MSTT3181b7184etS00" w:hAnsi="MSTT3181b7184etS00" w:hint="eastAsia"/>
              </w:rPr>
              <w:t>aksięgowanie</w:t>
            </w:r>
            <w:r w:rsidR="0056196B">
              <w:rPr>
                <w:rFonts w:ascii="MSTT3181b7184etS00" w:hAnsi="MSTT3181b7184etS00"/>
              </w:rPr>
              <w:t xml:space="preserve"> potrąconej przez bank prowizji za obsługę </w:t>
            </w:r>
            <w:r w:rsidR="0056196B">
              <w:rPr>
                <w:rFonts w:ascii="MSTT3181b7184etS00" w:hAnsi="MSTT3181b7184etS00" w:hint="eastAsia"/>
              </w:rPr>
              <w:t>płatności</w:t>
            </w:r>
            <w:r w:rsidR="0056196B">
              <w:rPr>
                <w:rFonts w:ascii="MSTT3181b7184etS00" w:hAnsi="MSTT3181b7184etS00"/>
              </w:rPr>
              <w:t xml:space="preserve"> kartami płatniczymi</w:t>
            </w:r>
          </w:p>
        </w:tc>
        <w:tc>
          <w:tcPr>
            <w:tcW w:w="2244" w:type="dxa"/>
          </w:tcPr>
          <w:p w:rsidR="00057EBD" w:rsidRDefault="0056196B" w:rsidP="00536B64">
            <w:pPr>
              <w:spacing w:line="240" w:lineRule="auto"/>
              <w:jc w:val="center"/>
            </w:pPr>
            <w:r>
              <w:t>141</w:t>
            </w: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b/>
                <w:bCs/>
                <w:sz w:val="20"/>
              </w:rPr>
            </w:pPr>
            <w:r>
              <w:rPr>
                <w:b/>
                <w:bCs/>
                <w:sz w:val="20"/>
              </w:rPr>
              <w:t>Strona Ma konta 201</w:t>
            </w:r>
          </w:p>
        </w:tc>
        <w:tc>
          <w:tcPr>
            <w:tcW w:w="2244" w:type="dxa"/>
          </w:tcPr>
          <w:p w:rsidR="00057EBD" w:rsidRDefault="00057EBD" w:rsidP="00536B64">
            <w:pPr>
              <w:autoSpaceDE w:val="0"/>
              <w:autoSpaceDN w:val="0"/>
              <w:adjustRightInd w:val="0"/>
              <w:spacing w:line="240" w:lineRule="auto"/>
              <w:jc w:val="center"/>
              <w:rPr>
                <w:b/>
                <w:bCs/>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1. Zobowiązania wynikająca z faktury VAT lub rachunku z tytułu dostaw, robót </w:t>
            </w:r>
            <w:r w:rsidR="004F2D2E">
              <w:rPr>
                <w:rFonts w:ascii="MSTT3181b7184etS00" w:hAnsi="MSTT3181b7184etS00"/>
              </w:rPr>
              <w:br/>
            </w:r>
            <w:r>
              <w:rPr>
                <w:rFonts w:ascii="MSTT3181b7184etS00" w:hAnsi="MSTT3181b7184etS00"/>
              </w:rPr>
              <w:t>i usług:</w:t>
            </w:r>
          </w:p>
          <w:p w:rsidR="00057EBD" w:rsidRPr="0020238E" w:rsidRDefault="001D3B27" w:rsidP="003C2285">
            <w:pPr>
              <w:numPr>
                <w:ilvl w:val="0"/>
                <w:numId w:val="5"/>
              </w:numPr>
              <w:autoSpaceDE w:val="0"/>
              <w:autoSpaceDN w:val="0"/>
              <w:adjustRightInd w:val="0"/>
              <w:spacing w:line="240" w:lineRule="auto"/>
              <w:rPr>
                <w:rFonts w:ascii="MSTT3181b7184etS00" w:hAnsi="MSTT3181b7184etS00"/>
              </w:rPr>
            </w:pPr>
            <w:r>
              <w:t>wartość w cenie zakupu</w:t>
            </w:r>
            <w:r w:rsidR="00791E87">
              <w:t xml:space="preserve"> i niepodlegający odliczeniu VAT dotyczący</w:t>
            </w:r>
            <w:r w:rsidR="00DB6CB6">
              <w:t>:</w:t>
            </w:r>
          </w:p>
          <w:p w:rsidR="00057EBD" w:rsidRDefault="004F2D2E" w:rsidP="00536B64">
            <w:pPr>
              <w:autoSpaceDE w:val="0"/>
              <w:autoSpaceDN w:val="0"/>
              <w:adjustRightInd w:val="0"/>
              <w:spacing w:line="240" w:lineRule="auto"/>
              <w:ind w:left="993" w:hanging="284"/>
            </w:pPr>
            <w:r>
              <w:t>- działalności eksploatacyjnej</w:t>
            </w:r>
          </w:p>
          <w:p w:rsidR="00057EBD" w:rsidRDefault="00057EBD" w:rsidP="00536B64">
            <w:pPr>
              <w:autoSpaceDE w:val="0"/>
              <w:autoSpaceDN w:val="0"/>
              <w:adjustRightInd w:val="0"/>
              <w:spacing w:line="240" w:lineRule="auto"/>
              <w:ind w:left="993" w:hanging="284"/>
            </w:pPr>
            <w:r>
              <w:t>- suma na zlecenia</w:t>
            </w:r>
          </w:p>
          <w:p w:rsidR="00057EBD" w:rsidRDefault="004F2D2E" w:rsidP="001D3B27">
            <w:pPr>
              <w:autoSpaceDE w:val="0"/>
              <w:autoSpaceDN w:val="0"/>
              <w:adjustRightInd w:val="0"/>
              <w:spacing w:line="240" w:lineRule="auto"/>
              <w:ind w:left="993" w:hanging="284"/>
            </w:pPr>
            <w:r>
              <w:t>- działalności</w:t>
            </w:r>
            <w:r w:rsidR="00057EBD">
              <w:t xml:space="preserve"> finansowanej z ZFŚS</w:t>
            </w:r>
          </w:p>
          <w:p w:rsidR="00791E87" w:rsidRPr="0020238E" w:rsidRDefault="00791E87" w:rsidP="00791E87">
            <w:pPr>
              <w:autoSpaceDE w:val="0"/>
              <w:autoSpaceDN w:val="0"/>
              <w:adjustRightInd w:val="0"/>
              <w:spacing w:line="240" w:lineRule="auto"/>
              <w:ind w:left="709" w:hanging="709"/>
              <w:rPr>
                <w:rFonts w:ascii="MSTT3181b7184etS00" w:hAnsi="MSTT3181b7184etS00"/>
              </w:rPr>
            </w:pPr>
            <w:r>
              <w:t xml:space="preserve">     -      wartość naliczonego w fakturze VAT podlegającego odliczeniu (w całości lub części) od VAT należnego</w:t>
            </w:r>
          </w:p>
        </w:tc>
        <w:tc>
          <w:tcPr>
            <w:tcW w:w="2244" w:type="dxa"/>
          </w:tcPr>
          <w:p w:rsidR="00057EBD" w:rsidRDefault="00057EBD" w:rsidP="00536B64">
            <w:pPr>
              <w:autoSpaceDE w:val="0"/>
              <w:autoSpaceDN w:val="0"/>
              <w:adjustRightInd w:val="0"/>
              <w:spacing w:line="240" w:lineRule="auto"/>
              <w:jc w:val="center"/>
              <w:rPr>
                <w:b/>
                <w:bCs/>
                <w:sz w:val="20"/>
              </w:rPr>
            </w:pPr>
          </w:p>
          <w:p w:rsidR="00057EBD" w:rsidRDefault="00057EBD" w:rsidP="00791E87">
            <w:pPr>
              <w:autoSpaceDE w:val="0"/>
              <w:autoSpaceDN w:val="0"/>
              <w:adjustRightInd w:val="0"/>
              <w:spacing w:line="240" w:lineRule="auto"/>
            </w:pPr>
          </w:p>
          <w:p w:rsidR="00791E87" w:rsidRDefault="00791E87" w:rsidP="00791E87">
            <w:pPr>
              <w:autoSpaceDE w:val="0"/>
              <w:autoSpaceDN w:val="0"/>
              <w:adjustRightInd w:val="0"/>
              <w:spacing w:line="240" w:lineRule="auto"/>
            </w:pPr>
          </w:p>
          <w:p w:rsidR="00057EBD" w:rsidRDefault="009E3FD1" w:rsidP="00536B64">
            <w:pPr>
              <w:autoSpaceDE w:val="0"/>
              <w:autoSpaceDN w:val="0"/>
              <w:adjustRightInd w:val="0"/>
              <w:spacing w:line="240" w:lineRule="auto"/>
              <w:jc w:val="center"/>
            </w:pPr>
            <w:r>
              <w:t xml:space="preserve">013, </w:t>
            </w:r>
            <w:r w:rsidR="00791E87">
              <w:t>014, 310, 401-411</w:t>
            </w:r>
          </w:p>
          <w:p w:rsidR="00057EBD" w:rsidRDefault="00057EBD" w:rsidP="00536B64">
            <w:pPr>
              <w:autoSpaceDE w:val="0"/>
              <w:autoSpaceDN w:val="0"/>
              <w:adjustRightInd w:val="0"/>
              <w:spacing w:line="240" w:lineRule="auto"/>
              <w:jc w:val="center"/>
            </w:pPr>
            <w:r>
              <w:t>240</w:t>
            </w:r>
          </w:p>
          <w:p w:rsidR="00791E87" w:rsidRDefault="00057EBD" w:rsidP="001D3B27">
            <w:pPr>
              <w:autoSpaceDE w:val="0"/>
              <w:autoSpaceDN w:val="0"/>
              <w:adjustRightInd w:val="0"/>
              <w:spacing w:line="240" w:lineRule="auto"/>
              <w:jc w:val="center"/>
            </w:pPr>
            <w:r>
              <w:t xml:space="preserve">013, </w:t>
            </w:r>
            <w:r w:rsidR="00791E87">
              <w:t>014,310,851</w:t>
            </w:r>
          </w:p>
          <w:p w:rsidR="00057EBD" w:rsidRPr="001D3B27" w:rsidRDefault="00791E87" w:rsidP="001D3B27">
            <w:pPr>
              <w:autoSpaceDE w:val="0"/>
              <w:autoSpaceDN w:val="0"/>
              <w:adjustRightInd w:val="0"/>
              <w:spacing w:line="240" w:lineRule="auto"/>
              <w:jc w:val="center"/>
            </w:pPr>
            <w:r>
              <w:t>225,300</w:t>
            </w:r>
          </w:p>
        </w:tc>
      </w:tr>
      <w:tr w:rsidR="00057EBD">
        <w:tc>
          <w:tcPr>
            <w:tcW w:w="7363" w:type="dxa"/>
          </w:tcPr>
          <w:p w:rsidR="00057EBD" w:rsidRDefault="00791E87" w:rsidP="00A641D3">
            <w:pPr>
              <w:pStyle w:val="pkt1"/>
              <w:numPr>
                <w:ilvl w:val="0"/>
                <w:numId w:val="109"/>
              </w:numPr>
              <w:tabs>
                <w:tab w:val="clear" w:pos="1353"/>
                <w:tab w:val="num" w:pos="0"/>
              </w:tabs>
              <w:autoSpaceDE w:val="0"/>
              <w:autoSpaceDN w:val="0"/>
              <w:adjustRightInd w:val="0"/>
              <w:spacing w:line="240" w:lineRule="auto"/>
              <w:ind w:left="284" w:hanging="1647"/>
              <w:rPr>
                <w:rFonts w:ascii="MSTT3181b7184etS00" w:hAnsi="MSTT3181b7184etS00"/>
              </w:rPr>
            </w:pPr>
            <w:r>
              <w:rPr>
                <w:rFonts w:ascii="MSTT3181b7184etS00" w:hAnsi="MSTT3181b7184etS00"/>
              </w:rPr>
              <w:t xml:space="preserve">2. </w:t>
            </w:r>
            <w:r w:rsidR="00057EBD">
              <w:rPr>
                <w:rFonts w:ascii="MSTT3181b7184etS00" w:hAnsi="MSTT3181b7184etS00"/>
              </w:rPr>
              <w:t>Zobowiązania wobec dostawców z tytułu odsetek i kar umownych:</w:t>
            </w:r>
          </w:p>
          <w:p w:rsidR="00057EBD" w:rsidRPr="00EC7645" w:rsidRDefault="00057EBD" w:rsidP="00EC7645">
            <w:pPr>
              <w:pStyle w:val="Akapitzlist"/>
              <w:numPr>
                <w:ilvl w:val="1"/>
                <w:numId w:val="5"/>
              </w:numPr>
              <w:tabs>
                <w:tab w:val="clear" w:pos="1454"/>
                <w:tab w:val="num" w:pos="630"/>
              </w:tabs>
              <w:autoSpaceDE w:val="0"/>
              <w:autoSpaceDN w:val="0"/>
              <w:adjustRightInd w:val="0"/>
              <w:spacing w:line="240" w:lineRule="auto"/>
              <w:ind w:hanging="1028"/>
              <w:rPr>
                <w:rFonts w:ascii="MSTT3181b7184etS00" w:hAnsi="MSTT3181b7184etS00"/>
              </w:rPr>
            </w:pPr>
            <w:r w:rsidRPr="00EC7645">
              <w:rPr>
                <w:rFonts w:ascii="MSTT3181b7184etS00" w:hAnsi="MSTT3181b7184etS00"/>
              </w:rPr>
              <w:t>działalnoś</w:t>
            </w:r>
            <w:r w:rsidRPr="00EC7645">
              <w:rPr>
                <w:rFonts w:ascii="MSTT3181b7184etS00" w:hAnsi="MSTT3181b7184etS00" w:hint="eastAsia"/>
              </w:rPr>
              <w:t>ci</w:t>
            </w:r>
            <w:r w:rsidRPr="00EC7645">
              <w:rPr>
                <w:rFonts w:ascii="MSTT3181b7184etS00" w:hAnsi="MSTT3181b7184etS00"/>
              </w:rPr>
              <w:t xml:space="preserve"> eksploatacyjnej</w:t>
            </w:r>
          </w:p>
          <w:p w:rsidR="00057EBD" w:rsidRDefault="00057EBD" w:rsidP="003C2285">
            <w:pPr>
              <w:numPr>
                <w:ilvl w:val="0"/>
                <w:numId w:val="5"/>
              </w:numPr>
              <w:autoSpaceDE w:val="0"/>
              <w:autoSpaceDN w:val="0"/>
              <w:adjustRightInd w:val="0"/>
              <w:spacing w:line="240" w:lineRule="auto"/>
              <w:rPr>
                <w:rFonts w:ascii="MSTT3181b7184etS00" w:hAnsi="MSTT3181b7184etS00"/>
              </w:rPr>
            </w:pPr>
            <w:r>
              <w:t>kary,</w:t>
            </w:r>
          </w:p>
          <w:p w:rsidR="00057EBD" w:rsidRDefault="00057EBD" w:rsidP="003C2285">
            <w:pPr>
              <w:numPr>
                <w:ilvl w:val="0"/>
                <w:numId w:val="5"/>
              </w:numPr>
              <w:autoSpaceDE w:val="0"/>
              <w:autoSpaceDN w:val="0"/>
              <w:adjustRightInd w:val="0"/>
              <w:spacing w:line="240" w:lineRule="auto"/>
              <w:rPr>
                <w:rFonts w:ascii="MSTT3181b7184etS00" w:hAnsi="MSTT3181b7184etS00"/>
              </w:rPr>
            </w:pPr>
            <w:r>
              <w:rPr>
                <w:rFonts w:ascii="MSTT3181b7184etS00" w:hAnsi="MSTT3181b7184etS00"/>
              </w:rPr>
              <w:t>odsetki za zwłokę</w:t>
            </w:r>
          </w:p>
          <w:p w:rsidR="00057EBD" w:rsidRDefault="00057EBD" w:rsidP="00536B64">
            <w:pPr>
              <w:pStyle w:val="Stopka"/>
              <w:tabs>
                <w:tab w:val="clear" w:pos="4536"/>
                <w:tab w:val="right" w:leader="dot" w:pos="9072"/>
              </w:tabs>
              <w:autoSpaceDE w:val="0"/>
              <w:autoSpaceDN w:val="0"/>
              <w:adjustRightInd w:val="0"/>
              <w:spacing w:line="240" w:lineRule="auto"/>
              <w:rPr>
                <w:rFonts w:ascii="MSTT3181b7184etS00" w:hAnsi="MSTT3181b7184etS00"/>
              </w:rPr>
            </w:pPr>
            <w:r>
              <w:rPr>
                <w:rFonts w:ascii="MSTT3181b7184etS00" w:hAnsi="MSTT3181b7184etS00"/>
              </w:rPr>
              <w:t xml:space="preserve">       b. działalności inwestycyjnej</w:t>
            </w:r>
          </w:p>
          <w:p w:rsidR="00057EBD" w:rsidRDefault="00057EBD" w:rsidP="00536B64">
            <w:pPr>
              <w:pStyle w:val="Tekstpodstawowywcity3"/>
            </w:pPr>
            <w:r>
              <w:t xml:space="preserve">       c. działalności finansowanej z funduszy specjalnego przeznaczenia</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761</w:t>
            </w:r>
          </w:p>
          <w:p w:rsidR="00057EBD" w:rsidRDefault="00057EBD" w:rsidP="00536B64">
            <w:pPr>
              <w:autoSpaceDE w:val="0"/>
              <w:autoSpaceDN w:val="0"/>
              <w:adjustRightInd w:val="0"/>
              <w:spacing w:line="240" w:lineRule="auto"/>
              <w:jc w:val="center"/>
            </w:pPr>
            <w:r>
              <w:t>751</w:t>
            </w:r>
          </w:p>
          <w:p w:rsidR="00057EBD" w:rsidRDefault="00057EBD" w:rsidP="00536B64">
            <w:pPr>
              <w:autoSpaceDE w:val="0"/>
              <w:autoSpaceDN w:val="0"/>
              <w:adjustRightInd w:val="0"/>
              <w:spacing w:line="240" w:lineRule="auto"/>
              <w:jc w:val="center"/>
            </w:pPr>
            <w:r>
              <w:t>080</w:t>
            </w:r>
          </w:p>
          <w:p w:rsidR="00057EBD" w:rsidRDefault="00057EBD" w:rsidP="00536B64">
            <w:pPr>
              <w:autoSpaceDE w:val="0"/>
              <w:autoSpaceDN w:val="0"/>
              <w:adjustRightInd w:val="0"/>
              <w:spacing w:line="240" w:lineRule="auto"/>
              <w:jc w:val="center"/>
            </w:pPr>
            <w:r>
              <w:t>851</w:t>
            </w:r>
          </w:p>
        </w:tc>
      </w:tr>
      <w:tr w:rsidR="00652806">
        <w:tc>
          <w:tcPr>
            <w:tcW w:w="7363" w:type="dxa"/>
          </w:tcPr>
          <w:p w:rsidR="00652806" w:rsidRDefault="00652806" w:rsidP="00A641D3">
            <w:pPr>
              <w:pStyle w:val="pkt1"/>
              <w:numPr>
                <w:ilvl w:val="0"/>
                <w:numId w:val="109"/>
              </w:numPr>
              <w:tabs>
                <w:tab w:val="clear" w:pos="1353"/>
                <w:tab w:val="num" w:pos="0"/>
              </w:tabs>
              <w:autoSpaceDE w:val="0"/>
              <w:autoSpaceDN w:val="0"/>
              <w:adjustRightInd w:val="0"/>
              <w:spacing w:line="240" w:lineRule="auto"/>
              <w:ind w:left="284" w:hanging="1647"/>
              <w:rPr>
                <w:rFonts w:ascii="MSTT3181b7184etS00" w:hAnsi="MSTT3181b7184etS00"/>
              </w:rPr>
            </w:pPr>
            <w:r>
              <w:rPr>
                <w:rFonts w:ascii="MSTT3181b7184etS00" w:hAnsi="MSTT3181b7184etS00"/>
              </w:rPr>
              <w:t xml:space="preserve">3. Wpływy </w:t>
            </w:r>
            <w:r>
              <w:rPr>
                <w:rFonts w:ascii="MSTT3181b7184etS00" w:hAnsi="MSTT3181b7184etS00" w:hint="eastAsia"/>
              </w:rPr>
              <w:t>należności</w:t>
            </w:r>
            <w:r>
              <w:rPr>
                <w:rFonts w:ascii="MSTT3181b7184etS00" w:hAnsi="MSTT3181b7184etS00"/>
              </w:rPr>
              <w:t xml:space="preserve"> oraz zaliczek od odbiorców do kasy lub na rachunki bankowe</w:t>
            </w:r>
          </w:p>
        </w:tc>
        <w:tc>
          <w:tcPr>
            <w:tcW w:w="2244" w:type="dxa"/>
          </w:tcPr>
          <w:p w:rsidR="00652806" w:rsidRDefault="00652806" w:rsidP="00536B64">
            <w:pPr>
              <w:autoSpaceDE w:val="0"/>
              <w:autoSpaceDN w:val="0"/>
              <w:adjustRightInd w:val="0"/>
              <w:spacing w:line="240" w:lineRule="auto"/>
              <w:jc w:val="center"/>
            </w:pPr>
            <w:r>
              <w:t>101,130,135</w:t>
            </w:r>
          </w:p>
        </w:tc>
      </w:tr>
      <w:tr w:rsidR="00057EBD">
        <w:tc>
          <w:tcPr>
            <w:tcW w:w="7363" w:type="dxa"/>
          </w:tcPr>
          <w:p w:rsidR="00057EBD" w:rsidRDefault="00CD117D" w:rsidP="00536B64">
            <w:pPr>
              <w:autoSpaceDE w:val="0"/>
              <w:autoSpaceDN w:val="0"/>
              <w:adjustRightInd w:val="0"/>
              <w:spacing w:line="240" w:lineRule="auto"/>
              <w:rPr>
                <w:rFonts w:ascii="MSTT3181b7184etS00" w:hAnsi="MSTT3181b7184etS00"/>
              </w:rPr>
            </w:pPr>
            <w:r>
              <w:rPr>
                <w:rFonts w:ascii="MSTT3181b7184etS00" w:hAnsi="MSTT3181b7184etS00"/>
              </w:rPr>
              <w:t>4</w:t>
            </w:r>
            <w:r w:rsidR="00057EBD">
              <w:rPr>
                <w:rFonts w:ascii="MSTT3181b7184etS00" w:hAnsi="MSTT3181b7184etS00"/>
              </w:rPr>
              <w:t>. Odpisanie należności umorzonych, przedawnionych lub drobnych:</w:t>
            </w:r>
          </w:p>
          <w:p w:rsidR="00057EBD" w:rsidRDefault="00057EBD" w:rsidP="003C2285">
            <w:pPr>
              <w:numPr>
                <w:ilvl w:val="0"/>
                <w:numId w:val="66"/>
              </w:numPr>
              <w:autoSpaceDE w:val="0"/>
              <w:autoSpaceDN w:val="0"/>
              <w:adjustRightInd w:val="0"/>
              <w:spacing w:line="240" w:lineRule="auto"/>
              <w:rPr>
                <w:rFonts w:ascii="MSTT3181b7184etS00" w:hAnsi="MSTT3181b7184etS00"/>
              </w:rPr>
            </w:pPr>
            <w:r>
              <w:rPr>
                <w:rFonts w:ascii="MSTT3181b7184etS00" w:hAnsi="MSTT3181b7184etS00"/>
              </w:rPr>
              <w:t>z działalności podstawowej</w:t>
            </w:r>
          </w:p>
          <w:p w:rsidR="00057EBD" w:rsidRDefault="00057EBD" w:rsidP="003C2285">
            <w:pPr>
              <w:numPr>
                <w:ilvl w:val="0"/>
                <w:numId w:val="66"/>
              </w:numPr>
              <w:autoSpaceDE w:val="0"/>
              <w:autoSpaceDN w:val="0"/>
              <w:adjustRightInd w:val="0"/>
              <w:spacing w:line="240" w:lineRule="auto"/>
            </w:pPr>
            <w:r>
              <w:t>z funduszy specjalnych</w:t>
            </w:r>
          </w:p>
          <w:p w:rsidR="00057EBD" w:rsidRDefault="00057EBD" w:rsidP="003C2285">
            <w:pPr>
              <w:numPr>
                <w:ilvl w:val="0"/>
                <w:numId w:val="66"/>
              </w:numPr>
              <w:autoSpaceDE w:val="0"/>
              <w:autoSpaceDN w:val="0"/>
              <w:adjustRightInd w:val="0"/>
              <w:spacing w:line="240" w:lineRule="auto"/>
            </w:pPr>
            <w:r>
              <w:rPr>
                <w:rFonts w:ascii="MSTT3181b7184etS00" w:hAnsi="MSTT3181b7184etS00"/>
              </w:rPr>
              <w:t>działalności inwestycyjnej</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761</w:t>
            </w:r>
          </w:p>
          <w:p w:rsidR="00057EBD" w:rsidRDefault="00057EBD" w:rsidP="00536B64">
            <w:pPr>
              <w:autoSpaceDE w:val="0"/>
              <w:autoSpaceDN w:val="0"/>
              <w:adjustRightInd w:val="0"/>
              <w:spacing w:line="240" w:lineRule="auto"/>
              <w:jc w:val="center"/>
            </w:pPr>
            <w:r>
              <w:t>851</w:t>
            </w:r>
          </w:p>
          <w:p w:rsidR="00057EBD" w:rsidRDefault="00057EBD" w:rsidP="00536B64">
            <w:pPr>
              <w:autoSpaceDE w:val="0"/>
              <w:autoSpaceDN w:val="0"/>
              <w:adjustRightInd w:val="0"/>
              <w:spacing w:line="240" w:lineRule="auto"/>
              <w:jc w:val="center"/>
            </w:pPr>
            <w:r>
              <w:t>080</w:t>
            </w:r>
          </w:p>
        </w:tc>
      </w:tr>
      <w:tr w:rsidR="00057EBD">
        <w:tc>
          <w:tcPr>
            <w:tcW w:w="7363" w:type="dxa"/>
          </w:tcPr>
          <w:p w:rsidR="00057EBD" w:rsidRDefault="00CD117D" w:rsidP="00536B64">
            <w:pPr>
              <w:autoSpaceDE w:val="0"/>
              <w:autoSpaceDN w:val="0"/>
              <w:adjustRightInd w:val="0"/>
              <w:spacing w:line="240" w:lineRule="auto"/>
              <w:rPr>
                <w:rFonts w:ascii="MSTT3181b7184etS00" w:hAnsi="MSTT3181b7184etS00"/>
              </w:rPr>
            </w:pPr>
            <w:r>
              <w:rPr>
                <w:rFonts w:ascii="MSTT3181b7184etS00" w:hAnsi="MSTT3181b7184etS00"/>
              </w:rPr>
              <w:t>5</w:t>
            </w:r>
            <w:r w:rsidR="00057EBD">
              <w:rPr>
                <w:rFonts w:ascii="MSTT3181b7184etS00" w:hAnsi="MSTT3181b7184etS00"/>
              </w:rPr>
              <w:t>. Wpłaty należności do kasy lub na rachunki bankowe</w:t>
            </w:r>
          </w:p>
        </w:tc>
        <w:tc>
          <w:tcPr>
            <w:tcW w:w="2244" w:type="dxa"/>
          </w:tcPr>
          <w:p w:rsidR="00057EBD" w:rsidRDefault="00057EBD" w:rsidP="00536B64">
            <w:pPr>
              <w:autoSpaceDE w:val="0"/>
              <w:autoSpaceDN w:val="0"/>
              <w:adjustRightInd w:val="0"/>
              <w:spacing w:line="240" w:lineRule="auto"/>
              <w:jc w:val="center"/>
            </w:pPr>
            <w:r>
              <w:t>101, 130, 135</w:t>
            </w:r>
          </w:p>
        </w:tc>
      </w:tr>
      <w:tr w:rsidR="00CD117D">
        <w:tc>
          <w:tcPr>
            <w:tcW w:w="7363" w:type="dxa"/>
          </w:tcPr>
          <w:p w:rsidR="00CD117D" w:rsidRDefault="006C4955" w:rsidP="00A641D3">
            <w:pPr>
              <w:pStyle w:val="Akapitzlist"/>
              <w:numPr>
                <w:ilvl w:val="0"/>
                <w:numId w:val="115"/>
              </w:num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Naliczone różnice kursowe walut obcych zmniejszające </w:t>
            </w:r>
            <w:r>
              <w:rPr>
                <w:rFonts w:ascii="MSTT3181b7184etS00" w:hAnsi="MSTT3181b7184etS00" w:hint="eastAsia"/>
              </w:rPr>
              <w:t>należności</w:t>
            </w:r>
            <w:r>
              <w:rPr>
                <w:rFonts w:ascii="MSTT3181b7184etS00" w:hAnsi="MSTT3181b7184etS00"/>
              </w:rPr>
              <w:t xml:space="preserve"> od odbiorców i zwiększające zobowiązania wobec dostawców</w:t>
            </w:r>
          </w:p>
          <w:p w:rsidR="006C4955" w:rsidRDefault="006C4955" w:rsidP="006C4955">
            <w:pPr>
              <w:pStyle w:val="Akapitzlist"/>
              <w:autoSpaceDE w:val="0"/>
              <w:autoSpaceDN w:val="0"/>
              <w:adjustRightInd w:val="0"/>
              <w:spacing w:line="240" w:lineRule="auto"/>
              <w:ind w:left="284"/>
              <w:rPr>
                <w:rFonts w:ascii="MSTT3181b7184etS00" w:hAnsi="MSTT3181b7184etS00"/>
              </w:rPr>
            </w:pPr>
            <w:r>
              <w:rPr>
                <w:rFonts w:ascii="MSTT3181b7184etS00" w:hAnsi="MSTT3181b7184etS00"/>
              </w:rPr>
              <w:t>- działalności operacyjnej</w:t>
            </w:r>
          </w:p>
          <w:p w:rsidR="006C4955" w:rsidRPr="00CD117D" w:rsidRDefault="006C4955" w:rsidP="006C4955">
            <w:pPr>
              <w:pStyle w:val="Akapitzlist"/>
              <w:autoSpaceDE w:val="0"/>
              <w:autoSpaceDN w:val="0"/>
              <w:adjustRightInd w:val="0"/>
              <w:spacing w:line="240" w:lineRule="auto"/>
              <w:ind w:left="284"/>
              <w:rPr>
                <w:rFonts w:ascii="MSTT3181b7184etS00" w:hAnsi="MSTT3181b7184etS00"/>
              </w:rPr>
            </w:pPr>
            <w:r>
              <w:rPr>
                <w:rFonts w:ascii="MSTT3181b7184etS00" w:hAnsi="MSTT3181b7184etS00"/>
              </w:rPr>
              <w:t>- działalności ZFŚS</w:t>
            </w:r>
          </w:p>
        </w:tc>
        <w:tc>
          <w:tcPr>
            <w:tcW w:w="2244" w:type="dxa"/>
          </w:tcPr>
          <w:p w:rsidR="00CD117D" w:rsidRDefault="00CD117D" w:rsidP="00536B64">
            <w:pPr>
              <w:autoSpaceDE w:val="0"/>
              <w:autoSpaceDN w:val="0"/>
              <w:adjustRightInd w:val="0"/>
              <w:spacing w:line="240" w:lineRule="auto"/>
              <w:jc w:val="center"/>
            </w:pPr>
          </w:p>
          <w:p w:rsidR="006C4955" w:rsidRDefault="006C4955" w:rsidP="00536B64">
            <w:pPr>
              <w:autoSpaceDE w:val="0"/>
              <w:autoSpaceDN w:val="0"/>
              <w:adjustRightInd w:val="0"/>
              <w:spacing w:line="240" w:lineRule="auto"/>
              <w:jc w:val="center"/>
            </w:pPr>
          </w:p>
          <w:p w:rsidR="006C4955" w:rsidRDefault="006C4955" w:rsidP="00536B64">
            <w:pPr>
              <w:autoSpaceDE w:val="0"/>
              <w:autoSpaceDN w:val="0"/>
              <w:adjustRightInd w:val="0"/>
              <w:spacing w:line="240" w:lineRule="auto"/>
              <w:jc w:val="center"/>
            </w:pPr>
            <w:r>
              <w:t>751</w:t>
            </w:r>
          </w:p>
          <w:p w:rsidR="006C4955" w:rsidRDefault="006C4955" w:rsidP="00536B64">
            <w:pPr>
              <w:autoSpaceDE w:val="0"/>
              <w:autoSpaceDN w:val="0"/>
              <w:adjustRightInd w:val="0"/>
              <w:spacing w:line="240" w:lineRule="auto"/>
              <w:jc w:val="center"/>
            </w:pPr>
            <w:r>
              <w:t>851</w:t>
            </w:r>
          </w:p>
        </w:tc>
      </w:tr>
      <w:tr w:rsidR="006C4955">
        <w:tc>
          <w:tcPr>
            <w:tcW w:w="7363" w:type="dxa"/>
          </w:tcPr>
          <w:p w:rsidR="006C4955" w:rsidRDefault="006C4955" w:rsidP="00A641D3">
            <w:pPr>
              <w:pStyle w:val="Akapitzlist"/>
              <w:numPr>
                <w:ilvl w:val="0"/>
                <w:numId w:val="115"/>
              </w:numPr>
              <w:autoSpaceDE w:val="0"/>
              <w:autoSpaceDN w:val="0"/>
              <w:adjustRightInd w:val="0"/>
              <w:spacing w:line="240" w:lineRule="auto"/>
              <w:ind w:left="284" w:hanging="284"/>
              <w:rPr>
                <w:rFonts w:ascii="MSTT3181b7184etS00" w:hAnsi="MSTT3181b7184etS00"/>
              </w:rPr>
            </w:pPr>
            <w:r>
              <w:rPr>
                <w:rFonts w:ascii="MSTT3181b7184etS00" w:hAnsi="MSTT3181b7184etS00"/>
              </w:rPr>
              <w:t>Faktura banku za obsługę operacji płatności kartami płatniczymi</w:t>
            </w:r>
          </w:p>
          <w:p w:rsidR="006C4955" w:rsidRDefault="006C4955" w:rsidP="006C4955">
            <w:pPr>
              <w:pStyle w:val="Akapitzlist"/>
              <w:autoSpaceDE w:val="0"/>
              <w:autoSpaceDN w:val="0"/>
              <w:adjustRightInd w:val="0"/>
              <w:spacing w:line="240" w:lineRule="auto"/>
              <w:ind w:left="284"/>
              <w:rPr>
                <w:rFonts w:ascii="MSTT3181b7184etS00" w:hAnsi="MSTT3181b7184etS00"/>
              </w:rPr>
            </w:pPr>
            <w:r>
              <w:rPr>
                <w:rFonts w:ascii="MSTT3181b7184etS00" w:hAnsi="MSTT3181b7184etS00"/>
              </w:rPr>
              <w:t>- wartość netto</w:t>
            </w:r>
          </w:p>
          <w:p w:rsidR="006C4955" w:rsidRDefault="006C4955" w:rsidP="006C4955">
            <w:pPr>
              <w:pStyle w:val="Akapitzlist"/>
              <w:autoSpaceDE w:val="0"/>
              <w:autoSpaceDN w:val="0"/>
              <w:adjustRightInd w:val="0"/>
              <w:spacing w:line="240" w:lineRule="auto"/>
              <w:ind w:left="284"/>
              <w:rPr>
                <w:rFonts w:ascii="MSTT3181b7184etS00" w:hAnsi="MSTT3181b7184etS00"/>
              </w:rPr>
            </w:pPr>
            <w:r>
              <w:rPr>
                <w:rFonts w:ascii="MSTT3181b7184etS00" w:hAnsi="MSTT3181b7184etS00"/>
              </w:rPr>
              <w:t>- naliczony podatek VAT (do zwrotu)</w:t>
            </w:r>
          </w:p>
        </w:tc>
        <w:tc>
          <w:tcPr>
            <w:tcW w:w="2244" w:type="dxa"/>
          </w:tcPr>
          <w:p w:rsidR="006C4955" w:rsidRDefault="006C4955" w:rsidP="00536B64">
            <w:pPr>
              <w:autoSpaceDE w:val="0"/>
              <w:autoSpaceDN w:val="0"/>
              <w:adjustRightInd w:val="0"/>
              <w:spacing w:line="240" w:lineRule="auto"/>
              <w:jc w:val="center"/>
            </w:pPr>
          </w:p>
          <w:p w:rsidR="006C4955" w:rsidRDefault="006C4955" w:rsidP="00536B64">
            <w:pPr>
              <w:autoSpaceDE w:val="0"/>
              <w:autoSpaceDN w:val="0"/>
              <w:adjustRightInd w:val="0"/>
              <w:spacing w:line="240" w:lineRule="auto"/>
              <w:jc w:val="center"/>
            </w:pPr>
            <w:r>
              <w:t>402</w:t>
            </w:r>
          </w:p>
          <w:p w:rsidR="006C4955" w:rsidRDefault="006C4955" w:rsidP="00536B64">
            <w:pPr>
              <w:autoSpaceDE w:val="0"/>
              <w:autoSpaceDN w:val="0"/>
              <w:adjustRightInd w:val="0"/>
              <w:spacing w:line="240" w:lineRule="auto"/>
              <w:jc w:val="center"/>
            </w:pPr>
            <w:r>
              <w:t>225</w:t>
            </w:r>
          </w:p>
        </w:tc>
      </w:tr>
    </w:tbl>
    <w:p w:rsidR="00057EBD" w:rsidRDefault="00057EBD" w:rsidP="00057EBD">
      <w:pPr>
        <w:autoSpaceDE w:val="0"/>
        <w:autoSpaceDN w:val="0"/>
        <w:adjustRightInd w:val="0"/>
        <w:rPr>
          <w:rFonts w:ascii="MSTT31cef1d327tS00" w:hAnsi="MSTT31cef1d327tS00"/>
        </w:rPr>
      </w:pPr>
    </w:p>
    <w:p w:rsidR="00057EBD" w:rsidRDefault="00057EBD" w:rsidP="00057EBD">
      <w:pPr>
        <w:pStyle w:val="Nagwek5"/>
        <w:jc w:val="center"/>
        <w:rPr>
          <w:sz w:val="24"/>
        </w:rPr>
      </w:pPr>
      <w:r>
        <w:rPr>
          <w:sz w:val="24"/>
        </w:rPr>
        <w:t>Konto 221 – „ Należności z tytułu dochodów budżetowych”</w:t>
      </w:r>
    </w:p>
    <w:p w:rsidR="00057EBD" w:rsidRPr="004C1588" w:rsidRDefault="00057EBD" w:rsidP="004C1588">
      <w:pPr>
        <w:pStyle w:val="Tekstpodstawowy"/>
        <w:jc w:val="both"/>
      </w:pPr>
      <w:r>
        <w:t>Konto 221 służy do ewidencji należności jednostki budżetowej z tytułu dochodów budżetowych, których termin płatności przypada na dany rok budżetowy. Na koncie 221 ujmuje się należności</w:t>
      </w:r>
      <w:r w:rsidR="00266006">
        <w:br/>
      </w:r>
      <w:r>
        <w:t>i wpłaty z tytułu podatków i opłat.</w:t>
      </w:r>
    </w:p>
    <w:p w:rsidR="00057EBD" w:rsidRPr="00050168" w:rsidRDefault="00057EBD" w:rsidP="00057EBD">
      <w:pPr>
        <w:tabs>
          <w:tab w:val="clear" w:pos="9072"/>
        </w:tabs>
        <w:autoSpaceDE w:val="0"/>
        <w:autoSpaceDN w:val="0"/>
        <w:adjustRightInd w:val="0"/>
        <w:rPr>
          <w:color w:val="000000"/>
          <w:szCs w:val="22"/>
        </w:rPr>
      </w:pPr>
      <w:r w:rsidRPr="00050168">
        <w:rPr>
          <w:color w:val="000000"/>
          <w:szCs w:val="22"/>
        </w:rPr>
        <w:lastRenderedPageBreak/>
        <w:t xml:space="preserve">Na stronie </w:t>
      </w:r>
      <w:r w:rsidRPr="00050168">
        <w:rPr>
          <w:bCs/>
          <w:color w:val="000000"/>
          <w:szCs w:val="22"/>
        </w:rPr>
        <w:t>Wn konta 221</w:t>
      </w:r>
      <w:r w:rsidRPr="00050168">
        <w:rPr>
          <w:b/>
          <w:bCs/>
          <w:color w:val="000000"/>
          <w:szCs w:val="22"/>
        </w:rPr>
        <w:t xml:space="preserve"> </w:t>
      </w:r>
      <w:r w:rsidRPr="00050168">
        <w:rPr>
          <w:color w:val="000000"/>
          <w:szCs w:val="22"/>
        </w:rPr>
        <w:t>k</w:t>
      </w:r>
      <w:r>
        <w:rPr>
          <w:color w:val="000000"/>
          <w:szCs w:val="22"/>
        </w:rPr>
        <w:t>sięguje się przypisane należnoś</w:t>
      </w:r>
      <w:r w:rsidRPr="00050168">
        <w:rPr>
          <w:color w:val="000000"/>
          <w:szCs w:val="22"/>
        </w:rPr>
        <w:t>ci z tytułu</w:t>
      </w:r>
      <w:r>
        <w:rPr>
          <w:color w:val="000000"/>
          <w:szCs w:val="22"/>
        </w:rPr>
        <w:t xml:space="preserve"> </w:t>
      </w:r>
      <w:r w:rsidRPr="00050168">
        <w:rPr>
          <w:color w:val="000000"/>
          <w:szCs w:val="22"/>
        </w:rPr>
        <w:t>wymagalnych w danym roku dochodów budżetowych i zwrot nadpłat z tytułu dochodów nienależnie wpłaconych lub orzeczonych do zwrotu.</w:t>
      </w:r>
    </w:p>
    <w:p w:rsidR="00057EBD" w:rsidRDefault="00057EBD" w:rsidP="00057EBD">
      <w:pPr>
        <w:tabs>
          <w:tab w:val="clear" w:pos="9072"/>
        </w:tabs>
        <w:autoSpaceDE w:val="0"/>
        <w:autoSpaceDN w:val="0"/>
        <w:adjustRightInd w:val="0"/>
        <w:rPr>
          <w:color w:val="000000"/>
          <w:szCs w:val="22"/>
        </w:rPr>
      </w:pPr>
      <w:r w:rsidRPr="00050168">
        <w:rPr>
          <w:color w:val="000000"/>
          <w:szCs w:val="22"/>
        </w:rPr>
        <w:t xml:space="preserve">Na stronie </w:t>
      </w:r>
      <w:r w:rsidRPr="00050168">
        <w:rPr>
          <w:bCs/>
          <w:color w:val="000000"/>
          <w:szCs w:val="22"/>
        </w:rPr>
        <w:t>Ma konta 221</w:t>
      </w:r>
      <w:r w:rsidRPr="00050168">
        <w:rPr>
          <w:b/>
          <w:bCs/>
          <w:color w:val="000000"/>
          <w:szCs w:val="22"/>
        </w:rPr>
        <w:t xml:space="preserve"> </w:t>
      </w:r>
      <w:r>
        <w:rPr>
          <w:color w:val="000000"/>
          <w:szCs w:val="22"/>
        </w:rPr>
        <w:t>księguje się wpłaty należnoś</w:t>
      </w:r>
      <w:r w:rsidRPr="00050168">
        <w:rPr>
          <w:color w:val="000000"/>
          <w:szCs w:val="22"/>
        </w:rPr>
        <w:t>ci z tytułu dochodów</w:t>
      </w:r>
      <w:r>
        <w:rPr>
          <w:color w:val="000000"/>
          <w:szCs w:val="22"/>
        </w:rPr>
        <w:t xml:space="preserve"> </w:t>
      </w:r>
      <w:r w:rsidRPr="00050168">
        <w:rPr>
          <w:color w:val="000000"/>
          <w:szCs w:val="22"/>
        </w:rPr>
        <w:t>budżetowych, odpisy (zmniejszeni</w:t>
      </w:r>
      <w:r>
        <w:rPr>
          <w:color w:val="000000"/>
          <w:szCs w:val="22"/>
        </w:rPr>
        <w:t>a) uprzednio przypisanych należności oraz przeniesienie należnoś</w:t>
      </w:r>
      <w:r w:rsidRPr="00050168">
        <w:rPr>
          <w:color w:val="000000"/>
          <w:szCs w:val="22"/>
        </w:rPr>
        <w:t>ci krótkoterminowych do długoterminowych</w:t>
      </w:r>
      <w:r>
        <w:rPr>
          <w:color w:val="000000"/>
          <w:szCs w:val="22"/>
        </w:rPr>
        <w:t xml:space="preserve"> </w:t>
      </w:r>
      <w:r w:rsidRPr="00050168">
        <w:rPr>
          <w:color w:val="000000"/>
          <w:szCs w:val="22"/>
        </w:rPr>
        <w:t xml:space="preserve">na </w:t>
      </w:r>
      <w:r w:rsidRPr="00050168">
        <w:rPr>
          <w:bCs/>
          <w:color w:val="000000"/>
          <w:szCs w:val="22"/>
        </w:rPr>
        <w:t>konto 226</w:t>
      </w:r>
      <w:r w:rsidRPr="00050168">
        <w:rPr>
          <w:color w:val="000000"/>
          <w:szCs w:val="22"/>
        </w:rPr>
        <w:t>.</w:t>
      </w:r>
    </w:p>
    <w:p w:rsidR="00057EBD" w:rsidRDefault="00057EBD" w:rsidP="00057EBD">
      <w:pPr>
        <w:tabs>
          <w:tab w:val="clear" w:pos="9072"/>
        </w:tabs>
        <w:autoSpaceDE w:val="0"/>
        <w:autoSpaceDN w:val="0"/>
        <w:adjustRightInd w:val="0"/>
        <w:rPr>
          <w:color w:val="000000"/>
          <w:szCs w:val="22"/>
        </w:rPr>
      </w:pPr>
      <w:r w:rsidRPr="00050168">
        <w:rPr>
          <w:color w:val="000000"/>
          <w:szCs w:val="22"/>
        </w:rPr>
        <w:t>Wykaz tytułów, z których wpływy zaliczone są do dochodów publicznych,</w:t>
      </w:r>
      <w:r>
        <w:rPr>
          <w:color w:val="000000"/>
          <w:szCs w:val="22"/>
        </w:rPr>
        <w:t xml:space="preserve"> </w:t>
      </w:r>
      <w:r w:rsidRPr="00050168">
        <w:rPr>
          <w:color w:val="000000"/>
          <w:szCs w:val="22"/>
        </w:rPr>
        <w:t>podany jest w art. 5 ust. 2 ustawy z dnia 27 sierpnia 2009 r. o finansach</w:t>
      </w:r>
      <w:r>
        <w:rPr>
          <w:color w:val="000000"/>
          <w:szCs w:val="22"/>
        </w:rPr>
        <w:t xml:space="preserve"> </w:t>
      </w:r>
      <w:r w:rsidRPr="00050168">
        <w:rPr>
          <w:color w:val="000000"/>
          <w:szCs w:val="22"/>
        </w:rPr>
        <w:t xml:space="preserve">publicznych, a ponadto dla </w:t>
      </w:r>
      <w:r>
        <w:rPr>
          <w:color w:val="000000"/>
          <w:szCs w:val="22"/>
        </w:rPr>
        <w:t>samorządów terytorialnych okreś</w:t>
      </w:r>
      <w:r w:rsidRPr="00050168">
        <w:rPr>
          <w:color w:val="000000"/>
          <w:szCs w:val="22"/>
        </w:rPr>
        <w:t>lony został</w:t>
      </w:r>
      <w:r>
        <w:rPr>
          <w:color w:val="000000"/>
          <w:szCs w:val="22"/>
        </w:rPr>
        <w:t xml:space="preserve"> </w:t>
      </w:r>
      <w:r w:rsidRPr="00050168">
        <w:rPr>
          <w:color w:val="000000"/>
          <w:szCs w:val="22"/>
        </w:rPr>
        <w:t>w</w:t>
      </w:r>
      <w:r>
        <w:rPr>
          <w:color w:val="000000"/>
          <w:szCs w:val="22"/>
        </w:rPr>
        <w:t xml:space="preserve"> </w:t>
      </w:r>
      <w:r w:rsidRPr="00050168">
        <w:rPr>
          <w:color w:val="000000"/>
          <w:szCs w:val="22"/>
        </w:rPr>
        <w:t>ustawie z dnia 13 listopada 2003 r. o dochodach jednostek samorządu</w:t>
      </w:r>
      <w:r>
        <w:rPr>
          <w:color w:val="000000"/>
          <w:szCs w:val="22"/>
        </w:rPr>
        <w:t xml:space="preserve"> </w:t>
      </w:r>
      <w:r w:rsidR="004F2D2E">
        <w:rPr>
          <w:color w:val="000000"/>
          <w:szCs w:val="22"/>
        </w:rPr>
        <w:t>terytorialnego (tj</w:t>
      </w:r>
      <w:r w:rsidR="00F80FD3">
        <w:rPr>
          <w:color w:val="000000"/>
          <w:szCs w:val="22"/>
        </w:rPr>
        <w:t>.</w:t>
      </w:r>
      <w:r w:rsidRPr="00050168">
        <w:rPr>
          <w:color w:val="000000"/>
          <w:szCs w:val="22"/>
        </w:rPr>
        <w:t>: Dz.</w:t>
      </w:r>
      <w:r>
        <w:rPr>
          <w:color w:val="000000"/>
          <w:szCs w:val="22"/>
        </w:rPr>
        <w:t xml:space="preserve"> </w:t>
      </w:r>
      <w:r w:rsidR="0095251E">
        <w:rPr>
          <w:color w:val="000000"/>
          <w:szCs w:val="22"/>
        </w:rPr>
        <w:t>U. z 2016 r. poz. 198</w:t>
      </w:r>
      <w:r w:rsidRPr="00050168">
        <w:rPr>
          <w:color w:val="000000"/>
          <w:szCs w:val="22"/>
        </w:rPr>
        <w:t xml:space="preserve"> z pó</w:t>
      </w:r>
      <w:r>
        <w:rPr>
          <w:color w:val="000000"/>
          <w:szCs w:val="22"/>
        </w:rPr>
        <w:t>źn</w:t>
      </w:r>
      <w:r w:rsidRPr="00050168">
        <w:rPr>
          <w:color w:val="000000"/>
          <w:szCs w:val="22"/>
        </w:rPr>
        <w:t>. zm.).</w:t>
      </w:r>
    </w:p>
    <w:p w:rsidR="00057EBD" w:rsidRPr="00050168" w:rsidRDefault="00057EBD" w:rsidP="00057EBD">
      <w:pPr>
        <w:tabs>
          <w:tab w:val="clear" w:pos="9072"/>
        </w:tabs>
        <w:autoSpaceDE w:val="0"/>
        <w:autoSpaceDN w:val="0"/>
        <w:adjustRightInd w:val="0"/>
        <w:rPr>
          <w:color w:val="000000"/>
          <w:szCs w:val="22"/>
        </w:rPr>
      </w:pPr>
      <w:r w:rsidRPr="00050168">
        <w:rPr>
          <w:color w:val="000000"/>
          <w:szCs w:val="22"/>
        </w:rPr>
        <w:t xml:space="preserve">W ewidencji szczegółowej do </w:t>
      </w:r>
      <w:r w:rsidRPr="00050168">
        <w:rPr>
          <w:bCs/>
          <w:color w:val="000000"/>
          <w:szCs w:val="22"/>
        </w:rPr>
        <w:t>konta 221</w:t>
      </w:r>
      <w:r w:rsidRPr="00050168">
        <w:rPr>
          <w:b/>
          <w:bCs/>
          <w:color w:val="000000"/>
          <w:szCs w:val="22"/>
        </w:rPr>
        <w:t xml:space="preserve"> </w:t>
      </w:r>
      <w:r>
        <w:rPr>
          <w:color w:val="000000"/>
          <w:szCs w:val="22"/>
        </w:rPr>
        <w:t xml:space="preserve">wyodrębnia się </w:t>
      </w:r>
      <w:r w:rsidRPr="00050168">
        <w:rPr>
          <w:color w:val="000000"/>
          <w:szCs w:val="22"/>
        </w:rPr>
        <w:t>rozrachunki</w:t>
      </w:r>
      <w:r>
        <w:rPr>
          <w:color w:val="000000"/>
          <w:szCs w:val="22"/>
        </w:rPr>
        <w:t xml:space="preserve"> </w:t>
      </w:r>
      <w:r w:rsidRPr="00050168">
        <w:rPr>
          <w:color w:val="000000"/>
          <w:szCs w:val="22"/>
        </w:rPr>
        <w:t>z poszczególnymi dłużnikami ze wskazaniem podziałek klasyfikacji</w:t>
      </w:r>
      <w:r>
        <w:rPr>
          <w:color w:val="000000"/>
          <w:szCs w:val="22"/>
        </w:rPr>
        <w:t xml:space="preserve"> </w:t>
      </w:r>
      <w:r w:rsidRPr="00050168">
        <w:rPr>
          <w:color w:val="000000"/>
          <w:szCs w:val="22"/>
        </w:rPr>
        <w:t xml:space="preserve">budżetowej dochodów. </w:t>
      </w:r>
    </w:p>
    <w:p w:rsidR="00057EBD" w:rsidRDefault="00057EBD" w:rsidP="00057EBD">
      <w:pPr>
        <w:tabs>
          <w:tab w:val="clear" w:pos="9072"/>
        </w:tabs>
        <w:autoSpaceDE w:val="0"/>
        <w:autoSpaceDN w:val="0"/>
        <w:adjustRightInd w:val="0"/>
        <w:rPr>
          <w:color w:val="000000"/>
          <w:szCs w:val="22"/>
        </w:rPr>
      </w:pPr>
      <w:r>
        <w:rPr>
          <w:color w:val="000000"/>
          <w:szCs w:val="22"/>
        </w:rPr>
        <w:t>D</w:t>
      </w:r>
      <w:r w:rsidRPr="00050168">
        <w:rPr>
          <w:color w:val="000000"/>
          <w:szCs w:val="22"/>
        </w:rPr>
        <w:t>ochody związane z realizacją zadań z zakresu administracji</w:t>
      </w:r>
      <w:r>
        <w:rPr>
          <w:color w:val="000000"/>
          <w:szCs w:val="22"/>
        </w:rPr>
        <w:t xml:space="preserve"> </w:t>
      </w:r>
      <w:r w:rsidRPr="00050168">
        <w:rPr>
          <w:color w:val="000000"/>
          <w:szCs w:val="22"/>
        </w:rPr>
        <w:t>rządowe</w:t>
      </w:r>
      <w:r>
        <w:rPr>
          <w:color w:val="000000"/>
          <w:szCs w:val="22"/>
        </w:rPr>
        <w:t>j oraz innych zadań zleconych gminie Mrągowo</w:t>
      </w:r>
      <w:r w:rsidRPr="00050168">
        <w:rPr>
          <w:color w:val="000000"/>
          <w:szCs w:val="22"/>
        </w:rPr>
        <w:t>, należne budżetowi państwa, nie są zaliczane do dochodów</w:t>
      </w:r>
      <w:r>
        <w:rPr>
          <w:color w:val="000000"/>
          <w:szCs w:val="22"/>
        </w:rPr>
        <w:t xml:space="preserve"> budżetowych Gminy Mrągowo. Przypis należnoś</w:t>
      </w:r>
      <w:r w:rsidRPr="00050168">
        <w:rPr>
          <w:color w:val="000000"/>
          <w:szCs w:val="22"/>
        </w:rPr>
        <w:t>ci z tytułu tych dochodów nie powinien być księgowany</w:t>
      </w:r>
      <w:r>
        <w:rPr>
          <w:color w:val="000000"/>
          <w:szCs w:val="22"/>
        </w:rPr>
        <w:t xml:space="preserve"> </w:t>
      </w:r>
      <w:r w:rsidRPr="00050168">
        <w:rPr>
          <w:color w:val="000000"/>
          <w:szCs w:val="22"/>
        </w:rPr>
        <w:t xml:space="preserve">w korespondencji z </w:t>
      </w:r>
      <w:r w:rsidRPr="00EA7407">
        <w:rPr>
          <w:bCs/>
          <w:color w:val="000000"/>
          <w:szCs w:val="22"/>
        </w:rPr>
        <w:t>kontem</w:t>
      </w:r>
      <w:r w:rsidRPr="00050168">
        <w:rPr>
          <w:b/>
          <w:bCs/>
          <w:color w:val="000000"/>
          <w:szCs w:val="22"/>
        </w:rPr>
        <w:t xml:space="preserve"> </w:t>
      </w:r>
      <w:r w:rsidRPr="00EA7407">
        <w:rPr>
          <w:bCs/>
          <w:color w:val="000000"/>
          <w:szCs w:val="22"/>
        </w:rPr>
        <w:t xml:space="preserve">750 </w:t>
      </w:r>
      <w:r w:rsidRPr="00EA7407">
        <w:rPr>
          <w:color w:val="000000"/>
          <w:szCs w:val="22"/>
        </w:rPr>
        <w:t xml:space="preserve">lub </w:t>
      </w:r>
      <w:r w:rsidRPr="00EA7407">
        <w:rPr>
          <w:bCs/>
          <w:color w:val="000000"/>
          <w:szCs w:val="22"/>
        </w:rPr>
        <w:t>760</w:t>
      </w:r>
      <w:r w:rsidRPr="00050168">
        <w:rPr>
          <w:color w:val="000000"/>
          <w:szCs w:val="22"/>
        </w:rPr>
        <w:t xml:space="preserve">, lecz z </w:t>
      </w:r>
      <w:r w:rsidRPr="00EA7407">
        <w:rPr>
          <w:bCs/>
          <w:color w:val="000000"/>
          <w:szCs w:val="22"/>
        </w:rPr>
        <w:t>kontem 225</w:t>
      </w:r>
      <w:r w:rsidRPr="00050168">
        <w:rPr>
          <w:b/>
          <w:bCs/>
          <w:color w:val="00FFFF"/>
          <w:szCs w:val="22"/>
        </w:rPr>
        <w:t xml:space="preserve"> </w:t>
      </w:r>
      <w:r w:rsidRPr="00050168">
        <w:rPr>
          <w:color w:val="000000"/>
          <w:szCs w:val="22"/>
        </w:rPr>
        <w:t>jako zobowiązanie wobec innego budżetu.</w:t>
      </w:r>
    </w:p>
    <w:p w:rsidR="00057EBD" w:rsidRPr="00050168" w:rsidRDefault="00057EBD" w:rsidP="00057EBD">
      <w:pPr>
        <w:tabs>
          <w:tab w:val="clear" w:pos="9072"/>
        </w:tabs>
        <w:autoSpaceDE w:val="0"/>
        <w:autoSpaceDN w:val="0"/>
        <w:adjustRightInd w:val="0"/>
        <w:rPr>
          <w:color w:val="000000"/>
          <w:szCs w:val="22"/>
        </w:rPr>
      </w:pPr>
      <w:r>
        <w:rPr>
          <w:color w:val="000000"/>
          <w:szCs w:val="22"/>
        </w:rPr>
        <w:t>Natomiast wartoś</w:t>
      </w:r>
      <w:r w:rsidRPr="00050168">
        <w:rPr>
          <w:color w:val="000000"/>
          <w:szCs w:val="22"/>
        </w:rPr>
        <w:t>ć potrąca</w:t>
      </w:r>
      <w:r>
        <w:rPr>
          <w:color w:val="000000"/>
          <w:szCs w:val="22"/>
        </w:rPr>
        <w:t xml:space="preserve">na z dochodów wykonanych należne Gminie Mrągowo </w:t>
      </w:r>
      <w:r w:rsidRPr="00050168">
        <w:rPr>
          <w:color w:val="000000"/>
          <w:szCs w:val="22"/>
        </w:rPr>
        <w:t>na mocy odrębnych przepisów stano</w:t>
      </w:r>
      <w:r>
        <w:rPr>
          <w:color w:val="000000"/>
          <w:szCs w:val="22"/>
        </w:rPr>
        <w:t xml:space="preserve">wią dochód i przychód Urzędu Gminy Mrągowo </w:t>
      </w:r>
      <w:r w:rsidRPr="00EA7407">
        <w:rPr>
          <w:bCs/>
          <w:color w:val="000000"/>
          <w:szCs w:val="22"/>
        </w:rPr>
        <w:t>Wn 130</w:t>
      </w:r>
      <w:r w:rsidRPr="00EA7407">
        <w:rPr>
          <w:color w:val="000000"/>
          <w:szCs w:val="22"/>
        </w:rPr>
        <w:t xml:space="preserve">, </w:t>
      </w:r>
      <w:r w:rsidRPr="00EA7407">
        <w:rPr>
          <w:bCs/>
          <w:color w:val="000000"/>
          <w:szCs w:val="22"/>
        </w:rPr>
        <w:t>Ma 750</w:t>
      </w:r>
      <w:r w:rsidRPr="00050168">
        <w:rPr>
          <w:color w:val="000000"/>
          <w:szCs w:val="22"/>
        </w:rPr>
        <w:t>.</w:t>
      </w:r>
    </w:p>
    <w:p w:rsidR="000F5431" w:rsidRDefault="000F5431" w:rsidP="000F5431">
      <w:pPr>
        <w:shd w:val="clear" w:color="auto" w:fill="F9F9F9"/>
        <w:spacing w:before="15" w:after="15" w:line="300" w:lineRule="atLeast"/>
        <w:ind w:right="165"/>
        <w:rPr>
          <w:color w:val="000000"/>
          <w:szCs w:val="22"/>
        </w:rPr>
      </w:pPr>
    </w:p>
    <w:p w:rsidR="00446163" w:rsidRDefault="000F5431" w:rsidP="00B55D5C">
      <w:pPr>
        <w:shd w:val="clear" w:color="auto" w:fill="F9F9F9"/>
        <w:spacing w:before="15" w:after="15" w:line="300" w:lineRule="atLeast"/>
        <w:ind w:right="165"/>
        <w:rPr>
          <w:color w:val="000000"/>
          <w:szCs w:val="22"/>
        </w:rPr>
      </w:pPr>
      <w:r>
        <w:rPr>
          <w:color w:val="000000"/>
          <w:szCs w:val="22"/>
        </w:rPr>
        <w:t>D</w:t>
      </w:r>
      <w:r w:rsidR="00057EBD">
        <w:rPr>
          <w:color w:val="000000"/>
          <w:szCs w:val="22"/>
        </w:rPr>
        <w:t>ochodzenia należnoś</w:t>
      </w:r>
      <w:r w:rsidR="00057EBD" w:rsidRPr="00050168">
        <w:rPr>
          <w:color w:val="000000"/>
          <w:szCs w:val="22"/>
        </w:rPr>
        <w:t xml:space="preserve">ci budżetowych </w:t>
      </w:r>
      <w:r>
        <w:rPr>
          <w:color w:val="000000"/>
          <w:szCs w:val="22"/>
        </w:rPr>
        <w:t xml:space="preserve">odbywa się </w:t>
      </w:r>
      <w:r w:rsidR="00057EBD" w:rsidRPr="00050168">
        <w:rPr>
          <w:color w:val="000000"/>
          <w:szCs w:val="22"/>
        </w:rPr>
        <w:t>w trybie egzekucji</w:t>
      </w:r>
      <w:r w:rsidR="00057EBD">
        <w:rPr>
          <w:color w:val="000000"/>
          <w:szCs w:val="22"/>
        </w:rPr>
        <w:t xml:space="preserve"> administracyjnej okreś</w:t>
      </w:r>
      <w:r>
        <w:rPr>
          <w:color w:val="000000"/>
          <w:szCs w:val="22"/>
        </w:rPr>
        <w:t>lone</w:t>
      </w:r>
      <w:r w:rsidR="00057EBD" w:rsidRPr="00050168">
        <w:rPr>
          <w:color w:val="000000"/>
          <w:szCs w:val="22"/>
        </w:rPr>
        <w:t xml:space="preserve"> </w:t>
      </w:r>
    </w:p>
    <w:p w:rsidR="00B55D5C" w:rsidRPr="00496E4A" w:rsidRDefault="00057EBD" w:rsidP="00B55D5C">
      <w:pPr>
        <w:shd w:val="clear" w:color="auto" w:fill="F9F9F9"/>
        <w:spacing w:before="15" w:after="15" w:line="300" w:lineRule="atLeast"/>
        <w:ind w:right="165"/>
        <w:rPr>
          <w:bCs/>
          <w:szCs w:val="22"/>
        </w:rPr>
      </w:pPr>
      <w:r w:rsidRPr="00050168">
        <w:rPr>
          <w:color w:val="000000"/>
          <w:szCs w:val="22"/>
        </w:rPr>
        <w:t>w ustawie z dnia 17 czerwca 1966 r. o postępowaniu</w:t>
      </w:r>
      <w:r>
        <w:rPr>
          <w:color w:val="000000"/>
          <w:szCs w:val="22"/>
        </w:rPr>
        <w:t xml:space="preserve"> </w:t>
      </w:r>
      <w:r w:rsidRPr="00050168">
        <w:rPr>
          <w:color w:val="000000"/>
          <w:szCs w:val="22"/>
        </w:rPr>
        <w:t xml:space="preserve">egzekucyjnym </w:t>
      </w:r>
      <w:r w:rsidR="004F2D2E">
        <w:rPr>
          <w:color w:val="000000"/>
          <w:szCs w:val="22"/>
        </w:rPr>
        <w:t>w administracji (tj.</w:t>
      </w:r>
      <w:r w:rsidRPr="00050168">
        <w:rPr>
          <w:color w:val="000000"/>
          <w:szCs w:val="22"/>
        </w:rPr>
        <w:t>: Dz.</w:t>
      </w:r>
      <w:r>
        <w:rPr>
          <w:color w:val="000000"/>
          <w:szCs w:val="22"/>
        </w:rPr>
        <w:t xml:space="preserve"> </w:t>
      </w:r>
      <w:r w:rsidRPr="00050168">
        <w:rPr>
          <w:color w:val="000000"/>
          <w:szCs w:val="22"/>
        </w:rPr>
        <w:t xml:space="preserve">U. </w:t>
      </w:r>
      <w:r w:rsidR="00446163">
        <w:rPr>
          <w:color w:val="000000"/>
          <w:szCs w:val="22"/>
        </w:rPr>
        <w:br/>
      </w:r>
      <w:r w:rsidR="00E43BB8">
        <w:rPr>
          <w:color w:val="000000"/>
          <w:szCs w:val="22"/>
        </w:rPr>
        <w:t>z 2017</w:t>
      </w:r>
      <w:r w:rsidRPr="00050168">
        <w:rPr>
          <w:color w:val="000000"/>
          <w:szCs w:val="22"/>
        </w:rPr>
        <w:t xml:space="preserve"> r.</w:t>
      </w:r>
      <w:r>
        <w:rPr>
          <w:color w:val="000000"/>
          <w:szCs w:val="22"/>
        </w:rPr>
        <w:t xml:space="preserve"> </w:t>
      </w:r>
      <w:r w:rsidR="00E43BB8">
        <w:rPr>
          <w:color w:val="000000"/>
          <w:szCs w:val="22"/>
        </w:rPr>
        <w:t>poz. 1201</w:t>
      </w:r>
      <w:r w:rsidRPr="00050168">
        <w:rPr>
          <w:color w:val="000000"/>
          <w:szCs w:val="22"/>
        </w:rPr>
        <w:t xml:space="preserve"> z pó</w:t>
      </w:r>
      <w:r>
        <w:rPr>
          <w:color w:val="000000"/>
          <w:szCs w:val="22"/>
        </w:rPr>
        <w:t>źn. zm.)</w:t>
      </w:r>
      <w:r w:rsidRPr="00050168">
        <w:rPr>
          <w:color w:val="000000"/>
          <w:szCs w:val="22"/>
        </w:rPr>
        <w:t>.</w:t>
      </w:r>
      <w:r w:rsidR="000F5431" w:rsidRPr="000F5431">
        <w:rPr>
          <w:rFonts w:ascii="Tahoma" w:hAnsi="Tahoma" w:cs="Tahoma"/>
          <w:sz w:val="18"/>
          <w:szCs w:val="18"/>
        </w:rPr>
        <w:t xml:space="preserve"> </w:t>
      </w:r>
      <w:r w:rsidR="000F5431" w:rsidRPr="000F5431">
        <w:rPr>
          <w:szCs w:val="22"/>
        </w:rPr>
        <w:t xml:space="preserve">Odsetki </w:t>
      </w:r>
      <w:r w:rsidR="00446163">
        <w:rPr>
          <w:szCs w:val="22"/>
        </w:rPr>
        <w:t xml:space="preserve">za zwłokę w zapłacie </w:t>
      </w:r>
      <w:r w:rsidR="000F5431" w:rsidRPr="000F5431">
        <w:rPr>
          <w:szCs w:val="22"/>
        </w:rPr>
        <w:t>od należności budżetowych, zgodnie z postanowieniami</w:t>
      </w:r>
      <w:r w:rsidR="00446163">
        <w:rPr>
          <w:szCs w:val="22"/>
        </w:rPr>
        <w:t xml:space="preserve"> </w:t>
      </w:r>
      <w:r w:rsidR="006F5037">
        <w:rPr>
          <w:szCs w:val="22"/>
        </w:rPr>
        <w:t>§ 8 ust. 5</w:t>
      </w:r>
      <w:r w:rsidR="000F5431" w:rsidRPr="000F5431">
        <w:rPr>
          <w:szCs w:val="22"/>
        </w:rPr>
        <w:t xml:space="preserve"> rozporządzenia Ministra Finansó</w:t>
      </w:r>
      <w:r w:rsidR="00E43BB8">
        <w:rPr>
          <w:szCs w:val="22"/>
        </w:rPr>
        <w:t>w z 13 września 2017</w:t>
      </w:r>
      <w:r w:rsidR="000F5431" w:rsidRPr="000F5431">
        <w:rPr>
          <w:szCs w:val="22"/>
        </w:rPr>
        <w:t xml:space="preserve"> r. </w:t>
      </w:r>
      <w:r w:rsidR="00446163">
        <w:rPr>
          <w:szCs w:val="22"/>
        </w:rPr>
        <w:br/>
      </w:r>
      <w:r w:rsidR="000F5431" w:rsidRPr="000F5431">
        <w:rPr>
          <w:szCs w:val="22"/>
        </w:rPr>
        <w:t xml:space="preserve">w sprawie szczególnych zasad rachunkowości oraz planów kont dla budżetu państwa, budżetów jednostek samorządu terytorialnego oraz niektórych jednostek sektora finansów publicznych, </w:t>
      </w:r>
      <w:r w:rsidR="000F5431" w:rsidRPr="00496E4A">
        <w:rPr>
          <w:bCs/>
          <w:szCs w:val="22"/>
        </w:rPr>
        <w:t xml:space="preserve">ujmuje się w księgach rachunkowych w momencie ich zapłaty lub pod datą ostatniego dnia kwartału </w:t>
      </w:r>
      <w:r w:rsidR="00496E4A">
        <w:rPr>
          <w:bCs/>
          <w:szCs w:val="22"/>
        </w:rPr>
        <w:br/>
      </w:r>
      <w:r w:rsidR="000F5431" w:rsidRPr="00496E4A">
        <w:rPr>
          <w:bCs/>
          <w:szCs w:val="22"/>
        </w:rPr>
        <w:t>w wysokości odsetek na</w:t>
      </w:r>
      <w:r w:rsidR="00E43BB8">
        <w:rPr>
          <w:bCs/>
          <w:szCs w:val="22"/>
        </w:rPr>
        <w:t>leżnych na koniec tego kwartału (Dz.</w:t>
      </w:r>
      <w:r w:rsidR="003D02BD">
        <w:rPr>
          <w:bCs/>
          <w:szCs w:val="22"/>
        </w:rPr>
        <w:t xml:space="preserve"> </w:t>
      </w:r>
      <w:r w:rsidR="00E43BB8">
        <w:rPr>
          <w:bCs/>
          <w:szCs w:val="22"/>
        </w:rPr>
        <w:t>U. z 2017 r. poz. 1911).</w:t>
      </w:r>
    </w:p>
    <w:p w:rsidR="002C3B2E" w:rsidRDefault="002C3B2E" w:rsidP="00057EBD">
      <w:pPr>
        <w:tabs>
          <w:tab w:val="clear" w:pos="9072"/>
        </w:tabs>
        <w:autoSpaceDE w:val="0"/>
        <w:autoSpaceDN w:val="0"/>
        <w:adjustRightInd w:val="0"/>
        <w:rPr>
          <w:bCs/>
          <w:color w:val="000000"/>
          <w:szCs w:val="22"/>
        </w:rPr>
      </w:pPr>
    </w:p>
    <w:p w:rsidR="00057EBD" w:rsidRDefault="00057EBD" w:rsidP="00057EBD">
      <w:pPr>
        <w:tabs>
          <w:tab w:val="clear" w:pos="9072"/>
        </w:tabs>
        <w:autoSpaceDE w:val="0"/>
        <w:autoSpaceDN w:val="0"/>
        <w:adjustRightInd w:val="0"/>
        <w:rPr>
          <w:color w:val="000000"/>
          <w:szCs w:val="22"/>
        </w:rPr>
      </w:pPr>
      <w:r w:rsidRPr="00E22CCF">
        <w:rPr>
          <w:bCs/>
          <w:color w:val="000000"/>
          <w:szCs w:val="22"/>
        </w:rPr>
        <w:t>Konto 221</w:t>
      </w:r>
      <w:r>
        <w:rPr>
          <w:bCs/>
          <w:color w:val="000000"/>
          <w:szCs w:val="22"/>
        </w:rPr>
        <w:t xml:space="preserve"> </w:t>
      </w:r>
      <w:r w:rsidRPr="00E22CCF">
        <w:rPr>
          <w:color w:val="000000"/>
          <w:szCs w:val="22"/>
        </w:rPr>
        <w:t>może</w:t>
      </w:r>
      <w:r w:rsidRPr="00050168">
        <w:rPr>
          <w:color w:val="000000"/>
          <w:szCs w:val="22"/>
        </w:rPr>
        <w:t xml:space="preserve"> wykazywać dwa salda: </w:t>
      </w:r>
      <w:r>
        <w:rPr>
          <w:color w:val="000000"/>
          <w:szCs w:val="22"/>
        </w:rPr>
        <w:t>saldo</w:t>
      </w:r>
      <w:r>
        <w:rPr>
          <w:b/>
          <w:bCs/>
          <w:color w:val="000000"/>
          <w:szCs w:val="22"/>
        </w:rPr>
        <w:t xml:space="preserve"> </w:t>
      </w:r>
      <w:r w:rsidRPr="00E22CCF">
        <w:rPr>
          <w:bCs/>
          <w:color w:val="000000"/>
          <w:szCs w:val="22"/>
        </w:rPr>
        <w:t>Wn</w:t>
      </w:r>
      <w:r>
        <w:rPr>
          <w:b/>
          <w:bCs/>
          <w:color w:val="000000"/>
          <w:szCs w:val="22"/>
        </w:rPr>
        <w:t xml:space="preserve"> </w:t>
      </w:r>
      <w:r w:rsidRPr="00050168">
        <w:rPr>
          <w:color w:val="000000"/>
          <w:szCs w:val="22"/>
        </w:rPr>
        <w:t>będące sumą poszczególnych</w:t>
      </w:r>
      <w:r>
        <w:rPr>
          <w:color w:val="000000"/>
          <w:szCs w:val="22"/>
        </w:rPr>
        <w:t xml:space="preserve"> należnoś</w:t>
      </w:r>
      <w:r w:rsidRPr="00050168">
        <w:rPr>
          <w:color w:val="000000"/>
          <w:szCs w:val="22"/>
        </w:rPr>
        <w:t xml:space="preserve">ci z tytułu dochodów budżetowych oraz saldo </w:t>
      </w:r>
      <w:r w:rsidRPr="00E22CCF">
        <w:rPr>
          <w:bCs/>
          <w:color w:val="000000"/>
          <w:szCs w:val="22"/>
        </w:rPr>
        <w:t>Ma</w:t>
      </w:r>
      <w:r w:rsidRPr="00050168">
        <w:rPr>
          <w:b/>
          <w:bCs/>
          <w:color w:val="000000"/>
          <w:szCs w:val="22"/>
        </w:rPr>
        <w:t xml:space="preserve"> </w:t>
      </w:r>
      <w:r w:rsidRPr="00050168">
        <w:rPr>
          <w:color w:val="000000"/>
          <w:szCs w:val="22"/>
        </w:rPr>
        <w:t>będące</w:t>
      </w:r>
      <w:r>
        <w:rPr>
          <w:color w:val="000000"/>
          <w:szCs w:val="22"/>
        </w:rPr>
        <w:t xml:space="preserve"> </w:t>
      </w:r>
      <w:r w:rsidRPr="00050168">
        <w:rPr>
          <w:color w:val="000000"/>
          <w:szCs w:val="22"/>
        </w:rPr>
        <w:t>sumą poszczególnych zobowiązań jednostek budżetowych z tytułu nadpłat</w:t>
      </w:r>
      <w:r>
        <w:rPr>
          <w:color w:val="000000"/>
          <w:szCs w:val="22"/>
        </w:rPr>
        <w:t xml:space="preserve"> </w:t>
      </w:r>
      <w:r w:rsidRPr="00050168">
        <w:rPr>
          <w:color w:val="000000"/>
          <w:szCs w:val="22"/>
        </w:rPr>
        <w:t>w dochodach budżetowych.</w:t>
      </w:r>
    </w:p>
    <w:p w:rsidR="00057EBD" w:rsidRPr="00266006" w:rsidRDefault="00057EBD" w:rsidP="00266006">
      <w:pPr>
        <w:tabs>
          <w:tab w:val="clear" w:pos="9072"/>
        </w:tabs>
        <w:autoSpaceDE w:val="0"/>
        <w:autoSpaceDN w:val="0"/>
        <w:adjustRightInd w:val="0"/>
        <w:rPr>
          <w:color w:val="000000"/>
          <w:szCs w:val="22"/>
        </w:rPr>
      </w:pPr>
      <w:r w:rsidRPr="00050168">
        <w:rPr>
          <w:color w:val="000000"/>
          <w:szCs w:val="22"/>
        </w:rPr>
        <w:t>W</w:t>
      </w:r>
      <w:r>
        <w:rPr>
          <w:color w:val="000000"/>
          <w:szCs w:val="22"/>
        </w:rPr>
        <w:t xml:space="preserve"> bilansie wykazuje się należnoś</w:t>
      </w:r>
      <w:r w:rsidRPr="00050168">
        <w:rPr>
          <w:color w:val="000000"/>
          <w:szCs w:val="22"/>
        </w:rPr>
        <w:t>ci pomniejszone o odpisy aktualizuj</w:t>
      </w:r>
      <w:r>
        <w:rPr>
          <w:color w:val="000000"/>
          <w:szCs w:val="22"/>
        </w:rPr>
        <w:t>ące te należnoś</w:t>
      </w:r>
      <w:r w:rsidRPr="00050168">
        <w:rPr>
          <w:color w:val="000000"/>
          <w:szCs w:val="22"/>
        </w:rPr>
        <w:t>ci, dokonywane na</w:t>
      </w:r>
      <w:r w:rsidR="004F2D2E">
        <w:rPr>
          <w:color w:val="000000"/>
          <w:szCs w:val="22"/>
        </w:rPr>
        <w:t xml:space="preserve"> koniec roku zgodnie z art. 35b ustawy</w:t>
      </w:r>
      <w:r w:rsidRPr="00050168">
        <w:rPr>
          <w:color w:val="000000"/>
          <w:szCs w:val="22"/>
        </w:rPr>
        <w:t xml:space="preserve">. Odpisy te </w:t>
      </w:r>
      <w:r w:rsidRPr="00E22CCF">
        <w:rPr>
          <w:color w:val="000000"/>
          <w:szCs w:val="22"/>
        </w:rPr>
        <w:t xml:space="preserve">ujmowane na </w:t>
      </w:r>
      <w:r w:rsidR="002C3B2E">
        <w:rPr>
          <w:bCs/>
          <w:color w:val="000000"/>
          <w:szCs w:val="22"/>
        </w:rPr>
        <w:t>koncie 290</w:t>
      </w:r>
      <w:r w:rsidRPr="00E22CCF">
        <w:rPr>
          <w:bCs/>
          <w:color w:val="000000"/>
          <w:szCs w:val="22"/>
        </w:rPr>
        <w:t xml:space="preserve"> </w:t>
      </w:r>
      <w:r w:rsidRPr="00E22CCF">
        <w:rPr>
          <w:color w:val="000000"/>
          <w:szCs w:val="22"/>
        </w:rPr>
        <w:t>zalicza się odpowiednio do</w:t>
      </w:r>
      <w:r w:rsidR="004F2D2E">
        <w:rPr>
          <w:color w:val="000000"/>
          <w:szCs w:val="22"/>
        </w:rPr>
        <w:t xml:space="preserve"> </w:t>
      </w:r>
      <w:r w:rsidRPr="00E22CCF">
        <w:rPr>
          <w:color w:val="000000"/>
          <w:szCs w:val="22"/>
        </w:rPr>
        <w:t>pozostałych kosztów operacyjnych (</w:t>
      </w:r>
      <w:r w:rsidRPr="00E22CCF">
        <w:rPr>
          <w:bCs/>
          <w:color w:val="000000"/>
          <w:szCs w:val="22"/>
        </w:rPr>
        <w:t>konto 761</w:t>
      </w:r>
      <w:r w:rsidRPr="00E22CCF">
        <w:rPr>
          <w:color w:val="000000"/>
          <w:szCs w:val="22"/>
        </w:rPr>
        <w:t>) lub do kosztów finansowych (</w:t>
      </w:r>
      <w:r w:rsidRPr="00E22CCF">
        <w:rPr>
          <w:bCs/>
          <w:color w:val="000000"/>
          <w:szCs w:val="22"/>
        </w:rPr>
        <w:t>konto 751</w:t>
      </w:r>
      <w:r w:rsidRPr="00E22CCF">
        <w:rPr>
          <w:color w:val="000000"/>
          <w:szCs w:val="22"/>
        </w:rPr>
        <w:t>).</w:t>
      </w:r>
      <w:r w:rsidRPr="00050168">
        <w:rPr>
          <w:color w:val="000000"/>
          <w:szCs w:val="22"/>
        </w:rPr>
        <w:t xml:space="preserve"> Tak samo zali</w:t>
      </w:r>
      <w:r>
        <w:rPr>
          <w:color w:val="000000"/>
          <w:szCs w:val="22"/>
        </w:rPr>
        <w:t>cza się należnoś</w:t>
      </w:r>
      <w:r w:rsidRPr="00050168">
        <w:rPr>
          <w:color w:val="000000"/>
          <w:szCs w:val="22"/>
        </w:rPr>
        <w:t>ci umorzone, przedaw</w:t>
      </w:r>
      <w:r>
        <w:rPr>
          <w:color w:val="000000"/>
          <w:szCs w:val="22"/>
        </w:rPr>
        <w:t>nione lub nieś</w:t>
      </w:r>
      <w:r w:rsidRPr="00E22CCF">
        <w:rPr>
          <w:color w:val="000000"/>
          <w:szCs w:val="22"/>
        </w:rPr>
        <w:t>ciągalne, od których nie dokonano odpisów aktualizujących</w:t>
      </w:r>
      <w:r>
        <w:rPr>
          <w:color w:val="000000"/>
          <w:szCs w:val="22"/>
        </w:rPr>
        <w:t xml:space="preserve"> ich wartoś</w:t>
      </w:r>
      <w:r w:rsidRPr="00E22CCF">
        <w:rPr>
          <w:color w:val="000000"/>
          <w:szCs w:val="22"/>
        </w:rPr>
        <w:t>ć l</w:t>
      </w:r>
      <w:r>
        <w:rPr>
          <w:color w:val="000000"/>
          <w:szCs w:val="22"/>
        </w:rPr>
        <w:t>ub dokonano w niepełnej wysokoś</w:t>
      </w:r>
      <w:r w:rsidRPr="00E22CCF">
        <w:rPr>
          <w:color w:val="000000"/>
          <w:szCs w:val="22"/>
        </w:rPr>
        <w:t>ci.</w:t>
      </w:r>
    </w:p>
    <w:p w:rsidR="00446163" w:rsidRDefault="00446163"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221</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 xml:space="preserve">Strona </w:t>
            </w:r>
            <w:proofErr w:type="spellStart"/>
            <w:r>
              <w:rPr>
                <w:b/>
                <w:bCs/>
                <w:sz w:val="20"/>
              </w:rPr>
              <w:t>Wn</w:t>
            </w:r>
            <w:proofErr w:type="spellEnd"/>
            <w:r>
              <w:rPr>
                <w:b/>
                <w:bCs/>
                <w:sz w:val="20"/>
              </w:rPr>
              <w:t xml:space="preserve"> konta 221</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Należności jednostki:</w:t>
            </w:r>
          </w:p>
          <w:p w:rsidR="00057EBD" w:rsidRDefault="00057EBD" w:rsidP="003C2285">
            <w:pPr>
              <w:numPr>
                <w:ilvl w:val="0"/>
                <w:numId w:val="15"/>
              </w:numPr>
              <w:autoSpaceDE w:val="0"/>
              <w:autoSpaceDN w:val="0"/>
              <w:adjustRightInd w:val="0"/>
              <w:spacing w:line="240" w:lineRule="auto"/>
              <w:rPr>
                <w:rFonts w:ascii="MSTT3181b7184etS00" w:hAnsi="MSTT3181b7184etS00"/>
              </w:rPr>
            </w:pPr>
            <w:r>
              <w:rPr>
                <w:rFonts w:ascii="MSTT3181b7184etS00" w:hAnsi="MSTT3181b7184etS00"/>
              </w:rPr>
              <w:t>za sprzedane śr. trwałe, wartości niematerialne i prawne, materiały</w:t>
            </w:r>
          </w:p>
          <w:p w:rsidR="00057EBD" w:rsidRDefault="00057EBD" w:rsidP="003C2285">
            <w:pPr>
              <w:numPr>
                <w:ilvl w:val="0"/>
                <w:numId w:val="15"/>
              </w:numPr>
              <w:autoSpaceDE w:val="0"/>
              <w:autoSpaceDN w:val="0"/>
              <w:adjustRightInd w:val="0"/>
              <w:spacing w:line="240" w:lineRule="auto"/>
            </w:pPr>
            <w:r>
              <w:rPr>
                <w:rFonts w:ascii="MSTT3181b7184etS00" w:hAnsi="MSTT3181b7184etS00"/>
              </w:rPr>
              <w:t>z tytułu podatków i opłat administracyjnych</w:t>
            </w:r>
          </w:p>
          <w:p w:rsidR="00057EBD" w:rsidRPr="00786019" w:rsidRDefault="00057EBD" w:rsidP="003C2285">
            <w:pPr>
              <w:numPr>
                <w:ilvl w:val="0"/>
                <w:numId w:val="15"/>
              </w:numPr>
              <w:autoSpaceDE w:val="0"/>
              <w:autoSpaceDN w:val="0"/>
              <w:adjustRightInd w:val="0"/>
              <w:spacing w:line="240" w:lineRule="auto"/>
            </w:pPr>
            <w:r>
              <w:rPr>
                <w:rFonts w:ascii="MSTT3181b7184etS00" w:hAnsi="MSTT3181b7184etS00"/>
              </w:rPr>
              <w:t>z tytułu odsetek za zwłokę w zapłacie</w:t>
            </w:r>
          </w:p>
          <w:p w:rsidR="00057EBD" w:rsidRDefault="00057EBD" w:rsidP="003C2285">
            <w:pPr>
              <w:numPr>
                <w:ilvl w:val="0"/>
                <w:numId w:val="15"/>
              </w:numPr>
              <w:autoSpaceDE w:val="0"/>
              <w:autoSpaceDN w:val="0"/>
              <w:adjustRightInd w:val="0"/>
              <w:spacing w:line="240" w:lineRule="auto"/>
            </w:pPr>
            <w:r>
              <w:rPr>
                <w:rFonts w:ascii="MSTT3181b7184etS00" w:hAnsi="MSTT3181b7184etS00"/>
              </w:rPr>
              <w:t>z tytułu kar i grzywien</w:t>
            </w:r>
          </w:p>
        </w:tc>
        <w:tc>
          <w:tcPr>
            <w:tcW w:w="2244" w:type="dxa"/>
          </w:tcPr>
          <w:p w:rsidR="00057EBD" w:rsidRDefault="00057EBD" w:rsidP="00536B64">
            <w:pPr>
              <w:autoSpaceDE w:val="0"/>
              <w:autoSpaceDN w:val="0"/>
              <w:adjustRightInd w:val="0"/>
              <w:spacing w:line="240" w:lineRule="auto"/>
            </w:pPr>
          </w:p>
          <w:p w:rsidR="00057EBD" w:rsidRDefault="00057EBD" w:rsidP="00536B64">
            <w:pPr>
              <w:autoSpaceDE w:val="0"/>
              <w:autoSpaceDN w:val="0"/>
              <w:adjustRightInd w:val="0"/>
              <w:spacing w:line="240" w:lineRule="auto"/>
              <w:jc w:val="center"/>
            </w:pPr>
            <w:r>
              <w:t>760</w:t>
            </w:r>
          </w:p>
          <w:p w:rsidR="00057EBD" w:rsidRDefault="00057EBD" w:rsidP="00536B64">
            <w:pPr>
              <w:autoSpaceDE w:val="0"/>
              <w:autoSpaceDN w:val="0"/>
              <w:adjustRightInd w:val="0"/>
              <w:spacing w:line="240" w:lineRule="auto"/>
              <w:jc w:val="center"/>
            </w:pPr>
            <w:r>
              <w:t>720</w:t>
            </w:r>
          </w:p>
          <w:p w:rsidR="00057EBD" w:rsidRDefault="00057EBD" w:rsidP="00536B64">
            <w:pPr>
              <w:autoSpaceDE w:val="0"/>
              <w:autoSpaceDN w:val="0"/>
              <w:adjustRightInd w:val="0"/>
              <w:spacing w:line="240" w:lineRule="auto"/>
              <w:jc w:val="center"/>
            </w:pPr>
            <w:r>
              <w:t>750</w:t>
            </w:r>
          </w:p>
          <w:p w:rsidR="00057EBD" w:rsidRDefault="00057EBD" w:rsidP="00536B64">
            <w:pPr>
              <w:autoSpaceDE w:val="0"/>
              <w:autoSpaceDN w:val="0"/>
              <w:adjustRightInd w:val="0"/>
              <w:spacing w:line="240" w:lineRule="auto"/>
              <w:jc w:val="center"/>
            </w:pPr>
            <w:r>
              <w:t>760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2. Należności z tytułu dochodów </w:t>
            </w:r>
            <w:r>
              <w:rPr>
                <w:rFonts w:ascii="MSTT3181b7184etS00" w:hAnsi="MSTT3181b7184etS00" w:hint="eastAsia"/>
              </w:rPr>
              <w:t>budżetu</w:t>
            </w:r>
            <w:r>
              <w:rPr>
                <w:rFonts w:ascii="MSTT3181b7184etS00" w:hAnsi="MSTT3181b7184etS00"/>
              </w:rPr>
              <w:t xml:space="preserve"> państwa związanych z realizacją zadań </w:t>
            </w:r>
            <w:r>
              <w:rPr>
                <w:rFonts w:ascii="MSTT3181b7184etS00" w:hAnsi="MSTT3181b7184etS00"/>
              </w:rPr>
              <w:lastRenderedPageBreak/>
              <w:t>zleconych (objęte sprawozdaniem Rb 27ZZ)</w:t>
            </w:r>
          </w:p>
        </w:tc>
        <w:tc>
          <w:tcPr>
            <w:tcW w:w="2244" w:type="dxa"/>
          </w:tcPr>
          <w:p w:rsidR="00057EBD" w:rsidRDefault="00057EBD" w:rsidP="00536B64">
            <w:pPr>
              <w:autoSpaceDE w:val="0"/>
              <w:autoSpaceDN w:val="0"/>
              <w:adjustRightInd w:val="0"/>
              <w:spacing w:line="240" w:lineRule="auto"/>
              <w:jc w:val="center"/>
            </w:pPr>
            <w:r>
              <w:lastRenderedPageBreak/>
              <w:t>225</w:t>
            </w:r>
          </w:p>
        </w:tc>
      </w:tr>
      <w:tr w:rsidR="00057EBD">
        <w:trPr>
          <w:trHeight w:val="164"/>
        </w:trPr>
        <w:tc>
          <w:tcPr>
            <w:tcW w:w="7363" w:type="dxa"/>
          </w:tcPr>
          <w:p w:rsidR="00057EBD" w:rsidRDefault="00057EBD" w:rsidP="00536B64">
            <w:pPr>
              <w:autoSpaceDE w:val="0"/>
              <w:autoSpaceDN w:val="0"/>
              <w:adjustRightInd w:val="0"/>
              <w:spacing w:line="240" w:lineRule="auto"/>
              <w:ind w:left="284" w:hanging="284"/>
            </w:pPr>
            <w:r>
              <w:rPr>
                <w:rFonts w:ascii="MSTT3181b7184etS00" w:hAnsi="MSTT3181b7184etS00"/>
              </w:rPr>
              <w:t xml:space="preserve">3. Zwroty dochodów budżetowych nienależnie wpłaconych lub orzeczonych do </w:t>
            </w:r>
            <w:r>
              <w:t>zwrotu i nadpłat praz wypłat oprocentowania za nieterminowy zwrot nadpłat</w:t>
            </w:r>
          </w:p>
        </w:tc>
        <w:tc>
          <w:tcPr>
            <w:tcW w:w="2244" w:type="dxa"/>
          </w:tcPr>
          <w:p w:rsidR="00057EBD" w:rsidRDefault="00057EBD" w:rsidP="00536B64">
            <w:pPr>
              <w:autoSpaceDE w:val="0"/>
              <w:autoSpaceDN w:val="0"/>
              <w:adjustRightInd w:val="0"/>
              <w:spacing w:line="240" w:lineRule="auto"/>
              <w:jc w:val="center"/>
            </w:pPr>
            <w:r>
              <w:t>130</w:t>
            </w:r>
          </w:p>
        </w:tc>
      </w:tr>
      <w:tr w:rsidR="00057EBD">
        <w:trPr>
          <w:trHeight w:val="164"/>
        </w:trPr>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4. Przeniesienie należności długoterminowych do krótkoterminowych (w wysokości raty należnej za dany rok budżetowy*</w:t>
            </w:r>
            <w:r w:rsidR="004F2D2E">
              <w:rPr>
                <w:rFonts w:ascii="MSTT3181b7184etS00" w:hAnsi="MSTT3181b7184etS00"/>
              </w:rPr>
              <w:t>)</w:t>
            </w:r>
          </w:p>
        </w:tc>
        <w:tc>
          <w:tcPr>
            <w:tcW w:w="2244" w:type="dxa"/>
          </w:tcPr>
          <w:p w:rsidR="00057EBD" w:rsidRDefault="00057EBD" w:rsidP="00536B64">
            <w:pPr>
              <w:autoSpaceDE w:val="0"/>
              <w:autoSpaceDN w:val="0"/>
              <w:adjustRightInd w:val="0"/>
              <w:spacing w:line="240" w:lineRule="auto"/>
              <w:jc w:val="center"/>
            </w:pPr>
            <w:r>
              <w:t>226</w:t>
            </w:r>
          </w:p>
        </w:tc>
      </w:tr>
      <w:tr w:rsidR="00057EBD">
        <w:trPr>
          <w:trHeight w:val="164"/>
        </w:trPr>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5. Przypisanie do zwrotu w latach następnych dotacji uprzednio  rozliczonej w organie dotującym</w:t>
            </w:r>
          </w:p>
        </w:tc>
        <w:tc>
          <w:tcPr>
            <w:tcW w:w="2244" w:type="dxa"/>
          </w:tcPr>
          <w:p w:rsidR="00057EBD" w:rsidRDefault="002C3B2E" w:rsidP="00536B64">
            <w:pPr>
              <w:autoSpaceDE w:val="0"/>
              <w:autoSpaceDN w:val="0"/>
              <w:adjustRightInd w:val="0"/>
              <w:spacing w:line="240" w:lineRule="auto"/>
              <w:jc w:val="center"/>
            </w:pPr>
            <w:r>
              <w:t>72</w:t>
            </w:r>
            <w:r w:rsidR="00057EBD">
              <w:t>0</w:t>
            </w:r>
          </w:p>
        </w:tc>
      </w:tr>
      <w:tr w:rsidR="00057EBD">
        <w:trPr>
          <w:trHeight w:val="164"/>
        </w:trPr>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6. Przypisanie do zwrotu nierozliczonej dotacji udzielonej w poprzednim roku</w:t>
            </w:r>
          </w:p>
        </w:tc>
        <w:tc>
          <w:tcPr>
            <w:tcW w:w="2244" w:type="dxa"/>
          </w:tcPr>
          <w:p w:rsidR="00057EBD" w:rsidRDefault="00057EBD" w:rsidP="00536B64">
            <w:pPr>
              <w:autoSpaceDE w:val="0"/>
              <w:autoSpaceDN w:val="0"/>
              <w:adjustRightInd w:val="0"/>
              <w:spacing w:line="240" w:lineRule="auto"/>
              <w:jc w:val="center"/>
            </w:pPr>
            <w:r>
              <w:t>224</w:t>
            </w:r>
          </w:p>
        </w:tc>
      </w:tr>
      <w:tr w:rsidR="002050BC">
        <w:trPr>
          <w:trHeight w:val="164"/>
        </w:trPr>
        <w:tc>
          <w:tcPr>
            <w:tcW w:w="7363" w:type="dxa"/>
          </w:tcPr>
          <w:p w:rsidR="002050BC" w:rsidRPr="002050BC" w:rsidRDefault="002050BC" w:rsidP="007E2F32">
            <w:pPr>
              <w:pStyle w:val="Akapitzlist"/>
              <w:numPr>
                <w:ilvl w:val="0"/>
                <w:numId w:val="119"/>
              </w:numPr>
              <w:autoSpaceDE w:val="0"/>
              <w:autoSpaceDN w:val="0"/>
              <w:adjustRightInd w:val="0"/>
              <w:spacing w:line="240" w:lineRule="auto"/>
              <w:ind w:left="284" w:hanging="284"/>
              <w:rPr>
                <w:rFonts w:ascii="MSTT3181b7184etS00" w:hAnsi="MSTT3181b7184etS00"/>
              </w:rPr>
            </w:pPr>
            <w:r>
              <w:rPr>
                <w:rFonts w:ascii="MSTT3181b7184etS00" w:hAnsi="MSTT3181b7184etS00"/>
              </w:rPr>
              <w:t>Przypis należności budżetowych z tytułu podatku VAT należnego</w:t>
            </w:r>
          </w:p>
        </w:tc>
        <w:tc>
          <w:tcPr>
            <w:tcW w:w="2244" w:type="dxa"/>
          </w:tcPr>
          <w:p w:rsidR="002050BC" w:rsidRDefault="002050BC" w:rsidP="00536B64">
            <w:pPr>
              <w:autoSpaceDE w:val="0"/>
              <w:autoSpaceDN w:val="0"/>
              <w:adjustRightInd w:val="0"/>
              <w:spacing w:line="240" w:lineRule="auto"/>
              <w:jc w:val="center"/>
            </w:pPr>
            <w:r>
              <w:t>225</w:t>
            </w: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b/>
                <w:bCs/>
                <w:sz w:val="20"/>
              </w:rPr>
            </w:pPr>
            <w:r>
              <w:rPr>
                <w:b/>
                <w:bCs/>
                <w:sz w:val="20"/>
              </w:rPr>
              <w:t>Strona Ma konta 221</w:t>
            </w:r>
          </w:p>
        </w:tc>
        <w:tc>
          <w:tcPr>
            <w:tcW w:w="2244" w:type="dxa"/>
          </w:tcPr>
          <w:p w:rsidR="00057EBD" w:rsidRDefault="00057EBD" w:rsidP="00536B64">
            <w:pPr>
              <w:autoSpaceDE w:val="0"/>
              <w:autoSpaceDN w:val="0"/>
              <w:adjustRightInd w:val="0"/>
              <w:spacing w:line="240" w:lineRule="auto"/>
              <w:jc w:val="center"/>
              <w:rPr>
                <w:b/>
                <w:bCs/>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Wpłata należności z tytułu przypisanych dochodów budżetowych:</w:t>
            </w:r>
          </w:p>
          <w:p w:rsidR="00057EBD" w:rsidRDefault="00057EBD" w:rsidP="003C2285">
            <w:pPr>
              <w:numPr>
                <w:ilvl w:val="0"/>
                <w:numId w:val="16"/>
              </w:numPr>
              <w:autoSpaceDE w:val="0"/>
              <w:autoSpaceDN w:val="0"/>
              <w:adjustRightInd w:val="0"/>
              <w:spacing w:line="240" w:lineRule="auto"/>
            </w:pPr>
            <w:r>
              <w:t>do kasy</w:t>
            </w:r>
          </w:p>
          <w:p w:rsidR="00057EBD" w:rsidRDefault="00057EBD" w:rsidP="003C2285">
            <w:pPr>
              <w:numPr>
                <w:ilvl w:val="0"/>
                <w:numId w:val="16"/>
              </w:numPr>
              <w:autoSpaceDE w:val="0"/>
              <w:autoSpaceDN w:val="0"/>
              <w:adjustRightInd w:val="0"/>
              <w:spacing w:line="240" w:lineRule="auto"/>
            </w:pPr>
            <w:r>
              <w:t>na rachunek bankowy</w:t>
            </w:r>
          </w:p>
          <w:p w:rsidR="00057EBD" w:rsidRDefault="00057EBD" w:rsidP="003C2285">
            <w:pPr>
              <w:numPr>
                <w:ilvl w:val="0"/>
                <w:numId w:val="16"/>
              </w:numPr>
              <w:autoSpaceDE w:val="0"/>
              <w:autoSpaceDN w:val="0"/>
              <w:adjustRightInd w:val="0"/>
              <w:spacing w:line="240" w:lineRule="auto"/>
            </w:pPr>
            <w:r>
              <w:t>czekiem rozrachunkowym</w:t>
            </w:r>
          </w:p>
        </w:tc>
        <w:tc>
          <w:tcPr>
            <w:tcW w:w="2244" w:type="dxa"/>
          </w:tcPr>
          <w:p w:rsidR="00057EBD" w:rsidRDefault="00057EBD" w:rsidP="00536B64">
            <w:pPr>
              <w:autoSpaceDE w:val="0"/>
              <w:autoSpaceDN w:val="0"/>
              <w:adjustRightInd w:val="0"/>
              <w:spacing w:line="240" w:lineRule="auto"/>
            </w:pPr>
          </w:p>
          <w:p w:rsidR="00057EBD" w:rsidRDefault="00057EBD" w:rsidP="00536B64">
            <w:pPr>
              <w:autoSpaceDE w:val="0"/>
              <w:autoSpaceDN w:val="0"/>
              <w:adjustRightInd w:val="0"/>
              <w:spacing w:line="240" w:lineRule="auto"/>
              <w:jc w:val="center"/>
            </w:pPr>
            <w:r>
              <w:t>101</w:t>
            </w:r>
          </w:p>
          <w:p w:rsidR="00057EBD" w:rsidRDefault="00057EBD" w:rsidP="00536B64">
            <w:pPr>
              <w:autoSpaceDE w:val="0"/>
              <w:autoSpaceDN w:val="0"/>
              <w:adjustRightInd w:val="0"/>
              <w:spacing w:line="240" w:lineRule="auto"/>
              <w:jc w:val="center"/>
            </w:pPr>
            <w:r>
              <w:t>130</w:t>
            </w:r>
          </w:p>
          <w:p w:rsidR="00057EBD" w:rsidRDefault="00057EBD" w:rsidP="00536B64">
            <w:pPr>
              <w:autoSpaceDE w:val="0"/>
              <w:autoSpaceDN w:val="0"/>
              <w:adjustRightInd w:val="0"/>
              <w:spacing w:line="240" w:lineRule="auto"/>
              <w:jc w:val="center"/>
            </w:pPr>
            <w:r>
              <w:t>140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2. Zmniejszenie (odpisy) uprzednio przypisanych należności, należności dotyczących dochodów budżetowych</w:t>
            </w:r>
          </w:p>
        </w:tc>
        <w:tc>
          <w:tcPr>
            <w:tcW w:w="2244" w:type="dxa"/>
          </w:tcPr>
          <w:p w:rsidR="00057EBD" w:rsidRDefault="002C3B2E" w:rsidP="00536B64">
            <w:pPr>
              <w:autoSpaceDE w:val="0"/>
              <w:autoSpaceDN w:val="0"/>
              <w:adjustRightInd w:val="0"/>
              <w:spacing w:line="240" w:lineRule="auto"/>
              <w:jc w:val="center"/>
            </w:pPr>
            <w:r>
              <w:t>720</w:t>
            </w:r>
          </w:p>
        </w:tc>
      </w:tr>
      <w:tr w:rsidR="00057EBD">
        <w:tc>
          <w:tcPr>
            <w:tcW w:w="7363" w:type="dxa"/>
          </w:tcPr>
          <w:p w:rsidR="00057EBD" w:rsidRDefault="00057EBD" w:rsidP="00536B64">
            <w:pPr>
              <w:autoSpaceDE w:val="0"/>
              <w:autoSpaceDN w:val="0"/>
              <w:adjustRightInd w:val="0"/>
              <w:spacing w:line="240" w:lineRule="auto"/>
            </w:pPr>
            <w:r>
              <w:rPr>
                <w:rFonts w:ascii="MSTT3181b7184etS00" w:hAnsi="MSTT3181b7184etS00"/>
              </w:rPr>
              <w:t xml:space="preserve">3. Odpisanie należności przedawnionych i umorzonych </w:t>
            </w:r>
          </w:p>
        </w:tc>
        <w:tc>
          <w:tcPr>
            <w:tcW w:w="2244" w:type="dxa"/>
          </w:tcPr>
          <w:p w:rsidR="00057EBD" w:rsidRDefault="002C3B2E" w:rsidP="00536B64">
            <w:pPr>
              <w:autoSpaceDE w:val="0"/>
              <w:autoSpaceDN w:val="0"/>
              <w:adjustRightInd w:val="0"/>
              <w:spacing w:line="240" w:lineRule="auto"/>
              <w:jc w:val="center"/>
            </w:pPr>
            <w:r>
              <w:t>290,</w:t>
            </w:r>
            <w:r w:rsidR="00057EBD">
              <w:t>751,761</w:t>
            </w:r>
          </w:p>
        </w:tc>
      </w:tr>
      <w:tr w:rsidR="00057EBD">
        <w:tc>
          <w:tcPr>
            <w:tcW w:w="7363" w:type="dxa"/>
          </w:tcPr>
          <w:p w:rsidR="00057EBD" w:rsidRDefault="00057EBD" w:rsidP="00536B64">
            <w:pPr>
              <w:pStyle w:val="pkt1"/>
              <w:tabs>
                <w:tab w:val="left" w:pos="284"/>
              </w:tabs>
              <w:autoSpaceDE w:val="0"/>
              <w:autoSpaceDN w:val="0"/>
              <w:adjustRightInd w:val="0"/>
              <w:spacing w:line="240" w:lineRule="auto"/>
              <w:rPr>
                <w:rFonts w:ascii="MSTT3181b7184etS00" w:hAnsi="MSTT3181b7184etS00"/>
              </w:rPr>
            </w:pPr>
            <w:r>
              <w:rPr>
                <w:rFonts w:ascii="MSTT3181b7184etS00" w:hAnsi="MSTT3181b7184etS00"/>
              </w:rPr>
              <w:t>4. Naliczone oprocentowanie należne podatnikowi z tytułu nieterminowego zwrotu nadpłat podatku</w:t>
            </w:r>
          </w:p>
        </w:tc>
        <w:tc>
          <w:tcPr>
            <w:tcW w:w="2244" w:type="dxa"/>
          </w:tcPr>
          <w:p w:rsidR="00057EBD" w:rsidRDefault="00057EBD" w:rsidP="00536B64">
            <w:pPr>
              <w:autoSpaceDE w:val="0"/>
              <w:autoSpaceDN w:val="0"/>
              <w:adjustRightInd w:val="0"/>
              <w:spacing w:line="240" w:lineRule="auto"/>
              <w:jc w:val="center"/>
            </w:pPr>
            <w:r>
              <w:t>7</w:t>
            </w:r>
            <w:r w:rsidR="002C3B2E">
              <w:t>20</w:t>
            </w:r>
          </w:p>
        </w:tc>
      </w:tr>
      <w:tr w:rsidR="00057EBD">
        <w:tc>
          <w:tcPr>
            <w:tcW w:w="7363" w:type="dxa"/>
          </w:tcPr>
          <w:p w:rsidR="00057EBD" w:rsidRDefault="00057EBD" w:rsidP="00536B64">
            <w:pPr>
              <w:pStyle w:val="pkt1"/>
              <w:tabs>
                <w:tab w:val="left" w:pos="284"/>
              </w:tabs>
              <w:autoSpaceDE w:val="0"/>
              <w:autoSpaceDN w:val="0"/>
              <w:adjustRightInd w:val="0"/>
              <w:spacing w:line="240" w:lineRule="auto"/>
              <w:rPr>
                <w:rFonts w:ascii="MSTT3181b7184etS00" w:hAnsi="MSTT3181b7184etS00"/>
              </w:rPr>
            </w:pPr>
            <w:r>
              <w:rPr>
                <w:rFonts w:ascii="MSTT3181b7184etS00" w:hAnsi="MSTT3181b7184etS00"/>
              </w:rPr>
              <w:t xml:space="preserve">5. Zapłata przez przeniesienie </w:t>
            </w:r>
            <w:r>
              <w:rPr>
                <w:rFonts w:ascii="MSTT3181b7184etS00" w:hAnsi="MSTT3181b7184etS00" w:hint="eastAsia"/>
              </w:rPr>
              <w:t>własności</w:t>
            </w:r>
            <w:r>
              <w:rPr>
                <w:rFonts w:ascii="MSTT3181b7184etS00" w:hAnsi="MSTT3181b7184etS00"/>
              </w:rPr>
              <w:t xml:space="preserve"> rzeczy lub praw majątkowych na rzecz gminy</w:t>
            </w:r>
          </w:p>
        </w:tc>
        <w:tc>
          <w:tcPr>
            <w:tcW w:w="2244" w:type="dxa"/>
          </w:tcPr>
          <w:p w:rsidR="00057EBD" w:rsidRDefault="002C3B2E" w:rsidP="00536B64">
            <w:pPr>
              <w:autoSpaceDE w:val="0"/>
              <w:autoSpaceDN w:val="0"/>
              <w:adjustRightInd w:val="0"/>
              <w:spacing w:line="240" w:lineRule="auto"/>
              <w:jc w:val="center"/>
            </w:pPr>
            <w:r>
              <w:t>011,013,020,</w:t>
            </w:r>
            <w:r w:rsidR="00057EBD">
              <w:t>310</w:t>
            </w:r>
          </w:p>
        </w:tc>
      </w:tr>
      <w:tr w:rsidR="00057EBD">
        <w:tc>
          <w:tcPr>
            <w:tcW w:w="7363" w:type="dxa"/>
          </w:tcPr>
          <w:p w:rsidR="00057EBD" w:rsidRDefault="00057EBD" w:rsidP="00536B64">
            <w:pPr>
              <w:pStyle w:val="pkt1"/>
              <w:tabs>
                <w:tab w:val="left" w:pos="284"/>
              </w:tabs>
              <w:autoSpaceDE w:val="0"/>
              <w:autoSpaceDN w:val="0"/>
              <w:adjustRightInd w:val="0"/>
              <w:spacing w:line="240" w:lineRule="auto"/>
              <w:rPr>
                <w:rFonts w:ascii="MSTT3181b7184etS00" w:hAnsi="MSTT3181b7184etS00"/>
              </w:rPr>
            </w:pPr>
            <w:r>
              <w:rPr>
                <w:rFonts w:ascii="MSTT3181b7184etS00" w:hAnsi="MSTT3181b7184etS00"/>
              </w:rPr>
              <w:t xml:space="preserve">6. Przeniesienie należności z tytułu dochodów budżetowych na </w:t>
            </w:r>
            <w:r>
              <w:rPr>
                <w:rFonts w:ascii="MSTT3181b7184etS00" w:hAnsi="MSTT3181b7184etS00" w:hint="eastAsia"/>
              </w:rPr>
              <w:t>należności</w:t>
            </w:r>
            <w:r>
              <w:rPr>
                <w:rFonts w:ascii="MSTT3181b7184etS00" w:hAnsi="MSTT3181b7184etS00"/>
              </w:rPr>
              <w:t xml:space="preserve"> długoterminowe</w:t>
            </w:r>
          </w:p>
        </w:tc>
        <w:tc>
          <w:tcPr>
            <w:tcW w:w="2244" w:type="dxa"/>
          </w:tcPr>
          <w:p w:rsidR="00057EBD" w:rsidRDefault="00057EBD" w:rsidP="00536B64">
            <w:pPr>
              <w:autoSpaceDE w:val="0"/>
              <w:autoSpaceDN w:val="0"/>
              <w:adjustRightInd w:val="0"/>
              <w:spacing w:line="240" w:lineRule="auto"/>
              <w:jc w:val="center"/>
            </w:pPr>
            <w:r>
              <w:t>226</w:t>
            </w:r>
          </w:p>
        </w:tc>
      </w:tr>
    </w:tbl>
    <w:p w:rsidR="00446163" w:rsidRDefault="00446163" w:rsidP="004F2D2E">
      <w:pPr>
        <w:pStyle w:val="Stopka"/>
        <w:tabs>
          <w:tab w:val="clear" w:pos="4536"/>
          <w:tab w:val="right" w:leader="dot" w:pos="9072"/>
        </w:tabs>
        <w:autoSpaceDE w:val="0"/>
        <w:autoSpaceDN w:val="0"/>
        <w:adjustRightInd w:val="0"/>
        <w:rPr>
          <w:b/>
          <w:bCs/>
        </w:rPr>
      </w:pPr>
    </w:p>
    <w:p w:rsidR="00057EBD" w:rsidRDefault="00057EBD" w:rsidP="00057EBD">
      <w:pPr>
        <w:pStyle w:val="Stopka"/>
        <w:tabs>
          <w:tab w:val="clear" w:pos="4536"/>
          <w:tab w:val="right" w:leader="dot" w:pos="9072"/>
        </w:tabs>
        <w:autoSpaceDE w:val="0"/>
        <w:autoSpaceDN w:val="0"/>
        <w:adjustRightInd w:val="0"/>
        <w:jc w:val="center"/>
        <w:rPr>
          <w:b/>
          <w:bCs/>
        </w:rPr>
      </w:pPr>
      <w:r>
        <w:rPr>
          <w:b/>
          <w:bCs/>
        </w:rPr>
        <w:t>Konto 222 – „Rozliczenie dochodów budżetowych”</w:t>
      </w:r>
    </w:p>
    <w:p w:rsidR="00057EBD" w:rsidRDefault="00057EBD" w:rsidP="00057EBD">
      <w:pPr>
        <w:pStyle w:val="Stopka"/>
        <w:tabs>
          <w:tab w:val="clear" w:pos="4536"/>
          <w:tab w:val="right" w:leader="dot" w:pos="9072"/>
        </w:tabs>
        <w:autoSpaceDE w:val="0"/>
        <w:autoSpaceDN w:val="0"/>
        <w:adjustRightInd w:val="0"/>
        <w:rPr>
          <w:bCs/>
        </w:rPr>
      </w:pPr>
      <w:r w:rsidRPr="009F7004">
        <w:rPr>
          <w:bCs/>
        </w:rPr>
        <w:t>Konto 222 służ</w:t>
      </w:r>
      <w:r>
        <w:rPr>
          <w:bCs/>
        </w:rPr>
        <w:t>y do ewidencji rozliczenia zrealizowanych dochodów budżetowych. Na stronie Wn księguje się w korespondencji z kontem 130 przelewy uprzednio zrealizowanych przez jednostkę dochodów budżetowych, które przekazuje się na rachunek bieżący samorządu terytorialnego. Na stronie Ma konta 222 ujmuje się okresowe lub roczne przeniesienie zrealizowanych dochodów budżetowych na konto 800 – na podstawie sprawozdania budżetowego o dochodach Rb-27S za dany rok.</w:t>
      </w:r>
    </w:p>
    <w:p w:rsidR="00057EBD" w:rsidRPr="00266006" w:rsidRDefault="00057EBD" w:rsidP="00266006">
      <w:pPr>
        <w:pStyle w:val="Stopka"/>
        <w:tabs>
          <w:tab w:val="clear" w:pos="4536"/>
          <w:tab w:val="right" w:leader="dot" w:pos="9072"/>
        </w:tabs>
        <w:autoSpaceDE w:val="0"/>
        <w:autoSpaceDN w:val="0"/>
        <w:adjustRightInd w:val="0"/>
        <w:rPr>
          <w:bCs/>
        </w:rPr>
      </w:pPr>
      <w:r>
        <w:rPr>
          <w:bCs/>
        </w:rPr>
        <w:t>Konto 222 może wykazywać saldo Ma, które oznacza stan zrealizowanych dochodów budżetowych, ale jeszcze nie przelanych na rachunek budżetu samorządu terytorialnego.</w:t>
      </w:r>
    </w:p>
    <w:p w:rsidR="00446163" w:rsidRDefault="00446163"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222</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222</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sz w:val="20"/>
              </w:rPr>
            </w:pPr>
            <w:r>
              <w:rPr>
                <w:rFonts w:ascii="MSTT3181b7184etS00" w:hAnsi="MSTT3181b7184etS00"/>
              </w:rPr>
              <w:t xml:space="preserve">1. Przelew pobranych przez jednostkę dochodów budżetowych na rachunek budżetu Gminy Mrągowo </w:t>
            </w:r>
          </w:p>
        </w:tc>
        <w:tc>
          <w:tcPr>
            <w:tcW w:w="2244" w:type="dxa"/>
          </w:tcPr>
          <w:p w:rsidR="00057EBD" w:rsidRDefault="00057EBD" w:rsidP="00536B64">
            <w:pPr>
              <w:autoSpaceDE w:val="0"/>
              <w:autoSpaceDN w:val="0"/>
              <w:adjustRightInd w:val="0"/>
              <w:spacing w:line="240" w:lineRule="auto"/>
              <w:jc w:val="center"/>
            </w:pPr>
            <w:r>
              <w:t>130</w:t>
            </w:r>
          </w:p>
          <w:p w:rsidR="00057EBD" w:rsidRDefault="00057EBD" w:rsidP="00536B64">
            <w:pPr>
              <w:autoSpaceDE w:val="0"/>
              <w:autoSpaceDN w:val="0"/>
              <w:adjustRightInd w:val="0"/>
              <w:spacing w:line="240" w:lineRule="auto"/>
              <w:rPr>
                <w:sz w:val="20"/>
              </w:rPr>
            </w:pP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b/>
                <w:bCs/>
                <w:sz w:val="20"/>
              </w:rPr>
            </w:pPr>
            <w:r>
              <w:rPr>
                <w:b/>
                <w:bCs/>
                <w:sz w:val="20"/>
              </w:rPr>
              <w:t>Strona Ma konta 222</w:t>
            </w:r>
          </w:p>
        </w:tc>
        <w:tc>
          <w:tcPr>
            <w:tcW w:w="2244" w:type="dxa"/>
          </w:tcPr>
          <w:p w:rsidR="00057EBD" w:rsidRDefault="00057EBD" w:rsidP="00536B64">
            <w:pPr>
              <w:autoSpaceDE w:val="0"/>
              <w:autoSpaceDN w:val="0"/>
              <w:adjustRightInd w:val="0"/>
              <w:spacing w:line="240" w:lineRule="auto"/>
              <w:jc w:val="center"/>
              <w:rPr>
                <w:b/>
                <w:bCs/>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b/>
                <w:bCs/>
                <w:sz w:val="20"/>
              </w:rPr>
            </w:pPr>
            <w:r>
              <w:rPr>
                <w:rFonts w:ascii="MSTT3181b7184etS00" w:hAnsi="MSTT3181b7184etS00"/>
              </w:rPr>
              <w:t xml:space="preserve">1. Przeniesienie na podstawie rocznego sprawozdania </w:t>
            </w:r>
            <w:r>
              <w:rPr>
                <w:rFonts w:ascii="MSTT3181b7184etS00" w:hAnsi="MSTT3181b7184etS00" w:hint="eastAsia"/>
              </w:rPr>
              <w:t>budżetowego</w:t>
            </w:r>
            <w:r>
              <w:rPr>
                <w:rFonts w:ascii="MSTT3181b7184etS00" w:hAnsi="MSTT3181b7184etS00"/>
              </w:rPr>
              <w:t xml:space="preserve"> sumy zrealizowanych dochodów </w:t>
            </w:r>
            <w:r>
              <w:rPr>
                <w:rFonts w:ascii="MSTT3181b7184etS00" w:hAnsi="MSTT3181b7184etS00" w:hint="eastAsia"/>
              </w:rPr>
              <w:t>budżetowych</w:t>
            </w:r>
            <w:r>
              <w:rPr>
                <w:rFonts w:ascii="MSTT3181b7184etS00" w:hAnsi="MSTT3181b7184etS00"/>
              </w:rPr>
              <w:t xml:space="preserve"> za dany rok </w:t>
            </w:r>
          </w:p>
        </w:tc>
        <w:tc>
          <w:tcPr>
            <w:tcW w:w="2244" w:type="dxa"/>
          </w:tcPr>
          <w:p w:rsidR="00057EBD" w:rsidRDefault="00057EBD" w:rsidP="00536B64">
            <w:pPr>
              <w:autoSpaceDE w:val="0"/>
              <w:autoSpaceDN w:val="0"/>
              <w:adjustRightInd w:val="0"/>
              <w:spacing w:line="240" w:lineRule="auto"/>
              <w:jc w:val="center"/>
              <w:rPr>
                <w:b/>
                <w:bCs/>
                <w:sz w:val="20"/>
              </w:rPr>
            </w:pPr>
            <w:r>
              <w:t>800</w:t>
            </w:r>
          </w:p>
        </w:tc>
      </w:tr>
    </w:tbl>
    <w:p w:rsidR="00057EBD" w:rsidRDefault="00057EBD" w:rsidP="00057EBD">
      <w:pPr>
        <w:pStyle w:val="Stopka"/>
        <w:tabs>
          <w:tab w:val="clear" w:pos="4536"/>
          <w:tab w:val="right" w:leader="dot" w:pos="9072"/>
        </w:tabs>
        <w:autoSpaceDE w:val="0"/>
        <w:autoSpaceDN w:val="0"/>
        <w:adjustRightInd w:val="0"/>
        <w:jc w:val="center"/>
        <w:rPr>
          <w:b/>
          <w:bCs/>
        </w:rPr>
      </w:pPr>
    </w:p>
    <w:p w:rsidR="00496E4A" w:rsidRDefault="00496E4A" w:rsidP="00057EBD">
      <w:pPr>
        <w:pStyle w:val="Stopka"/>
        <w:tabs>
          <w:tab w:val="clear" w:pos="4536"/>
          <w:tab w:val="right" w:leader="dot" w:pos="9072"/>
        </w:tabs>
        <w:autoSpaceDE w:val="0"/>
        <w:autoSpaceDN w:val="0"/>
        <w:adjustRightInd w:val="0"/>
        <w:jc w:val="center"/>
        <w:rPr>
          <w:b/>
          <w:bCs/>
        </w:rPr>
      </w:pPr>
    </w:p>
    <w:p w:rsidR="007E2F32" w:rsidRDefault="007E2F32" w:rsidP="00057EBD">
      <w:pPr>
        <w:pStyle w:val="Stopka"/>
        <w:tabs>
          <w:tab w:val="clear" w:pos="4536"/>
          <w:tab w:val="right" w:leader="dot" w:pos="9072"/>
        </w:tabs>
        <w:autoSpaceDE w:val="0"/>
        <w:autoSpaceDN w:val="0"/>
        <w:adjustRightInd w:val="0"/>
        <w:jc w:val="center"/>
        <w:rPr>
          <w:b/>
          <w:bCs/>
        </w:rPr>
      </w:pPr>
    </w:p>
    <w:p w:rsidR="007E2F32" w:rsidRDefault="007E2F32" w:rsidP="00057EBD">
      <w:pPr>
        <w:pStyle w:val="Stopka"/>
        <w:tabs>
          <w:tab w:val="clear" w:pos="4536"/>
          <w:tab w:val="right" w:leader="dot" w:pos="9072"/>
        </w:tabs>
        <w:autoSpaceDE w:val="0"/>
        <w:autoSpaceDN w:val="0"/>
        <w:adjustRightInd w:val="0"/>
        <w:jc w:val="center"/>
        <w:rPr>
          <w:b/>
          <w:bCs/>
        </w:rPr>
      </w:pPr>
    </w:p>
    <w:p w:rsidR="00057EBD" w:rsidRDefault="00057EBD" w:rsidP="00057EBD">
      <w:pPr>
        <w:pStyle w:val="Stopka"/>
        <w:tabs>
          <w:tab w:val="clear" w:pos="4536"/>
          <w:tab w:val="right" w:leader="dot" w:pos="9072"/>
        </w:tabs>
        <w:autoSpaceDE w:val="0"/>
        <w:autoSpaceDN w:val="0"/>
        <w:adjustRightInd w:val="0"/>
        <w:jc w:val="center"/>
        <w:rPr>
          <w:b/>
          <w:bCs/>
        </w:rPr>
      </w:pPr>
      <w:r>
        <w:rPr>
          <w:b/>
          <w:bCs/>
        </w:rPr>
        <w:lastRenderedPageBreak/>
        <w:t>Konto 223 –„Rozliczenie wydatków budżetowych”</w:t>
      </w:r>
    </w:p>
    <w:p w:rsidR="00057EBD" w:rsidRDefault="00057EBD" w:rsidP="00057EBD">
      <w:pPr>
        <w:pStyle w:val="Stopka"/>
        <w:tabs>
          <w:tab w:val="clear" w:pos="4536"/>
          <w:tab w:val="right" w:leader="dot" w:pos="9072"/>
        </w:tabs>
        <w:autoSpaceDE w:val="0"/>
        <w:autoSpaceDN w:val="0"/>
        <w:adjustRightInd w:val="0"/>
        <w:rPr>
          <w:bCs/>
        </w:rPr>
      </w:pPr>
      <w:r w:rsidRPr="009F7004">
        <w:rPr>
          <w:bCs/>
        </w:rPr>
        <w:t xml:space="preserve">Konto </w:t>
      </w:r>
      <w:r>
        <w:rPr>
          <w:bCs/>
        </w:rPr>
        <w:t>223</w:t>
      </w:r>
      <w:r w:rsidRPr="009F7004">
        <w:rPr>
          <w:bCs/>
        </w:rPr>
        <w:t xml:space="preserve"> służ</w:t>
      </w:r>
      <w:r>
        <w:rPr>
          <w:bCs/>
        </w:rPr>
        <w:t xml:space="preserve">y do ewidencji rozliczenia Urzędu Gminy Mrągowo ze środków otrzymanych na pokrycie wydatków budżetowych przewidywanych w planie finansowym. </w:t>
      </w:r>
    </w:p>
    <w:p w:rsidR="00057EBD" w:rsidRDefault="00057EBD" w:rsidP="00057EBD">
      <w:pPr>
        <w:pStyle w:val="Stopka"/>
        <w:tabs>
          <w:tab w:val="clear" w:pos="4536"/>
          <w:tab w:val="right" w:leader="dot" w:pos="9072"/>
        </w:tabs>
        <w:autoSpaceDE w:val="0"/>
        <w:autoSpaceDN w:val="0"/>
        <w:adjustRightInd w:val="0"/>
        <w:rPr>
          <w:bCs/>
        </w:rPr>
      </w:pPr>
      <w:r>
        <w:rPr>
          <w:bCs/>
        </w:rPr>
        <w:t>Na</w:t>
      </w:r>
      <w:r w:rsidR="00ED639A">
        <w:rPr>
          <w:bCs/>
        </w:rPr>
        <w:t xml:space="preserve"> koncie Wn konta 223 ujmuje się:</w:t>
      </w:r>
    </w:p>
    <w:p w:rsidR="00ED639A" w:rsidRDefault="00852F1D" w:rsidP="00852F1D">
      <w:pPr>
        <w:pStyle w:val="Stopka"/>
        <w:tabs>
          <w:tab w:val="clear" w:pos="4536"/>
          <w:tab w:val="right" w:leader="dot" w:pos="9072"/>
        </w:tabs>
        <w:autoSpaceDE w:val="0"/>
        <w:autoSpaceDN w:val="0"/>
        <w:adjustRightInd w:val="0"/>
        <w:ind w:left="142" w:hanging="142"/>
        <w:rPr>
          <w:bCs/>
        </w:rPr>
      </w:pPr>
      <w:r>
        <w:rPr>
          <w:bCs/>
        </w:rPr>
        <w:t>- okresowe przelewy środków budżetowych dla dysponentów niższego stopnia na pokrycie wydatków budżetowych w korespondencji z kontem 130,</w:t>
      </w:r>
    </w:p>
    <w:p w:rsidR="00057EBD" w:rsidRDefault="00057EBD" w:rsidP="00057EBD">
      <w:pPr>
        <w:pStyle w:val="Stopka"/>
        <w:tabs>
          <w:tab w:val="clear" w:pos="4536"/>
          <w:tab w:val="right" w:leader="dot" w:pos="9072"/>
        </w:tabs>
        <w:autoSpaceDE w:val="0"/>
        <w:autoSpaceDN w:val="0"/>
        <w:adjustRightInd w:val="0"/>
        <w:ind w:left="168" w:hanging="168"/>
        <w:rPr>
          <w:bCs/>
        </w:rPr>
      </w:pPr>
      <w:r>
        <w:rPr>
          <w:bCs/>
        </w:rPr>
        <w:t>- przeniesienie na podstawie rocznego sprawozdania R-28S zrealizowanych w ciągu roku wydatków budżetowych Urzędu Gminy Mrągowo na konto 800 – Fundusz jednostki,</w:t>
      </w:r>
    </w:p>
    <w:p w:rsidR="00057EBD" w:rsidRDefault="00057EBD" w:rsidP="00057EBD">
      <w:pPr>
        <w:pStyle w:val="Stopka"/>
        <w:tabs>
          <w:tab w:val="clear" w:pos="4536"/>
          <w:tab w:val="right" w:leader="dot" w:pos="9072"/>
        </w:tabs>
        <w:autoSpaceDE w:val="0"/>
        <w:autoSpaceDN w:val="0"/>
        <w:adjustRightInd w:val="0"/>
        <w:ind w:left="168" w:hanging="168"/>
        <w:rPr>
          <w:bCs/>
        </w:rPr>
      </w:pPr>
      <w:r>
        <w:rPr>
          <w:bCs/>
        </w:rPr>
        <w:t>- zwrot na rachunek Gminy Mrągowo niewykorzystanych do końca roku środków otrzymanych na wydatki budżetowe.</w:t>
      </w:r>
    </w:p>
    <w:p w:rsidR="00057EBD" w:rsidRDefault="00057EBD" w:rsidP="00057EBD">
      <w:pPr>
        <w:pStyle w:val="Stopka"/>
        <w:tabs>
          <w:tab w:val="clear" w:pos="4536"/>
          <w:tab w:val="right" w:leader="dot" w:pos="9072"/>
        </w:tabs>
        <w:autoSpaceDE w:val="0"/>
        <w:autoSpaceDN w:val="0"/>
        <w:adjustRightInd w:val="0"/>
        <w:rPr>
          <w:bCs/>
        </w:rPr>
      </w:pPr>
      <w:r>
        <w:rPr>
          <w:bCs/>
        </w:rPr>
        <w:t>Na stronie Ma konta 223 księguje się okresowe wpływy środków budżetowych otrzymanych od Gminy Mrągowo na pokrycie wydatków budżetowych.</w:t>
      </w:r>
    </w:p>
    <w:p w:rsidR="00057EBD" w:rsidRPr="000F2BD1" w:rsidRDefault="00852F1D" w:rsidP="000F2BD1">
      <w:pPr>
        <w:pStyle w:val="Stopka"/>
        <w:tabs>
          <w:tab w:val="clear" w:pos="4536"/>
          <w:tab w:val="right" w:leader="dot" w:pos="9072"/>
        </w:tabs>
        <w:autoSpaceDE w:val="0"/>
        <w:autoSpaceDN w:val="0"/>
        <w:adjustRightInd w:val="0"/>
        <w:rPr>
          <w:bCs/>
        </w:rPr>
      </w:pPr>
      <w:r>
        <w:rPr>
          <w:bCs/>
        </w:rPr>
        <w:t>Konto 223</w:t>
      </w:r>
      <w:r w:rsidR="00057EBD">
        <w:rPr>
          <w:bCs/>
        </w:rPr>
        <w:t xml:space="preserve"> może na koniec roku wykazywać saldo Ma, które oznacza stan środków budżetowych, otrzymanych na pokrycie wydatków budżetowych, lecz niewykorzystanych do końca minionego roku. </w:t>
      </w:r>
    </w:p>
    <w:p w:rsidR="00852F1D" w:rsidRDefault="00852F1D" w:rsidP="00057EBD">
      <w:pPr>
        <w:autoSpaceDE w:val="0"/>
        <w:autoSpaceDN w:val="0"/>
        <w:adjustRightInd w:val="0"/>
        <w:spacing w:line="240" w:lineRule="auto"/>
        <w:rPr>
          <w:sz w:val="20"/>
        </w:rPr>
      </w:pPr>
      <w:r>
        <w:rPr>
          <w:sz w:val="20"/>
        </w:rPr>
        <w:t>Saldo konta 223 ulega likwidacji w wyniku księgowania przelewu dokonanego z tytułu zwrotu do budżetu jednostki samorządu terytorialnego niewykorzystanych środków na wydatki budżetowe minionego roku.</w:t>
      </w:r>
    </w:p>
    <w:p w:rsidR="00852F1D" w:rsidRDefault="00852F1D"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223</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223</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pStyle w:val="Stopka"/>
              <w:tabs>
                <w:tab w:val="clear" w:pos="4536"/>
                <w:tab w:val="right" w:leader="dot" w:pos="9072"/>
              </w:tabs>
              <w:autoSpaceDE w:val="0"/>
              <w:autoSpaceDN w:val="0"/>
              <w:adjustRightInd w:val="0"/>
              <w:ind w:left="168" w:hanging="168"/>
              <w:rPr>
                <w:bCs/>
              </w:rPr>
            </w:pPr>
            <w:r>
              <w:rPr>
                <w:bCs/>
              </w:rPr>
              <w:t>1. Roczne przeniesienie na podstawie sprawozdania Rb 28S zrealizowanych w ciągu roku wydatków budżetowych Urzędu Gminy Mrągowo.</w:t>
            </w:r>
          </w:p>
          <w:p w:rsidR="00057EBD" w:rsidRDefault="00057EBD" w:rsidP="00536B64">
            <w:pPr>
              <w:pStyle w:val="Stopka"/>
              <w:tabs>
                <w:tab w:val="clear" w:pos="4536"/>
                <w:tab w:val="right" w:leader="dot" w:pos="9072"/>
              </w:tabs>
              <w:autoSpaceDE w:val="0"/>
              <w:autoSpaceDN w:val="0"/>
              <w:adjustRightInd w:val="0"/>
              <w:ind w:left="168" w:hanging="168"/>
              <w:rPr>
                <w:bCs/>
              </w:rPr>
            </w:pPr>
            <w:r>
              <w:rPr>
                <w:bCs/>
              </w:rPr>
              <w:t>2. Zwrot na rachunek Gminy Mrągowo niewykorzystanych do końca roku środków otrzymanych na wydatki budżetowe.</w:t>
            </w:r>
          </w:p>
          <w:p w:rsidR="00057EBD" w:rsidRDefault="00057EBD" w:rsidP="00536B64">
            <w:pPr>
              <w:autoSpaceDE w:val="0"/>
              <w:autoSpaceDN w:val="0"/>
              <w:adjustRightInd w:val="0"/>
              <w:spacing w:line="240" w:lineRule="auto"/>
              <w:rPr>
                <w:sz w:val="20"/>
              </w:rPr>
            </w:pPr>
          </w:p>
        </w:tc>
        <w:tc>
          <w:tcPr>
            <w:tcW w:w="2244" w:type="dxa"/>
          </w:tcPr>
          <w:p w:rsidR="00057EBD" w:rsidRDefault="00057EBD" w:rsidP="00536B64">
            <w:pPr>
              <w:autoSpaceDE w:val="0"/>
              <w:autoSpaceDN w:val="0"/>
              <w:adjustRightInd w:val="0"/>
              <w:spacing w:line="240" w:lineRule="auto"/>
              <w:jc w:val="center"/>
            </w:pPr>
            <w:r>
              <w:t>800</w:t>
            </w:r>
          </w:p>
          <w:p w:rsidR="00057EBD" w:rsidRDefault="00057EBD" w:rsidP="00536B64">
            <w:pPr>
              <w:autoSpaceDE w:val="0"/>
              <w:autoSpaceDN w:val="0"/>
              <w:adjustRightInd w:val="0"/>
              <w:spacing w:line="240" w:lineRule="auto"/>
            </w:pPr>
          </w:p>
          <w:p w:rsidR="00057EBD" w:rsidRDefault="00057EBD" w:rsidP="00536B64">
            <w:pPr>
              <w:autoSpaceDE w:val="0"/>
              <w:autoSpaceDN w:val="0"/>
              <w:adjustRightInd w:val="0"/>
              <w:spacing w:line="240" w:lineRule="auto"/>
              <w:jc w:val="center"/>
            </w:pPr>
            <w:r>
              <w:t>130</w:t>
            </w:r>
          </w:p>
          <w:p w:rsidR="00057EBD" w:rsidRDefault="00057EBD" w:rsidP="00536B64">
            <w:pPr>
              <w:autoSpaceDE w:val="0"/>
              <w:autoSpaceDN w:val="0"/>
              <w:adjustRightInd w:val="0"/>
              <w:spacing w:line="240" w:lineRule="auto"/>
              <w:rPr>
                <w:sz w:val="20"/>
              </w:rPr>
            </w:pP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b/>
                <w:bCs/>
                <w:sz w:val="20"/>
              </w:rPr>
            </w:pPr>
            <w:r>
              <w:rPr>
                <w:b/>
                <w:bCs/>
                <w:sz w:val="20"/>
              </w:rPr>
              <w:t>Strona Ma konta 223</w:t>
            </w:r>
          </w:p>
        </w:tc>
        <w:tc>
          <w:tcPr>
            <w:tcW w:w="2244" w:type="dxa"/>
          </w:tcPr>
          <w:p w:rsidR="00057EBD" w:rsidRDefault="00057EBD" w:rsidP="00536B64">
            <w:pPr>
              <w:autoSpaceDE w:val="0"/>
              <w:autoSpaceDN w:val="0"/>
              <w:adjustRightInd w:val="0"/>
              <w:spacing w:line="240" w:lineRule="auto"/>
              <w:jc w:val="center"/>
              <w:rPr>
                <w:b/>
                <w:bCs/>
                <w:sz w:val="20"/>
              </w:rPr>
            </w:pPr>
            <w:r>
              <w:rPr>
                <w:b/>
                <w:bCs/>
                <w:sz w:val="20"/>
              </w:rPr>
              <w:t>Konto przeciwstawne</w:t>
            </w:r>
          </w:p>
        </w:tc>
      </w:tr>
      <w:tr w:rsidR="00057EBD">
        <w:tc>
          <w:tcPr>
            <w:tcW w:w="7363" w:type="dxa"/>
          </w:tcPr>
          <w:p w:rsidR="00057EBD" w:rsidRDefault="00057EBD" w:rsidP="00536B64">
            <w:pPr>
              <w:pStyle w:val="Stopka"/>
              <w:tabs>
                <w:tab w:val="clear" w:pos="4536"/>
                <w:tab w:val="right" w:leader="dot" w:pos="9072"/>
              </w:tabs>
              <w:autoSpaceDE w:val="0"/>
              <w:autoSpaceDN w:val="0"/>
              <w:adjustRightInd w:val="0"/>
              <w:ind w:left="168" w:hanging="168"/>
              <w:rPr>
                <w:bCs/>
              </w:rPr>
            </w:pPr>
            <w:r>
              <w:rPr>
                <w:rFonts w:ascii="MSTT3181b7184etS00" w:hAnsi="MSTT3181b7184etS00"/>
              </w:rPr>
              <w:t xml:space="preserve">1. Wpływ środków </w:t>
            </w:r>
            <w:r>
              <w:rPr>
                <w:rFonts w:ascii="MSTT3181b7184etS00" w:hAnsi="MSTT3181b7184etS00" w:hint="eastAsia"/>
              </w:rPr>
              <w:t>budżetowych</w:t>
            </w:r>
            <w:r>
              <w:rPr>
                <w:rFonts w:ascii="MSTT3181b7184etS00" w:hAnsi="MSTT3181b7184etS00"/>
              </w:rPr>
              <w:t xml:space="preserve"> otrzymanych od Gminy </w:t>
            </w:r>
            <w:r>
              <w:rPr>
                <w:rFonts w:ascii="MSTT3181b7184etS00" w:hAnsi="MSTT3181b7184etS00" w:hint="eastAsia"/>
              </w:rPr>
              <w:t>Mrągowo</w:t>
            </w:r>
            <w:r>
              <w:rPr>
                <w:rFonts w:ascii="MSTT3181b7184etS00" w:hAnsi="MSTT3181b7184etS00"/>
              </w:rPr>
              <w:t xml:space="preserve"> przeznaczonych na pokrycie własnych wydatków budżetowych</w:t>
            </w:r>
          </w:p>
          <w:p w:rsidR="00057EBD" w:rsidRDefault="00057EBD" w:rsidP="00536B64">
            <w:pPr>
              <w:autoSpaceDE w:val="0"/>
              <w:autoSpaceDN w:val="0"/>
              <w:adjustRightInd w:val="0"/>
              <w:spacing w:line="240" w:lineRule="auto"/>
              <w:rPr>
                <w:b/>
                <w:bCs/>
                <w:sz w:val="20"/>
              </w:rPr>
            </w:pPr>
          </w:p>
        </w:tc>
        <w:tc>
          <w:tcPr>
            <w:tcW w:w="2244" w:type="dxa"/>
          </w:tcPr>
          <w:p w:rsidR="00057EBD" w:rsidRDefault="00057EBD" w:rsidP="00536B64">
            <w:pPr>
              <w:autoSpaceDE w:val="0"/>
              <w:autoSpaceDN w:val="0"/>
              <w:adjustRightInd w:val="0"/>
              <w:spacing w:line="240" w:lineRule="auto"/>
              <w:jc w:val="center"/>
              <w:rPr>
                <w:b/>
                <w:bCs/>
                <w:sz w:val="20"/>
              </w:rPr>
            </w:pPr>
            <w:r>
              <w:t>130</w:t>
            </w:r>
          </w:p>
        </w:tc>
      </w:tr>
    </w:tbl>
    <w:p w:rsidR="00457E2A" w:rsidRDefault="00457E2A" w:rsidP="00266006">
      <w:pPr>
        <w:pStyle w:val="Stopka"/>
        <w:tabs>
          <w:tab w:val="clear" w:pos="4536"/>
          <w:tab w:val="right" w:leader="dot" w:pos="9072"/>
        </w:tabs>
        <w:autoSpaceDE w:val="0"/>
        <w:autoSpaceDN w:val="0"/>
        <w:adjustRightInd w:val="0"/>
        <w:jc w:val="center"/>
        <w:rPr>
          <w:b/>
          <w:bCs/>
        </w:rPr>
      </w:pPr>
    </w:p>
    <w:p w:rsidR="00057EBD" w:rsidRDefault="00057EBD" w:rsidP="00266006">
      <w:pPr>
        <w:pStyle w:val="Stopka"/>
        <w:tabs>
          <w:tab w:val="clear" w:pos="4536"/>
          <w:tab w:val="right" w:leader="dot" w:pos="9072"/>
        </w:tabs>
        <w:autoSpaceDE w:val="0"/>
        <w:autoSpaceDN w:val="0"/>
        <w:adjustRightInd w:val="0"/>
        <w:jc w:val="center"/>
        <w:rPr>
          <w:b/>
          <w:bCs/>
        </w:rPr>
      </w:pPr>
      <w:r>
        <w:rPr>
          <w:b/>
          <w:bCs/>
        </w:rPr>
        <w:t>Konto</w:t>
      </w:r>
      <w:r w:rsidR="00C7213E">
        <w:rPr>
          <w:b/>
          <w:bCs/>
        </w:rPr>
        <w:t xml:space="preserve"> 224 – „Rozliczenie </w:t>
      </w:r>
      <w:r>
        <w:rPr>
          <w:b/>
          <w:bCs/>
        </w:rPr>
        <w:t>dotacji budżetowych oraz płatności z budżetu środków europejskich„</w:t>
      </w:r>
    </w:p>
    <w:p w:rsidR="00057EBD" w:rsidRDefault="00057EBD" w:rsidP="00057EBD">
      <w:pPr>
        <w:pStyle w:val="Stopka"/>
        <w:tabs>
          <w:tab w:val="clear" w:pos="4536"/>
          <w:tab w:val="right" w:leader="dot" w:pos="9072"/>
        </w:tabs>
        <w:autoSpaceDE w:val="0"/>
        <w:autoSpaceDN w:val="0"/>
        <w:adjustRightInd w:val="0"/>
      </w:pPr>
      <w:r>
        <w:t>Konto 224 służy do ew</w:t>
      </w:r>
      <w:r w:rsidR="00C7213E">
        <w:t xml:space="preserve">idencji rozliczenia </w:t>
      </w:r>
      <w:r>
        <w:t>dotacji z budżetu Gminy Mrągowo. Dotacje udzielane są na realizację różnych zadań własnych gminy i mogą dotyczyć sektora finansów publicz</w:t>
      </w:r>
      <w:r w:rsidR="00266006">
        <w:t xml:space="preserve">nych jak </w:t>
      </w:r>
      <w:r>
        <w:t>i innych podmiotów, a także do ewiden</w:t>
      </w:r>
      <w:r w:rsidR="002B74B0">
        <w:t>cji rozliczenia przez instytucje</w:t>
      </w:r>
      <w:r>
        <w:t xml:space="preserve"> zarządzające i pośredniczące płatności </w:t>
      </w:r>
      <w:r w:rsidR="00C7213E">
        <w:br/>
      </w:r>
      <w:r>
        <w:t>z budżetu środków europejskich.</w:t>
      </w:r>
    </w:p>
    <w:p w:rsidR="00057EBD" w:rsidRDefault="00057EBD" w:rsidP="00057EBD">
      <w:pPr>
        <w:pStyle w:val="Stopka"/>
        <w:tabs>
          <w:tab w:val="clear" w:pos="4536"/>
          <w:tab w:val="right" w:leader="dot" w:pos="9072"/>
        </w:tabs>
        <w:autoSpaceDE w:val="0"/>
        <w:autoSpaceDN w:val="0"/>
        <w:adjustRightInd w:val="0"/>
      </w:pPr>
      <w:r>
        <w:t>Po stronie Wn konta 224 księguje się wartość dotacji przekazanych przez organ dotujący.</w:t>
      </w:r>
    </w:p>
    <w:p w:rsidR="00057EBD" w:rsidRDefault="00057EBD" w:rsidP="00057EBD">
      <w:pPr>
        <w:pStyle w:val="Stopka"/>
        <w:tabs>
          <w:tab w:val="clear" w:pos="4536"/>
          <w:tab w:val="right" w:leader="dot" w:pos="9072"/>
        </w:tabs>
        <w:autoSpaceDE w:val="0"/>
        <w:autoSpaceDN w:val="0"/>
        <w:adjustRightInd w:val="0"/>
      </w:pPr>
      <w:r>
        <w:t xml:space="preserve">Po stronie Ma konta 224 księguje się wartość dotacji uznanych za prawidłowo wykorzystane </w:t>
      </w:r>
      <w:r w:rsidR="00CC24DF">
        <w:br/>
      </w:r>
      <w:r>
        <w:t>i rozliczone z obowiązującymi przepisami lub zwróconych w roku ich przekazania.</w:t>
      </w:r>
    </w:p>
    <w:p w:rsidR="00057EBD" w:rsidRDefault="00057EBD" w:rsidP="00057EBD">
      <w:pPr>
        <w:pStyle w:val="Stopka"/>
        <w:tabs>
          <w:tab w:val="clear" w:pos="4536"/>
          <w:tab w:val="right" w:leader="dot" w:pos="9072"/>
        </w:tabs>
        <w:autoSpaceDE w:val="0"/>
        <w:autoSpaceDN w:val="0"/>
        <w:adjustRightInd w:val="0"/>
      </w:pPr>
      <w:r>
        <w:t>Ewidencja szczegółowa na każdego kontrahenta prowadzona do konta 224 umożliwia ustalenie wartości dotacji przekazanych poszczególnym jednostkom.</w:t>
      </w:r>
    </w:p>
    <w:p w:rsidR="00057EBD" w:rsidRDefault="00057EBD" w:rsidP="00446163">
      <w:pPr>
        <w:pStyle w:val="Stopka"/>
        <w:tabs>
          <w:tab w:val="clear" w:pos="4536"/>
          <w:tab w:val="right" w:leader="dot" w:pos="9072"/>
        </w:tabs>
        <w:autoSpaceDE w:val="0"/>
        <w:autoSpaceDN w:val="0"/>
        <w:adjustRightInd w:val="0"/>
      </w:pPr>
      <w:r>
        <w:t>Konto 224 może wykazywać saldo Wn, które oznacza wartość niewykorzystanych, nierozliczonych dotacji lub wartość dotacji należnych do zwrotu w roku, w którym zostały przekazane.</w:t>
      </w:r>
    </w:p>
    <w:p w:rsidR="00057EBD" w:rsidRDefault="00057EBD" w:rsidP="00446163">
      <w:pPr>
        <w:pStyle w:val="Stopka"/>
        <w:tabs>
          <w:tab w:val="clear" w:pos="4536"/>
          <w:tab w:val="right" w:leader="dot" w:pos="9072"/>
        </w:tabs>
        <w:autoSpaceDE w:val="0"/>
        <w:autoSpaceDN w:val="0"/>
        <w:adjustRightInd w:val="0"/>
      </w:pPr>
      <w:r>
        <w:t>Przypisane do zwrotu dotacje w roku następnym zaliczane są przez organ dotujący do dochodów budżetowych i wobec tego należności z tego tytułu ewidencjonuje się na koncie 221.</w:t>
      </w:r>
    </w:p>
    <w:p w:rsidR="00057EBD" w:rsidRDefault="00057EBD" w:rsidP="00446163">
      <w:pPr>
        <w:pStyle w:val="Stopka"/>
        <w:tabs>
          <w:tab w:val="clear" w:pos="4536"/>
          <w:tab w:val="right" w:leader="dot" w:pos="9072"/>
        </w:tabs>
        <w:autoSpaceDE w:val="0"/>
        <w:autoSpaceDN w:val="0"/>
        <w:adjustRightInd w:val="0"/>
      </w:pPr>
      <w:r>
        <w:t>Rozliczenie dotacji przeznaczonej na:</w:t>
      </w:r>
    </w:p>
    <w:p w:rsidR="00057EBD" w:rsidRDefault="00057EBD" w:rsidP="00A641D3">
      <w:pPr>
        <w:pStyle w:val="Stopka"/>
        <w:numPr>
          <w:ilvl w:val="1"/>
          <w:numId w:val="86"/>
        </w:numPr>
        <w:tabs>
          <w:tab w:val="clear" w:pos="1814"/>
          <w:tab w:val="clear" w:pos="4536"/>
          <w:tab w:val="num" w:pos="851"/>
          <w:tab w:val="right" w:leader="dot" w:pos="9072"/>
        </w:tabs>
        <w:autoSpaceDE w:val="0"/>
        <w:autoSpaceDN w:val="0"/>
        <w:adjustRightInd w:val="0"/>
        <w:ind w:left="851" w:hanging="425"/>
      </w:pPr>
      <w:r>
        <w:lastRenderedPageBreak/>
        <w:t>utrzymani dzieci gminnych w przedszkolach i szkołach na terenie  innych gmin,</w:t>
      </w:r>
    </w:p>
    <w:p w:rsidR="00057EBD" w:rsidRDefault="002B74B0" w:rsidP="00A641D3">
      <w:pPr>
        <w:pStyle w:val="Stopka"/>
        <w:numPr>
          <w:ilvl w:val="1"/>
          <w:numId w:val="86"/>
        </w:numPr>
        <w:tabs>
          <w:tab w:val="clear" w:pos="1814"/>
          <w:tab w:val="clear" w:pos="4536"/>
          <w:tab w:val="num" w:pos="851"/>
          <w:tab w:val="right" w:leader="dot" w:pos="9072"/>
        </w:tabs>
        <w:autoSpaceDE w:val="0"/>
        <w:autoSpaceDN w:val="0"/>
        <w:adjustRightInd w:val="0"/>
        <w:ind w:left="851" w:hanging="425"/>
      </w:pPr>
      <w:r>
        <w:t>utrzyman</w:t>
      </w:r>
      <w:r w:rsidR="00F137BE">
        <w:t>ie Biblioteki Gminnej z siedzib</w:t>
      </w:r>
      <w:r>
        <w:t>ą</w:t>
      </w:r>
      <w:r w:rsidR="00057EBD">
        <w:t xml:space="preserve"> w Kosewie,</w:t>
      </w:r>
    </w:p>
    <w:p w:rsidR="00057EBD" w:rsidRDefault="00057EBD" w:rsidP="00A641D3">
      <w:pPr>
        <w:pStyle w:val="Stopka"/>
        <w:numPr>
          <w:ilvl w:val="1"/>
          <w:numId w:val="86"/>
        </w:numPr>
        <w:tabs>
          <w:tab w:val="clear" w:pos="1814"/>
          <w:tab w:val="clear" w:pos="4536"/>
          <w:tab w:val="num" w:pos="851"/>
          <w:tab w:val="right" w:leader="dot" w:pos="9072"/>
        </w:tabs>
        <w:autoSpaceDE w:val="0"/>
        <w:autoSpaceDN w:val="0"/>
        <w:adjustRightInd w:val="0"/>
        <w:ind w:left="851" w:hanging="425"/>
      </w:pPr>
      <w:r>
        <w:t>utrzymanie Mrągowskiego Centrum Informacji Turystycznej w Mrągowie,</w:t>
      </w:r>
    </w:p>
    <w:p w:rsidR="00057EBD" w:rsidRDefault="000F2BD1" w:rsidP="00A641D3">
      <w:pPr>
        <w:pStyle w:val="Stopka"/>
        <w:numPr>
          <w:ilvl w:val="1"/>
          <w:numId w:val="86"/>
        </w:numPr>
        <w:tabs>
          <w:tab w:val="clear" w:pos="1814"/>
          <w:tab w:val="clear" w:pos="4536"/>
          <w:tab w:val="num" w:pos="851"/>
          <w:tab w:val="right" w:leader="dot" w:pos="9072"/>
        </w:tabs>
        <w:autoSpaceDE w:val="0"/>
        <w:autoSpaceDN w:val="0"/>
        <w:adjustRightInd w:val="0"/>
        <w:ind w:left="851" w:hanging="425"/>
      </w:pPr>
      <w:r>
        <w:t>realizację zadań gminnych przez</w:t>
      </w:r>
      <w:r w:rsidR="00057EBD">
        <w:t xml:space="preserve"> </w:t>
      </w:r>
      <w:r>
        <w:t>organizacje pozarządowe</w:t>
      </w:r>
      <w:r w:rsidR="00057EBD">
        <w:t>,</w:t>
      </w:r>
    </w:p>
    <w:p w:rsidR="00057EBD" w:rsidRPr="00CC24DF" w:rsidRDefault="00057EBD" w:rsidP="00057EBD">
      <w:pPr>
        <w:pStyle w:val="Stopka"/>
        <w:tabs>
          <w:tab w:val="clear" w:pos="4536"/>
          <w:tab w:val="right" w:leader="dot" w:pos="9072"/>
        </w:tabs>
        <w:autoSpaceDE w:val="0"/>
        <w:autoSpaceDN w:val="0"/>
        <w:adjustRightInd w:val="0"/>
        <w:jc w:val="left"/>
      </w:pPr>
      <w:r>
        <w:t>następuje równocześnie z jej przekazaniem na rachunek bankowy.</w:t>
      </w:r>
    </w:p>
    <w:p w:rsidR="00457E2A" w:rsidRDefault="00457E2A" w:rsidP="00057EBD">
      <w:pPr>
        <w:pStyle w:val="Stopka"/>
        <w:tabs>
          <w:tab w:val="clear" w:pos="4536"/>
          <w:tab w:val="right" w:leader="dot" w:pos="9072"/>
        </w:tabs>
        <w:autoSpaceDE w:val="0"/>
        <w:autoSpaceDN w:val="0"/>
        <w:adjustRightInd w:val="0"/>
        <w:jc w:val="left"/>
        <w:rPr>
          <w:sz w:val="18"/>
        </w:rPr>
      </w:pPr>
    </w:p>
    <w:p w:rsidR="00057EBD" w:rsidRDefault="00057EBD" w:rsidP="00057EBD">
      <w:pPr>
        <w:pStyle w:val="Stopka"/>
        <w:tabs>
          <w:tab w:val="clear" w:pos="4536"/>
          <w:tab w:val="right" w:leader="dot" w:pos="9072"/>
        </w:tabs>
        <w:autoSpaceDE w:val="0"/>
        <w:autoSpaceDN w:val="0"/>
        <w:adjustRightInd w:val="0"/>
        <w:jc w:val="left"/>
        <w:rPr>
          <w:sz w:val="18"/>
        </w:rPr>
      </w:pPr>
      <w:r>
        <w:rPr>
          <w:sz w:val="18"/>
        </w:rPr>
        <w:t>Typowe zapisy konta 224</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224</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pPr>
            <w:r>
              <w:rPr>
                <w:rFonts w:ascii="MSTT3181b7184etS00" w:hAnsi="MSTT3181b7184etS00"/>
              </w:rPr>
              <w:t>1.Przelewy z tytułu udzielonych dotacji budżetowych</w:t>
            </w:r>
          </w:p>
        </w:tc>
        <w:tc>
          <w:tcPr>
            <w:tcW w:w="2244" w:type="dxa"/>
          </w:tcPr>
          <w:p w:rsidR="00057EBD" w:rsidRDefault="00057EBD" w:rsidP="00536B64">
            <w:pPr>
              <w:autoSpaceDE w:val="0"/>
              <w:autoSpaceDN w:val="0"/>
              <w:adjustRightInd w:val="0"/>
              <w:spacing w:line="240" w:lineRule="auto"/>
              <w:jc w:val="center"/>
            </w:pPr>
            <w:r>
              <w:t>130</w:t>
            </w: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b/>
                <w:bCs/>
                <w:sz w:val="20"/>
              </w:rPr>
            </w:pPr>
            <w:r>
              <w:rPr>
                <w:b/>
                <w:bCs/>
                <w:sz w:val="20"/>
              </w:rPr>
              <w:t>Strona Ma konta 224</w:t>
            </w:r>
          </w:p>
        </w:tc>
        <w:tc>
          <w:tcPr>
            <w:tcW w:w="2244" w:type="dxa"/>
          </w:tcPr>
          <w:p w:rsidR="00057EBD" w:rsidRDefault="00057EBD" w:rsidP="00536B64">
            <w:pPr>
              <w:autoSpaceDE w:val="0"/>
              <w:autoSpaceDN w:val="0"/>
              <w:adjustRightInd w:val="0"/>
              <w:spacing w:line="240" w:lineRule="auto"/>
              <w:jc w:val="center"/>
              <w:rPr>
                <w:b/>
                <w:bCs/>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pPr>
            <w:r>
              <w:rPr>
                <w:rFonts w:ascii="MSTT3181b7184etS00" w:hAnsi="MSTT3181b7184etS00"/>
              </w:rPr>
              <w:t>1.Rozliczenie udzielonej dotacji</w:t>
            </w:r>
          </w:p>
        </w:tc>
        <w:tc>
          <w:tcPr>
            <w:tcW w:w="2244" w:type="dxa"/>
          </w:tcPr>
          <w:p w:rsidR="00057EBD" w:rsidRDefault="00057EBD" w:rsidP="00536B64">
            <w:pPr>
              <w:autoSpaceDE w:val="0"/>
              <w:autoSpaceDN w:val="0"/>
              <w:adjustRightInd w:val="0"/>
              <w:spacing w:line="240" w:lineRule="auto"/>
              <w:jc w:val="center"/>
            </w:pPr>
            <w:r>
              <w:t>810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2.Zwrot dotacji w roku jej przekazania.</w:t>
            </w:r>
          </w:p>
        </w:tc>
        <w:tc>
          <w:tcPr>
            <w:tcW w:w="2244" w:type="dxa"/>
          </w:tcPr>
          <w:p w:rsidR="00057EBD" w:rsidRDefault="00057EBD" w:rsidP="00536B64">
            <w:pPr>
              <w:autoSpaceDE w:val="0"/>
              <w:autoSpaceDN w:val="0"/>
              <w:adjustRightInd w:val="0"/>
              <w:spacing w:line="240" w:lineRule="auto"/>
              <w:jc w:val="center"/>
            </w:pPr>
            <w:r>
              <w:t>130</w:t>
            </w:r>
          </w:p>
        </w:tc>
      </w:tr>
    </w:tbl>
    <w:p w:rsidR="00F137BE" w:rsidRDefault="00F137BE" w:rsidP="00057EBD">
      <w:pPr>
        <w:pStyle w:val="Stopka"/>
        <w:tabs>
          <w:tab w:val="clear" w:pos="4536"/>
          <w:tab w:val="right" w:leader="dot" w:pos="9072"/>
        </w:tabs>
        <w:autoSpaceDE w:val="0"/>
        <w:autoSpaceDN w:val="0"/>
        <w:adjustRightInd w:val="0"/>
      </w:pPr>
    </w:p>
    <w:p w:rsidR="00057EBD" w:rsidRDefault="00057EBD" w:rsidP="00057EBD">
      <w:pPr>
        <w:pStyle w:val="Nagwek5"/>
        <w:jc w:val="center"/>
        <w:rPr>
          <w:sz w:val="24"/>
        </w:rPr>
      </w:pPr>
      <w:r>
        <w:rPr>
          <w:sz w:val="24"/>
        </w:rPr>
        <w:t>Konto 225 – „Rozrachunki z budżetami”</w:t>
      </w:r>
    </w:p>
    <w:p w:rsidR="00057EBD" w:rsidRDefault="00057EBD" w:rsidP="00057EBD">
      <w:pPr>
        <w:autoSpaceDE w:val="0"/>
        <w:autoSpaceDN w:val="0"/>
        <w:adjustRightInd w:val="0"/>
        <w:rPr>
          <w:rFonts w:ascii="MSTT3181b7184etS00" w:hAnsi="MSTT3181b7184etS00"/>
        </w:rPr>
      </w:pPr>
      <w:r>
        <w:rPr>
          <w:rFonts w:ascii="MSTT3181b7184etS00" w:hAnsi="MSTT3181b7184etS00"/>
        </w:rPr>
        <w:t>Konto 225 służy do ewidencji rozrachunków z budżetami państwa.</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Konto to służy do rozrachunków z </w:t>
      </w:r>
      <w:r>
        <w:rPr>
          <w:rFonts w:ascii="MSTT3181b7184etS00" w:hAnsi="MSTT3181b7184etS00" w:hint="eastAsia"/>
        </w:rPr>
        <w:t>urzędami</w:t>
      </w:r>
      <w:r w:rsidR="000F2BD1">
        <w:rPr>
          <w:rFonts w:ascii="MSTT3181b7184etS00" w:hAnsi="MSTT3181b7184etS00"/>
        </w:rPr>
        <w:t xml:space="preserve"> skarbowymi z tytułu</w:t>
      </w:r>
      <w:r>
        <w:rPr>
          <w:rFonts w:ascii="MSTT3181b7184etS00" w:hAnsi="MSTT3181b7184etS00"/>
        </w:rPr>
        <w:t xml:space="preserve"> podatku od osób fizycznych.</w:t>
      </w:r>
    </w:p>
    <w:p w:rsidR="003214FB" w:rsidRDefault="007A3D7F" w:rsidP="00057EBD">
      <w:pPr>
        <w:autoSpaceDE w:val="0"/>
        <w:autoSpaceDN w:val="0"/>
        <w:adjustRightInd w:val="0"/>
      </w:pPr>
      <w:r>
        <w:t>Konto to służy, także do rozrachunków z urzędem skarbowym z tytułu VAT oraz do rozliczeń VAT naliczonego i VAT należnego także w ramach scentralizowanego rozliczenia podatku VAT dla jednostki samorządu terytorialnego. Ponadto na koncie tym ewidencjonuje się należności od budżetu z tytułu dotacji</w:t>
      </w:r>
      <w:r w:rsidR="00FD4CE6">
        <w:t>, które przyznano, ale do końca roku nie wpłynęły na rachunek bieżący.</w:t>
      </w:r>
    </w:p>
    <w:p w:rsidR="00FD4CE6" w:rsidRDefault="00FD4CE6" w:rsidP="00057EBD">
      <w:pPr>
        <w:autoSpaceDE w:val="0"/>
        <w:autoSpaceDN w:val="0"/>
        <w:adjustRightInd w:val="0"/>
      </w:pPr>
      <w:r>
        <w:t xml:space="preserve">Na stronie </w:t>
      </w:r>
      <w:proofErr w:type="spellStart"/>
      <w:r>
        <w:t>Wn</w:t>
      </w:r>
      <w:proofErr w:type="spellEnd"/>
      <w:r>
        <w:t xml:space="preserve"> konta 225 ujmuje się w szczególności:</w:t>
      </w:r>
    </w:p>
    <w:p w:rsidR="00FD4CE6" w:rsidRDefault="00FD4CE6" w:rsidP="00DD6BC9">
      <w:pPr>
        <w:autoSpaceDE w:val="0"/>
        <w:autoSpaceDN w:val="0"/>
        <w:adjustRightInd w:val="0"/>
        <w:ind w:left="284" w:hanging="284"/>
      </w:pPr>
      <w:r>
        <w:t xml:space="preserve">- </w:t>
      </w:r>
      <w:r w:rsidR="00DD6BC9">
        <w:tab/>
      </w:r>
      <w:r>
        <w:t xml:space="preserve">wpłaty do </w:t>
      </w:r>
      <w:r w:rsidR="00DD6BC9">
        <w:t>budżetu</w:t>
      </w:r>
      <w:r>
        <w:t xml:space="preserve"> z tytułu </w:t>
      </w:r>
      <w:r w:rsidR="00DD6BC9">
        <w:t>różnych pod</w:t>
      </w:r>
      <w:r>
        <w:t>atków i opłat  oraz ceł,</w:t>
      </w:r>
    </w:p>
    <w:p w:rsidR="00FD4CE6" w:rsidRDefault="00FD4CE6" w:rsidP="00DD6BC9">
      <w:pPr>
        <w:autoSpaceDE w:val="0"/>
        <w:autoSpaceDN w:val="0"/>
        <w:adjustRightInd w:val="0"/>
        <w:ind w:left="284" w:hanging="284"/>
      </w:pPr>
      <w:r>
        <w:t xml:space="preserve">- </w:t>
      </w:r>
      <w:r w:rsidR="00DD6BC9">
        <w:tab/>
        <w:t>należności</w:t>
      </w:r>
      <w:r>
        <w:t xml:space="preserve"> od </w:t>
      </w:r>
      <w:r w:rsidR="00DD6BC9">
        <w:t>budżetu</w:t>
      </w:r>
      <w:r>
        <w:t xml:space="preserve"> z tytułu </w:t>
      </w:r>
      <w:r w:rsidR="00DD6BC9">
        <w:t>płatnika</w:t>
      </w:r>
      <w:r>
        <w:t xml:space="preserve"> podatku dochodowego od osób fizycznych</w:t>
      </w:r>
      <w:r w:rsidR="00DD6BC9">
        <w:t>,</w:t>
      </w:r>
    </w:p>
    <w:p w:rsidR="00DD6BC9" w:rsidRDefault="00DD6BC9" w:rsidP="00DD6BC9">
      <w:pPr>
        <w:autoSpaceDE w:val="0"/>
        <w:autoSpaceDN w:val="0"/>
        <w:adjustRightInd w:val="0"/>
        <w:ind w:left="284" w:hanging="284"/>
      </w:pPr>
      <w:r>
        <w:t xml:space="preserve">- </w:t>
      </w:r>
      <w:r>
        <w:tab/>
      </w:r>
      <w:r w:rsidR="00FB1021">
        <w:t>rozliczenie podatku VAT</w:t>
      </w:r>
      <w:r w:rsidR="00BB3BB4">
        <w:t xml:space="preserve"> naliczonego występującego w fakturach </w:t>
      </w:r>
      <w:r w:rsidR="00FC34BF">
        <w:t>otrzymanych od kontrahentów</w:t>
      </w:r>
      <w:r>
        <w:t>,</w:t>
      </w:r>
      <w:r w:rsidR="00FB1021">
        <w:t xml:space="preserve"> odliczenie częściowo lub w całości VAT naliczonego w danej jednos</w:t>
      </w:r>
      <w:r w:rsidR="00FC34BF">
        <w:t>tce wykazywane w deklaracji VAT</w:t>
      </w:r>
      <w:r w:rsidR="00FB1021">
        <w:t>,</w:t>
      </w:r>
    </w:p>
    <w:p w:rsidR="007471C6" w:rsidRDefault="00FB1021" w:rsidP="00BB3BB4">
      <w:pPr>
        <w:autoSpaceDE w:val="0"/>
        <w:autoSpaceDN w:val="0"/>
        <w:adjustRightInd w:val="0"/>
        <w:ind w:left="284" w:hanging="284"/>
      </w:pPr>
      <w:r>
        <w:t>-</w:t>
      </w:r>
      <w:r>
        <w:tab/>
        <w:t xml:space="preserve">zbieranie VAT od jednostek </w:t>
      </w:r>
      <w:r w:rsidR="00574D6C">
        <w:t>budżetowych</w:t>
      </w:r>
      <w:r w:rsidR="00005C8A">
        <w:t xml:space="preserve">. </w:t>
      </w:r>
    </w:p>
    <w:p w:rsidR="00DD6BC9" w:rsidRDefault="007471C6" w:rsidP="00BB3BB4">
      <w:pPr>
        <w:autoSpaceDE w:val="0"/>
        <w:autoSpaceDN w:val="0"/>
        <w:adjustRightInd w:val="0"/>
        <w:ind w:left="284" w:hanging="284"/>
      </w:pPr>
      <w:r>
        <w:t>-</w:t>
      </w:r>
      <w:r>
        <w:tab/>
        <w:t>p</w:t>
      </w:r>
      <w:r w:rsidR="00FB1021">
        <w:t xml:space="preserve">rzelew salda nadwyżki VAT </w:t>
      </w:r>
      <w:r w:rsidR="00005C8A">
        <w:t>należnego</w:t>
      </w:r>
      <w:r w:rsidR="00FB1021">
        <w:t xml:space="preserve"> nad naliczonym </w:t>
      </w:r>
      <w:r w:rsidR="00005C8A">
        <w:t>wynikający</w:t>
      </w:r>
      <w:r w:rsidR="00FB1021">
        <w:t xml:space="preserve"> z deklaracji </w:t>
      </w:r>
      <w:r w:rsidR="00005C8A">
        <w:t>cząstkowej</w:t>
      </w:r>
      <w:r w:rsidR="00FB1021">
        <w:t xml:space="preserve"> VAT jednostki obejmującej centralizację rozliczeń w VAT i przekazanie środków na rachunek </w:t>
      </w:r>
      <w:r w:rsidR="00005C8A">
        <w:t>urzędu</w:t>
      </w:r>
      <w:r w:rsidR="00FB1021">
        <w:t xml:space="preserve"> gminy</w:t>
      </w:r>
      <w:r w:rsidR="00005C8A">
        <w:t xml:space="preserve">. Podatek VAT należny przelewany jest z rachunku bieżącego dochodów </w:t>
      </w:r>
      <w:r w:rsidR="00815D3F">
        <w:t>pomniejs</w:t>
      </w:r>
      <w:r w:rsidR="00574D6C">
        <w:t>zając wpływy paragrafu dochodów</w:t>
      </w:r>
      <w:r w:rsidR="00815D3F">
        <w:t>,</w:t>
      </w:r>
      <w:r w:rsidR="00574D6C">
        <w:t xml:space="preserve"> </w:t>
      </w:r>
      <w:r w:rsidR="00815D3F">
        <w:t>w którym sklasyfikowana została należność z tytułu sprzedaży.</w:t>
      </w:r>
    </w:p>
    <w:p w:rsidR="003214FB" w:rsidRDefault="003214FB" w:rsidP="00057EBD">
      <w:pPr>
        <w:autoSpaceDE w:val="0"/>
        <w:autoSpaceDN w:val="0"/>
        <w:adjustRightInd w:val="0"/>
      </w:pPr>
    </w:p>
    <w:p w:rsidR="00574D6C" w:rsidRDefault="00574D6C" w:rsidP="00057EBD">
      <w:pPr>
        <w:autoSpaceDE w:val="0"/>
        <w:autoSpaceDN w:val="0"/>
        <w:adjustRightInd w:val="0"/>
        <w:rPr>
          <w:rFonts w:ascii="MSTT3181b7184etS00" w:hAnsi="MSTT3181b7184etS00"/>
        </w:rPr>
      </w:pPr>
      <w:r>
        <w:rPr>
          <w:rFonts w:ascii="MSTT3181b7184etS00" w:hAnsi="MSTT3181b7184etS00"/>
        </w:rPr>
        <w:t>P</w:t>
      </w:r>
      <w:r w:rsidR="00057EBD">
        <w:rPr>
          <w:rFonts w:ascii="MSTT3181b7184etS00" w:hAnsi="MSTT3181b7184etS00"/>
        </w:rPr>
        <w:t>o stronie Ma konta 225 ksi</w:t>
      </w:r>
      <w:r w:rsidR="000E36B9">
        <w:rPr>
          <w:rFonts w:ascii="MSTT3181b7184etS00" w:hAnsi="MSTT3181b7184etS00"/>
        </w:rPr>
        <w:t>ęguje się</w:t>
      </w:r>
      <w:r>
        <w:rPr>
          <w:rFonts w:ascii="MSTT3181b7184etS00" w:hAnsi="MSTT3181b7184etS00"/>
        </w:rPr>
        <w:t xml:space="preserve"> w szczególności:</w:t>
      </w:r>
    </w:p>
    <w:p w:rsidR="00574D6C" w:rsidRDefault="00574D6C" w:rsidP="00574D6C">
      <w:pPr>
        <w:autoSpaceDE w:val="0"/>
        <w:autoSpaceDN w:val="0"/>
        <w:adjustRightInd w:val="0"/>
        <w:ind w:left="284" w:hanging="284"/>
        <w:rPr>
          <w:rFonts w:ascii="MSTT3181b7184etS00" w:hAnsi="MSTT3181b7184etS00"/>
        </w:rPr>
      </w:pPr>
      <w:r>
        <w:rPr>
          <w:rFonts w:ascii="MSTT3181b7184etS00" w:hAnsi="MSTT3181b7184etS00"/>
        </w:rPr>
        <w:t xml:space="preserve">- </w:t>
      </w:r>
      <w:r w:rsidR="000E36B9">
        <w:rPr>
          <w:rFonts w:ascii="MSTT3181b7184etS00" w:hAnsi="MSTT3181b7184etS00"/>
        </w:rPr>
        <w:t xml:space="preserve"> </w:t>
      </w:r>
      <w:r>
        <w:rPr>
          <w:rFonts w:ascii="MSTT3181b7184etS00" w:hAnsi="MSTT3181b7184etS00"/>
        </w:rPr>
        <w:tab/>
      </w:r>
      <w:r w:rsidR="000E36B9">
        <w:rPr>
          <w:rFonts w:ascii="MSTT3181b7184etS00" w:hAnsi="MSTT3181b7184etS00"/>
        </w:rPr>
        <w:t>naliczenie</w:t>
      </w:r>
      <w:r w:rsidR="00057EBD">
        <w:rPr>
          <w:rFonts w:ascii="MSTT3181b7184etS00" w:hAnsi="MSTT3181b7184etS00"/>
        </w:rPr>
        <w:t xml:space="preserve"> podatk</w:t>
      </w:r>
      <w:r>
        <w:rPr>
          <w:rFonts w:ascii="MSTT3181b7184etS00" w:hAnsi="MSTT3181b7184etS00"/>
        </w:rPr>
        <w:t>ów, opłat i ceł płaconych przez jednostkę,</w:t>
      </w:r>
    </w:p>
    <w:p w:rsidR="00574D6C" w:rsidRDefault="00574D6C" w:rsidP="00574D6C">
      <w:pPr>
        <w:autoSpaceDE w:val="0"/>
        <w:autoSpaceDN w:val="0"/>
        <w:adjustRightInd w:val="0"/>
        <w:ind w:left="284" w:hanging="284"/>
        <w:rPr>
          <w:rFonts w:ascii="MSTT3181b7184etS00" w:hAnsi="MSTT3181b7184etS00"/>
        </w:rPr>
      </w:pPr>
      <w:r>
        <w:rPr>
          <w:rFonts w:ascii="MSTT3181b7184etS00" w:hAnsi="MSTT3181b7184etS00"/>
        </w:rPr>
        <w:t xml:space="preserve">- </w:t>
      </w:r>
      <w:r>
        <w:rPr>
          <w:rFonts w:ascii="MSTT3181b7184etS00" w:hAnsi="MSTT3181b7184etS00"/>
        </w:rPr>
        <w:tab/>
      </w:r>
      <w:r w:rsidR="00BB3BB4">
        <w:rPr>
          <w:rFonts w:ascii="MSTT3181b7184etS00" w:hAnsi="MSTT3181b7184etS00"/>
        </w:rPr>
        <w:t xml:space="preserve">rozliczenie podatku VAT </w:t>
      </w:r>
      <w:r>
        <w:rPr>
          <w:rFonts w:ascii="MSTT3181b7184etS00" w:hAnsi="MSTT3181b7184etS00"/>
        </w:rPr>
        <w:t xml:space="preserve">należnego </w:t>
      </w:r>
      <w:r w:rsidR="00BB3BB4">
        <w:rPr>
          <w:rFonts w:ascii="MSTT3181b7184etS00" w:hAnsi="MSTT3181b7184etS00"/>
        </w:rPr>
        <w:t xml:space="preserve">występującego </w:t>
      </w:r>
      <w:r>
        <w:rPr>
          <w:rFonts w:ascii="MSTT3181b7184etS00" w:hAnsi="MSTT3181b7184etS00"/>
        </w:rPr>
        <w:t xml:space="preserve">w wystawionych fakturach zarówno </w:t>
      </w:r>
      <w:r>
        <w:rPr>
          <w:rFonts w:ascii="MSTT3181b7184etS00" w:hAnsi="MSTT3181b7184etS00" w:hint="eastAsia"/>
        </w:rPr>
        <w:t>wewnętrznych</w:t>
      </w:r>
      <w:r>
        <w:rPr>
          <w:rFonts w:ascii="MSTT3181b7184etS00" w:hAnsi="MSTT3181b7184etS00"/>
        </w:rPr>
        <w:t xml:space="preserve"> jaki i </w:t>
      </w:r>
      <w:r>
        <w:rPr>
          <w:rFonts w:ascii="MSTT3181b7184etS00" w:hAnsi="MSTT3181b7184etS00" w:hint="eastAsia"/>
        </w:rPr>
        <w:t>zewnętrznych</w:t>
      </w:r>
      <w:r>
        <w:rPr>
          <w:rFonts w:ascii="MSTT3181b7184etS00" w:hAnsi="MSTT3181b7184etS00"/>
        </w:rPr>
        <w:t>, jako zobowiązanie wobec urzędu skarbowego,</w:t>
      </w:r>
    </w:p>
    <w:p w:rsidR="00574D6C" w:rsidRDefault="00574D6C" w:rsidP="00574D6C">
      <w:pPr>
        <w:autoSpaceDE w:val="0"/>
        <w:autoSpaceDN w:val="0"/>
        <w:adjustRightInd w:val="0"/>
        <w:ind w:left="284" w:hanging="284"/>
        <w:rPr>
          <w:rFonts w:ascii="MSTT3181b7184etS00" w:hAnsi="MSTT3181b7184etS00"/>
        </w:rPr>
      </w:pPr>
      <w:r>
        <w:rPr>
          <w:rFonts w:ascii="MSTT3181b7184etS00" w:hAnsi="MSTT3181b7184etS00"/>
        </w:rPr>
        <w:t>-</w:t>
      </w:r>
      <w:r>
        <w:rPr>
          <w:rFonts w:ascii="MSTT3181b7184etS00" w:hAnsi="MSTT3181b7184etS00"/>
        </w:rPr>
        <w:tab/>
        <w:t>przekazanie na rachunek bieżący jednostk</w:t>
      </w:r>
      <w:r w:rsidR="007471C6">
        <w:rPr>
          <w:rFonts w:ascii="MSTT3181b7184etS00" w:hAnsi="MSTT3181b7184etS00"/>
        </w:rPr>
        <w:t>i</w:t>
      </w:r>
      <w:r w:rsidR="00BB3BB4">
        <w:rPr>
          <w:rFonts w:ascii="MSTT3181b7184etS00" w:hAnsi="MSTT3181b7184etS00"/>
        </w:rPr>
        <w:t xml:space="preserve"> budżetowej, kwoty VAT naliczonego kompensowanej z VAT </w:t>
      </w:r>
      <w:r w:rsidR="00FC34BF">
        <w:rPr>
          <w:rFonts w:ascii="MSTT3181b7184etS00" w:hAnsi="MSTT3181b7184etS00"/>
        </w:rPr>
        <w:t>należnego</w:t>
      </w:r>
      <w:r w:rsidR="00BB3BB4">
        <w:rPr>
          <w:rFonts w:ascii="MSTT3181b7184etS00" w:hAnsi="MSTT3181b7184etS00"/>
        </w:rPr>
        <w:t>,</w:t>
      </w:r>
    </w:p>
    <w:p w:rsidR="00574D6C" w:rsidRDefault="00574D6C" w:rsidP="00057EBD">
      <w:pPr>
        <w:autoSpaceDE w:val="0"/>
        <w:autoSpaceDN w:val="0"/>
        <w:adjustRightInd w:val="0"/>
        <w:rPr>
          <w:rFonts w:ascii="MSTT3181b7184etS00" w:hAnsi="MSTT3181b7184etS00"/>
        </w:rPr>
      </w:pPr>
    </w:p>
    <w:p w:rsidR="00FC34BF" w:rsidRPr="00075D10" w:rsidRDefault="00057EBD" w:rsidP="00075D10">
      <w:pPr>
        <w:autoSpaceDE w:val="0"/>
        <w:autoSpaceDN w:val="0"/>
        <w:adjustRightInd w:val="0"/>
        <w:rPr>
          <w:rFonts w:ascii="MSTT3181b7184etS00" w:hAnsi="MSTT3181b7184etS00"/>
        </w:rPr>
      </w:pPr>
      <w:r>
        <w:rPr>
          <w:rFonts w:ascii="MSTT3181b7184etS00" w:hAnsi="MSTT3181b7184etS00"/>
        </w:rPr>
        <w:t>Ewidencję szczegółową do konta prowadzi się odrębnie do każdego tytułu rozliczeń wg klasyfikacji budżetowej.</w:t>
      </w:r>
    </w:p>
    <w:p w:rsidR="007E2F32" w:rsidRDefault="007E2F32" w:rsidP="00057EBD">
      <w:pPr>
        <w:autoSpaceDE w:val="0"/>
        <w:autoSpaceDN w:val="0"/>
        <w:adjustRightInd w:val="0"/>
        <w:spacing w:line="240" w:lineRule="auto"/>
        <w:rPr>
          <w:sz w:val="20"/>
        </w:rPr>
      </w:pPr>
    </w:p>
    <w:p w:rsidR="007E2F32" w:rsidRDefault="007E2F32"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lastRenderedPageBreak/>
        <w:t>Typowe zapisy konta 225</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 xml:space="preserve">Strona </w:t>
            </w:r>
            <w:proofErr w:type="spellStart"/>
            <w:r>
              <w:rPr>
                <w:b/>
                <w:bCs/>
                <w:sz w:val="20"/>
              </w:rPr>
              <w:t>Wn</w:t>
            </w:r>
            <w:proofErr w:type="spellEnd"/>
            <w:r>
              <w:rPr>
                <w:b/>
                <w:bCs/>
                <w:sz w:val="20"/>
              </w:rPr>
              <w:t xml:space="preserve"> konta 225</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Przelewy z tytułu zobowiązań finansowanych ze środków:</w:t>
            </w:r>
          </w:p>
          <w:p w:rsidR="00057EBD" w:rsidRDefault="00057EBD" w:rsidP="00A641D3">
            <w:pPr>
              <w:numPr>
                <w:ilvl w:val="0"/>
                <w:numId w:val="87"/>
              </w:numPr>
              <w:autoSpaceDE w:val="0"/>
              <w:autoSpaceDN w:val="0"/>
              <w:adjustRightInd w:val="0"/>
              <w:spacing w:line="240" w:lineRule="auto"/>
              <w:rPr>
                <w:rFonts w:ascii="MSTT3181b7184etS00" w:hAnsi="MSTT3181b7184etS00"/>
              </w:rPr>
            </w:pPr>
            <w:r>
              <w:rPr>
                <w:rFonts w:ascii="MSTT3181b7184etS00" w:hAnsi="MSTT3181b7184etS00"/>
              </w:rPr>
              <w:t>budżetowych</w:t>
            </w:r>
          </w:p>
          <w:p w:rsidR="00057EBD" w:rsidRDefault="00057EBD" w:rsidP="00A641D3">
            <w:pPr>
              <w:numPr>
                <w:ilvl w:val="0"/>
                <w:numId w:val="87"/>
              </w:numPr>
              <w:autoSpaceDE w:val="0"/>
              <w:autoSpaceDN w:val="0"/>
              <w:adjustRightInd w:val="0"/>
              <w:spacing w:line="240" w:lineRule="auto"/>
            </w:pPr>
            <w:r>
              <w:t>funduszy specjalnych</w:t>
            </w:r>
          </w:p>
          <w:p w:rsidR="00057EBD" w:rsidRDefault="00057EBD" w:rsidP="00A641D3">
            <w:pPr>
              <w:numPr>
                <w:ilvl w:val="0"/>
                <w:numId w:val="87"/>
              </w:numPr>
              <w:autoSpaceDE w:val="0"/>
              <w:autoSpaceDN w:val="0"/>
              <w:adjustRightInd w:val="0"/>
              <w:spacing w:line="240" w:lineRule="auto"/>
            </w:pPr>
            <w:r>
              <w:t>sum na zlecenie</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130</w:t>
            </w:r>
          </w:p>
          <w:p w:rsidR="00057EBD" w:rsidRDefault="00057EBD" w:rsidP="00536B64">
            <w:pPr>
              <w:autoSpaceDE w:val="0"/>
              <w:autoSpaceDN w:val="0"/>
              <w:adjustRightInd w:val="0"/>
              <w:spacing w:line="240" w:lineRule="auto"/>
              <w:jc w:val="center"/>
            </w:pPr>
            <w:r>
              <w:t>135</w:t>
            </w:r>
          </w:p>
          <w:p w:rsidR="00057EBD" w:rsidRDefault="00057EBD" w:rsidP="00536B64">
            <w:pPr>
              <w:autoSpaceDE w:val="0"/>
              <w:autoSpaceDN w:val="0"/>
              <w:adjustRightInd w:val="0"/>
              <w:spacing w:line="240" w:lineRule="auto"/>
              <w:jc w:val="center"/>
            </w:pPr>
            <w:r>
              <w:t>139</w:t>
            </w:r>
          </w:p>
        </w:tc>
      </w:tr>
      <w:tr w:rsidR="00057EBD">
        <w:trPr>
          <w:trHeight w:val="164"/>
        </w:trPr>
        <w:tc>
          <w:tcPr>
            <w:tcW w:w="7363" w:type="dxa"/>
          </w:tcPr>
          <w:p w:rsidR="00057EBD" w:rsidRDefault="00057EBD" w:rsidP="00536B64">
            <w:pPr>
              <w:autoSpaceDE w:val="0"/>
              <w:autoSpaceDN w:val="0"/>
              <w:adjustRightInd w:val="0"/>
              <w:spacing w:line="240" w:lineRule="auto"/>
              <w:ind w:left="284" w:hanging="284"/>
            </w:pPr>
            <w:r>
              <w:rPr>
                <w:rFonts w:ascii="MSTT3181b7184etS00" w:hAnsi="MSTT3181b7184etS00"/>
              </w:rPr>
              <w:t xml:space="preserve">2. Należności z tytułu nadpłat pracowników w podatku dochodowym od osób </w:t>
            </w:r>
            <w:r>
              <w:t>fizycznych</w:t>
            </w:r>
          </w:p>
        </w:tc>
        <w:tc>
          <w:tcPr>
            <w:tcW w:w="2244" w:type="dxa"/>
          </w:tcPr>
          <w:p w:rsidR="00057EBD" w:rsidRDefault="00057EBD" w:rsidP="00536B64">
            <w:pPr>
              <w:autoSpaceDE w:val="0"/>
              <w:autoSpaceDN w:val="0"/>
              <w:adjustRightInd w:val="0"/>
              <w:spacing w:line="240" w:lineRule="auto"/>
              <w:jc w:val="center"/>
            </w:pPr>
            <w:r>
              <w:t>231, 403, 851</w:t>
            </w:r>
          </w:p>
        </w:tc>
      </w:tr>
      <w:tr w:rsidR="00DB6CB6">
        <w:trPr>
          <w:trHeight w:val="164"/>
        </w:trPr>
        <w:tc>
          <w:tcPr>
            <w:tcW w:w="7363" w:type="dxa"/>
          </w:tcPr>
          <w:p w:rsidR="00DB6CB6" w:rsidRPr="000C0C19" w:rsidRDefault="004E47BD" w:rsidP="00A641D3">
            <w:pPr>
              <w:pStyle w:val="Akapitzlist"/>
              <w:numPr>
                <w:ilvl w:val="0"/>
                <w:numId w:val="117"/>
              </w:numPr>
              <w:tabs>
                <w:tab w:val="clear" w:pos="1814"/>
                <w:tab w:val="num" w:pos="284"/>
              </w:tabs>
              <w:autoSpaceDE w:val="0"/>
              <w:autoSpaceDN w:val="0"/>
              <w:adjustRightInd w:val="0"/>
              <w:spacing w:line="240" w:lineRule="auto"/>
              <w:ind w:left="284" w:hanging="284"/>
              <w:rPr>
                <w:rFonts w:ascii="MSTT3181b7184etS00" w:hAnsi="MSTT3181b7184etS00"/>
              </w:rPr>
            </w:pPr>
            <w:r w:rsidRPr="000C0C19">
              <w:rPr>
                <w:rFonts w:ascii="MSTT3181b7184etS00" w:hAnsi="MSTT3181b7184etS00"/>
              </w:rPr>
              <w:t xml:space="preserve">VAT naliczony w fakturach i w </w:t>
            </w:r>
            <w:r w:rsidR="007D4F8D" w:rsidRPr="000C0C19">
              <w:rPr>
                <w:rFonts w:ascii="MSTT3181b7184etS00" w:hAnsi="MSTT3181b7184etS00"/>
              </w:rPr>
              <w:t>fakturach</w:t>
            </w:r>
            <w:r w:rsidR="005D5846" w:rsidRPr="000C0C19">
              <w:rPr>
                <w:rFonts w:ascii="MSTT3181b7184etS00" w:hAnsi="MSTT3181b7184etS00"/>
              </w:rPr>
              <w:t xml:space="preserve"> korygujących</w:t>
            </w:r>
            <w:r w:rsidR="007D4F8D" w:rsidRPr="000C0C19">
              <w:rPr>
                <w:rFonts w:ascii="MSTT3181b7184etS00" w:hAnsi="MSTT3181b7184etS00"/>
              </w:rPr>
              <w:t xml:space="preserve"> dostawców podlegający odliczeniu od VAT należnego</w:t>
            </w:r>
          </w:p>
        </w:tc>
        <w:tc>
          <w:tcPr>
            <w:tcW w:w="2244" w:type="dxa"/>
          </w:tcPr>
          <w:p w:rsidR="00DB6CB6" w:rsidRDefault="007D4F8D" w:rsidP="00536B64">
            <w:pPr>
              <w:autoSpaceDE w:val="0"/>
              <w:autoSpaceDN w:val="0"/>
              <w:adjustRightInd w:val="0"/>
              <w:spacing w:line="240" w:lineRule="auto"/>
              <w:jc w:val="center"/>
            </w:pPr>
            <w:r>
              <w:t>201</w:t>
            </w:r>
            <w:r w:rsidR="00FC34BF">
              <w:t>, 240,</w:t>
            </w:r>
          </w:p>
        </w:tc>
      </w:tr>
      <w:tr w:rsidR="00FC34BF">
        <w:trPr>
          <w:trHeight w:val="164"/>
        </w:trPr>
        <w:tc>
          <w:tcPr>
            <w:tcW w:w="7363" w:type="dxa"/>
          </w:tcPr>
          <w:p w:rsidR="00FC34BF" w:rsidRPr="00FC34BF" w:rsidRDefault="000C0C19" w:rsidP="00A641D3">
            <w:pPr>
              <w:pStyle w:val="Akapitzlist"/>
              <w:numPr>
                <w:ilvl w:val="0"/>
                <w:numId w:val="116"/>
              </w:numPr>
              <w:tabs>
                <w:tab w:val="num" w:pos="224"/>
              </w:tabs>
              <w:autoSpaceDE w:val="0"/>
              <w:autoSpaceDN w:val="0"/>
              <w:adjustRightInd w:val="0"/>
              <w:spacing w:line="240" w:lineRule="auto"/>
              <w:ind w:left="238" w:hanging="238"/>
              <w:rPr>
                <w:rFonts w:ascii="MSTT3181b7184etS00" w:hAnsi="MSTT3181b7184etS00"/>
              </w:rPr>
            </w:pPr>
            <w:r>
              <w:rPr>
                <w:rFonts w:ascii="MSTT3181b7184etS00" w:hAnsi="MSTT3181b7184etS00"/>
              </w:rPr>
              <w:t xml:space="preserve">Przekazanie z rachunku bieżącego jednostki budżetowej VAT należny w wysokości </w:t>
            </w:r>
            <w:r>
              <w:rPr>
                <w:rFonts w:ascii="MSTT3181b7184etS00" w:hAnsi="MSTT3181b7184etS00" w:hint="eastAsia"/>
              </w:rPr>
              <w:t>nadwyżki</w:t>
            </w:r>
            <w:r>
              <w:rPr>
                <w:rFonts w:ascii="MSTT3181b7184etS00" w:hAnsi="MSTT3181b7184etS00"/>
              </w:rPr>
              <w:t xml:space="preserve"> podatkiem naliczonym</w:t>
            </w:r>
          </w:p>
        </w:tc>
        <w:tc>
          <w:tcPr>
            <w:tcW w:w="2244" w:type="dxa"/>
          </w:tcPr>
          <w:p w:rsidR="00FC34BF" w:rsidRDefault="000C0C19" w:rsidP="00536B64">
            <w:pPr>
              <w:autoSpaceDE w:val="0"/>
              <w:autoSpaceDN w:val="0"/>
              <w:adjustRightInd w:val="0"/>
              <w:spacing w:line="240" w:lineRule="auto"/>
              <w:jc w:val="center"/>
            </w:pPr>
            <w:r>
              <w:t>130</w:t>
            </w:r>
          </w:p>
        </w:tc>
      </w:tr>
      <w:tr w:rsidR="003D6434">
        <w:trPr>
          <w:trHeight w:val="164"/>
        </w:trPr>
        <w:tc>
          <w:tcPr>
            <w:tcW w:w="7363" w:type="dxa"/>
          </w:tcPr>
          <w:p w:rsidR="003D6434" w:rsidRDefault="000269CB" w:rsidP="00A641D3">
            <w:pPr>
              <w:pStyle w:val="Akapitzlist"/>
              <w:numPr>
                <w:ilvl w:val="0"/>
                <w:numId w:val="116"/>
              </w:numPr>
              <w:tabs>
                <w:tab w:val="num" w:pos="224"/>
              </w:tabs>
              <w:autoSpaceDE w:val="0"/>
              <w:autoSpaceDN w:val="0"/>
              <w:adjustRightInd w:val="0"/>
              <w:spacing w:line="240" w:lineRule="auto"/>
              <w:ind w:left="238" w:hanging="238"/>
              <w:rPr>
                <w:rFonts w:ascii="MSTT3181b7184etS00" w:hAnsi="MSTT3181b7184etS00"/>
              </w:rPr>
            </w:pPr>
            <w:r>
              <w:rPr>
                <w:rFonts w:ascii="MSTT3181b7184etS00" w:hAnsi="MSTT3181b7184etS00"/>
              </w:rPr>
              <w:t>Księgowanie deklaracji jednostek budżetowych</w:t>
            </w:r>
          </w:p>
        </w:tc>
        <w:tc>
          <w:tcPr>
            <w:tcW w:w="2244" w:type="dxa"/>
          </w:tcPr>
          <w:p w:rsidR="003D6434" w:rsidRDefault="000269CB" w:rsidP="00536B64">
            <w:pPr>
              <w:autoSpaceDE w:val="0"/>
              <w:autoSpaceDN w:val="0"/>
              <w:adjustRightInd w:val="0"/>
              <w:spacing w:line="240" w:lineRule="auto"/>
              <w:jc w:val="center"/>
            </w:pPr>
            <w:r>
              <w:t>800</w:t>
            </w:r>
          </w:p>
        </w:tc>
      </w:tr>
      <w:tr w:rsidR="00D8711F">
        <w:trPr>
          <w:trHeight w:val="164"/>
        </w:trPr>
        <w:tc>
          <w:tcPr>
            <w:tcW w:w="7363" w:type="dxa"/>
          </w:tcPr>
          <w:p w:rsidR="00D8711F" w:rsidRDefault="00075D10" w:rsidP="00D8711F">
            <w:pPr>
              <w:pStyle w:val="Akapitzlist"/>
              <w:autoSpaceDE w:val="0"/>
              <w:autoSpaceDN w:val="0"/>
              <w:adjustRightInd w:val="0"/>
              <w:spacing w:line="240" w:lineRule="auto"/>
              <w:ind w:left="238"/>
              <w:rPr>
                <w:rFonts w:ascii="MSTT3181b7184etS00" w:hAnsi="MSTT3181b7184etS00"/>
              </w:rPr>
            </w:pPr>
            <w:r>
              <w:rPr>
                <w:rFonts w:ascii="MSTT3181b7184etS00" w:hAnsi="MSTT3181b7184etS00"/>
              </w:rPr>
              <w:t>Księgowanie różnicy wynikające z zaokrągleń w deklaracji VAT-7</w:t>
            </w:r>
          </w:p>
        </w:tc>
        <w:tc>
          <w:tcPr>
            <w:tcW w:w="2244" w:type="dxa"/>
          </w:tcPr>
          <w:p w:rsidR="00D8711F" w:rsidRDefault="00075D10" w:rsidP="00536B64">
            <w:pPr>
              <w:autoSpaceDE w:val="0"/>
              <w:autoSpaceDN w:val="0"/>
              <w:adjustRightInd w:val="0"/>
              <w:spacing w:line="240" w:lineRule="auto"/>
              <w:jc w:val="center"/>
            </w:pPr>
            <w:r>
              <w:t>760</w:t>
            </w: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b/>
                <w:bCs/>
                <w:sz w:val="20"/>
              </w:rPr>
            </w:pPr>
            <w:r>
              <w:rPr>
                <w:b/>
                <w:bCs/>
                <w:sz w:val="20"/>
              </w:rPr>
              <w:t>Strona Ma konta 225</w:t>
            </w:r>
          </w:p>
        </w:tc>
        <w:tc>
          <w:tcPr>
            <w:tcW w:w="2244" w:type="dxa"/>
          </w:tcPr>
          <w:p w:rsidR="00057EBD" w:rsidRDefault="00057EBD" w:rsidP="00536B64">
            <w:pPr>
              <w:autoSpaceDE w:val="0"/>
              <w:autoSpaceDN w:val="0"/>
              <w:adjustRightInd w:val="0"/>
              <w:spacing w:line="240" w:lineRule="auto"/>
              <w:jc w:val="center"/>
              <w:rPr>
                <w:b/>
                <w:bCs/>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pPr>
            <w:r>
              <w:rPr>
                <w:rFonts w:ascii="MSTT3181b7184etS00" w:hAnsi="MSTT3181b7184etS00"/>
              </w:rPr>
              <w:t>1. Naliczone zobowiązania podatkowe</w:t>
            </w:r>
            <w:r w:rsidR="00A25526">
              <w:rPr>
                <w:rFonts w:ascii="MSTT3181b7184etS00" w:hAnsi="MSTT3181b7184etS00"/>
              </w:rPr>
              <w:t>, opłat dociążających lub funduszy</w:t>
            </w:r>
          </w:p>
        </w:tc>
        <w:tc>
          <w:tcPr>
            <w:tcW w:w="2244" w:type="dxa"/>
          </w:tcPr>
          <w:p w:rsidR="00057EBD" w:rsidRDefault="000269CB" w:rsidP="00536B64">
            <w:pPr>
              <w:autoSpaceDE w:val="0"/>
              <w:autoSpaceDN w:val="0"/>
              <w:adjustRightInd w:val="0"/>
              <w:spacing w:line="240" w:lineRule="auto"/>
              <w:jc w:val="center"/>
            </w:pPr>
            <w:r>
              <w:t>080,</w:t>
            </w:r>
            <w:r w:rsidR="00057EBD">
              <w:t xml:space="preserve"> </w:t>
            </w:r>
            <w:r w:rsidR="00C80152">
              <w:t xml:space="preserve">403, </w:t>
            </w:r>
            <w:r w:rsidR="00057EBD">
              <w:t>851</w:t>
            </w:r>
          </w:p>
        </w:tc>
      </w:tr>
      <w:tr w:rsidR="00057EBD">
        <w:tc>
          <w:tcPr>
            <w:tcW w:w="7363" w:type="dxa"/>
          </w:tcPr>
          <w:p w:rsidR="00057EBD" w:rsidRDefault="00057EBD" w:rsidP="00536B64">
            <w:pPr>
              <w:autoSpaceDE w:val="0"/>
              <w:autoSpaceDN w:val="0"/>
              <w:adjustRightInd w:val="0"/>
              <w:spacing w:line="240" w:lineRule="auto"/>
            </w:pPr>
            <w:r>
              <w:rPr>
                <w:rFonts w:ascii="MSTT3181b7184etS00" w:hAnsi="MSTT3181b7184etS00"/>
              </w:rPr>
              <w:t>2. Naliczony i potrącony na listach płac podatek dochodowy od osób fizycznych</w:t>
            </w:r>
          </w:p>
        </w:tc>
        <w:tc>
          <w:tcPr>
            <w:tcW w:w="2244" w:type="dxa"/>
          </w:tcPr>
          <w:p w:rsidR="00057EBD" w:rsidRDefault="00057EBD" w:rsidP="00536B64">
            <w:pPr>
              <w:autoSpaceDE w:val="0"/>
              <w:autoSpaceDN w:val="0"/>
              <w:adjustRightInd w:val="0"/>
              <w:spacing w:line="240" w:lineRule="auto"/>
              <w:jc w:val="center"/>
            </w:pPr>
            <w:r>
              <w:t>231</w:t>
            </w:r>
          </w:p>
        </w:tc>
      </w:tr>
      <w:tr w:rsidR="00057EBD">
        <w:tc>
          <w:tcPr>
            <w:tcW w:w="7363" w:type="dxa"/>
          </w:tcPr>
          <w:p w:rsidR="00057EBD" w:rsidRDefault="00057EBD" w:rsidP="00536B64">
            <w:pPr>
              <w:autoSpaceDE w:val="0"/>
              <w:autoSpaceDN w:val="0"/>
              <w:adjustRightInd w:val="0"/>
              <w:spacing w:line="240" w:lineRule="auto"/>
            </w:pPr>
            <w:r>
              <w:rPr>
                <w:rFonts w:ascii="MSTT3181b7184etS00" w:hAnsi="MSTT3181b7184etS00"/>
              </w:rPr>
              <w:t>3. Wpływy należności z tytułu rozrachunków z budżetem</w:t>
            </w:r>
          </w:p>
        </w:tc>
        <w:tc>
          <w:tcPr>
            <w:tcW w:w="2244" w:type="dxa"/>
          </w:tcPr>
          <w:p w:rsidR="00057EBD" w:rsidRDefault="00057EBD" w:rsidP="00536B64">
            <w:pPr>
              <w:autoSpaceDE w:val="0"/>
              <w:autoSpaceDN w:val="0"/>
              <w:adjustRightInd w:val="0"/>
              <w:spacing w:line="240" w:lineRule="auto"/>
              <w:jc w:val="center"/>
            </w:pPr>
            <w:r>
              <w:t>130, 135</w:t>
            </w:r>
          </w:p>
        </w:tc>
      </w:tr>
      <w:tr w:rsidR="00057EBD">
        <w:tc>
          <w:tcPr>
            <w:tcW w:w="7363" w:type="dxa"/>
          </w:tcPr>
          <w:p w:rsidR="00057EBD" w:rsidRDefault="006304E0" w:rsidP="00536B64">
            <w:pPr>
              <w:autoSpaceDE w:val="0"/>
              <w:autoSpaceDN w:val="0"/>
              <w:adjustRightInd w:val="0"/>
              <w:spacing w:line="240" w:lineRule="auto"/>
              <w:rPr>
                <w:rFonts w:ascii="MSTT3181b7184etS00" w:hAnsi="MSTT3181b7184etS00"/>
              </w:rPr>
            </w:pPr>
            <w:r>
              <w:rPr>
                <w:rFonts w:ascii="MSTT3181b7184etS00" w:hAnsi="MSTT3181b7184etS00"/>
              </w:rPr>
              <w:t>4. Naliczone</w:t>
            </w:r>
            <w:r w:rsidR="00057EBD">
              <w:rPr>
                <w:rFonts w:ascii="MSTT3181b7184etS00" w:hAnsi="MSTT3181b7184etS00"/>
              </w:rPr>
              <w:t xml:space="preserve"> odsetki należne </w:t>
            </w:r>
            <w:r w:rsidR="00057EBD">
              <w:rPr>
                <w:rFonts w:ascii="MSTT3181b7184etS00" w:hAnsi="MSTT3181b7184etS00" w:hint="eastAsia"/>
              </w:rPr>
              <w:t>budżetowi</w:t>
            </w:r>
            <w:r w:rsidR="00057EBD">
              <w:rPr>
                <w:rFonts w:ascii="MSTT3181b7184etS00" w:hAnsi="MSTT3181b7184etS00"/>
              </w:rPr>
              <w:t xml:space="preserve"> z tytułu zwłoki w zapłacie zobowiązań</w:t>
            </w:r>
          </w:p>
        </w:tc>
        <w:tc>
          <w:tcPr>
            <w:tcW w:w="2244" w:type="dxa"/>
          </w:tcPr>
          <w:p w:rsidR="00057EBD" w:rsidRDefault="00057EBD" w:rsidP="00536B64">
            <w:pPr>
              <w:autoSpaceDE w:val="0"/>
              <w:autoSpaceDN w:val="0"/>
              <w:adjustRightInd w:val="0"/>
              <w:spacing w:line="240" w:lineRule="auto"/>
              <w:jc w:val="center"/>
            </w:pPr>
            <w:r>
              <w:t>080, 751, 851</w:t>
            </w:r>
          </w:p>
        </w:tc>
      </w:tr>
      <w:tr w:rsidR="0034524B">
        <w:tc>
          <w:tcPr>
            <w:tcW w:w="7363" w:type="dxa"/>
          </w:tcPr>
          <w:p w:rsidR="0034524B" w:rsidRPr="0034524B" w:rsidRDefault="0034524B" w:rsidP="00A641D3">
            <w:pPr>
              <w:pStyle w:val="Akapitzlist"/>
              <w:numPr>
                <w:ilvl w:val="0"/>
                <w:numId w:val="116"/>
              </w:numPr>
              <w:tabs>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Naliczone </w:t>
            </w:r>
            <w:r w:rsidR="00F14A58">
              <w:rPr>
                <w:rFonts w:ascii="MSTT3181b7184etS00" w:hAnsi="MSTT3181b7184etS00"/>
              </w:rPr>
              <w:t>należności</w:t>
            </w:r>
            <w:r>
              <w:rPr>
                <w:rFonts w:ascii="MSTT3181b7184etS00" w:hAnsi="MSTT3181b7184etS00"/>
              </w:rPr>
              <w:t xml:space="preserve"> z tytułu dochodów </w:t>
            </w:r>
            <w:r w:rsidR="00F14A58">
              <w:rPr>
                <w:rFonts w:ascii="MSTT3181b7184etS00" w:hAnsi="MSTT3181b7184etS00"/>
              </w:rPr>
              <w:t>budżetu</w:t>
            </w:r>
            <w:r>
              <w:rPr>
                <w:rFonts w:ascii="MSTT3181b7184etS00" w:hAnsi="MSTT3181b7184etS00"/>
              </w:rPr>
              <w:t xml:space="preserve"> państwa przez jednostkę </w:t>
            </w:r>
            <w:r w:rsidR="00F14A58">
              <w:rPr>
                <w:rFonts w:ascii="MSTT3181b7184etS00" w:hAnsi="MSTT3181b7184etS00"/>
              </w:rPr>
              <w:t>wykonująca</w:t>
            </w:r>
            <w:r>
              <w:rPr>
                <w:rFonts w:ascii="MSTT3181b7184etS00" w:hAnsi="MSTT3181b7184etS00"/>
              </w:rPr>
              <w:t xml:space="preserve"> zadania </w:t>
            </w:r>
            <w:r w:rsidR="00F14A58">
              <w:rPr>
                <w:rFonts w:ascii="MSTT3181b7184etS00" w:hAnsi="MSTT3181b7184etS00"/>
              </w:rPr>
              <w:t>z</w:t>
            </w:r>
            <w:r>
              <w:rPr>
                <w:rFonts w:ascii="MSTT3181b7184etS00" w:hAnsi="MSTT3181b7184etS00"/>
              </w:rPr>
              <w:t>lecone w administracji państwowej</w:t>
            </w:r>
          </w:p>
        </w:tc>
        <w:tc>
          <w:tcPr>
            <w:tcW w:w="2244" w:type="dxa"/>
          </w:tcPr>
          <w:p w:rsidR="0034524B" w:rsidRDefault="00C80152" w:rsidP="00536B64">
            <w:pPr>
              <w:autoSpaceDE w:val="0"/>
              <w:autoSpaceDN w:val="0"/>
              <w:adjustRightInd w:val="0"/>
              <w:spacing w:line="240" w:lineRule="auto"/>
              <w:jc w:val="center"/>
            </w:pPr>
            <w:r>
              <w:t>201</w:t>
            </w:r>
            <w:r w:rsidR="00F14A58">
              <w:t>, 240</w:t>
            </w:r>
          </w:p>
        </w:tc>
      </w:tr>
      <w:tr w:rsidR="00F14A58">
        <w:tc>
          <w:tcPr>
            <w:tcW w:w="7363" w:type="dxa"/>
          </w:tcPr>
          <w:p w:rsidR="00F14A58" w:rsidRPr="00B04696" w:rsidRDefault="00F14A58" w:rsidP="00A641D3">
            <w:pPr>
              <w:pStyle w:val="Akapitzlist"/>
              <w:numPr>
                <w:ilvl w:val="0"/>
                <w:numId w:val="116"/>
              </w:numPr>
              <w:tabs>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VAT należny od sprzedaży</w:t>
            </w:r>
            <w:r w:rsidR="00B04696">
              <w:rPr>
                <w:rFonts w:ascii="MSTT3181b7184etS00" w:hAnsi="MSTT3181b7184etS00"/>
              </w:rPr>
              <w:t xml:space="preserve"> </w:t>
            </w:r>
            <w:r w:rsidRPr="00B04696">
              <w:rPr>
                <w:rFonts w:ascii="MSTT3181b7184etS00" w:hAnsi="MSTT3181b7184etS00"/>
              </w:rPr>
              <w:t xml:space="preserve">wynikających z wystawionych dla odbiorców faktur, faktur korygujących </w:t>
            </w:r>
          </w:p>
        </w:tc>
        <w:tc>
          <w:tcPr>
            <w:tcW w:w="2244" w:type="dxa"/>
          </w:tcPr>
          <w:p w:rsidR="00F14A58" w:rsidRDefault="00F14A58" w:rsidP="00536B64">
            <w:pPr>
              <w:autoSpaceDE w:val="0"/>
              <w:autoSpaceDN w:val="0"/>
              <w:adjustRightInd w:val="0"/>
              <w:spacing w:line="240" w:lineRule="auto"/>
              <w:jc w:val="center"/>
            </w:pPr>
          </w:p>
          <w:p w:rsidR="00DE572D" w:rsidRDefault="00C80152" w:rsidP="00536B64">
            <w:pPr>
              <w:autoSpaceDE w:val="0"/>
              <w:autoSpaceDN w:val="0"/>
              <w:adjustRightInd w:val="0"/>
              <w:spacing w:line="240" w:lineRule="auto"/>
              <w:jc w:val="center"/>
            </w:pPr>
            <w:r>
              <w:t>201</w:t>
            </w:r>
            <w:r w:rsidR="0041479E">
              <w:t>, 240</w:t>
            </w:r>
            <w:r>
              <w:t>,300</w:t>
            </w:r>
          </w:p>
        </w:tc>
      </w:tr>
      <w:tr w:rsidR="00813F11">
        <w:tc>
          <w:tcPr>
            <w:tcW w:w="7363" w:type="dxa"/>
          </w:tcPr>
          <w:p w:rsidR="00813F11" w:rsidRDefault="007E2F32" w:rsidP="007E2F32">
            <w:pPr>
              <w:pStyle w:val="Akapitzlist"/>
              <w:autoSpaceDE w:val="0"/>
              <w:autoSpaceDN w:val="0"/>
              <w:adjustRightInd w:val="0"/>
              <w:spacing w:line="240" w:lineRule="auto"/>
              <w:ind w:left="284" w:hanging="284"/>
              <w:rPr>
                <w:rFonts w:ascii="MSTT3181b7184etS00" w:hAnsi="MSTT3181b7184etS00"/>
              </w:rPr>
            </w:pPr>
            <w:r>
              <w:rPr>
                <w:rFonts w:ascii="MSTT3181b7184etS00" w:hAnsi="MSTT3181b7184etS00"/>
              </w:rPr>
              <w:t>8.</w:t>
            </w:r>
            <w:r w:rsidR="000269CB">
              <w:rPr>
                <w:rFonts w:ascii="MSTT3181b7184etS00" w:hAnsi="MSTT3181b7184etS00"/>
              </w:rPr>
              <w:t>Księgowanie deklaracji jednostek budżetowych</w:t>
            </w:r>
          </w:p>
        </w:tc>
        <w:tc>
          <w:tcPr>
            <w:tcW w:w="2244" w:type="dxa"/>
          </w:tcPr>
          <w:p w:rsidR="00813F11" w:rsidRDefault="006F3391" w:rsidP="00536B64">
            <w:pPr>
              <w:autoSpaceDE w:val="0"/>
              <w:autoSpaceDN w:val="0"/>
              <w:adjustRightInd w:val="0"/>
              <w:spacing w:line="240" w:lineRule="auto"/>
              <w:jc w:val="center"/>
            </w:pPr>
            <w:r>
              <w:t>800</w:t>
            </w:r>
          </w:p>
        </w:tc>
      </w:tr>
      <w:tr w:rsidR="00D8711F">
        <w:tc>
          <w:tcPr>
            <w:tcW w:w="7363" w:type="dxa"/>
          </w:tcPr>
          <w:p w:rsidR="00D8711F" w:rsidRDefault="007E2F32" w:rsidP="007E2F32">
            <w:pPr>
              <w:pStyle w:val="Akapitzlist"/>
              <w:autoSpaceDE w:val="0"/>
              <w:autoSpaceDN w:val="0"/>
              <w:adjustRightInd w:val="0"/>
              <w:spacing w:line="240" w:lineRule="auto"/>
              <w:ind w:left="284" w:hanging="284"/>
              <w:rPr>
                <w:rFonts w:ascii="MSTT3181b7184etS00" w:hAnsi="MSTT3181b7184etS00"/>
              </w:rPr>
            </w:pPr>
            <w:r>
              <w:rPr>
                <w:rFonts w:ascii="MSTT3181b7184etS00" w:hAnsi="MSTT3181b7184etS00"/>
              </w:rPr>
              <w:t>9.</w:t>
            </w:r>
            <w:r w:rsidR="00D8711F">
              <w:rPr>
                <w:rFonts w:ascii="MSTT3181b7184etS00" w:hAnsi="MSTT3181b7184etS00"/>
              </w:rPr>
              <w:t>Przypis należności bu</w:t>
            </w:r>
            <w:r w:rsidR="00D8711F">
              <w:t>dżetowych wynikających z naliczeń VAT należnego</w:t>
            </w:r>
          </w:p>
        </w:tc>
        <w:tc>
          <w:tcPr>
            <w:tcW w:w="2244" w:type="dxa"/>
          </w:tcPr>
          <w:p w:rsidR="00D8711F" w:rsidRDefault="00D8711F" w:rsidP="00536B64">
            <w:pPr>
              <w:autoSpaceDE w:val="0"/>
              <w:autoSpaceDN w:val="0"/>
              <w:adjustRightInd w:val="0"/>
              <w:spacing w:line="240" w:lineRule="auto"/>
              <w:jc w:val="center"/>
            </w:pPr>
            <w:r>
              <w:t>221</w:t>
            </w:r>
          </w:p>
        </w:tc>
      </w:tr>
      <w:tr w:rsidR="002050BC">
        <w:tc>
          <w:tcPr>
            <w:tcW w:w="7363" w:type="dxa"/>
          </w:tcPr>
          <w:p w:rsidR="002050BC" w:rsidRDefault="007E2F32" w:rsidP="007E2F32">
            <w:pPr>
              <w:pStyle w:val="Akapitzlist"/>
              <w:autoSpaceDE w:val="0"/>
              <w:autoSpaceDN w:val="0"/>
              <w:adjustRightInd w:val="0"/>
              <w:spacing w:line="240" w:lineRule="auto"/>
              <w:ind w:left="284" w:hanging="284"/>
              <w:rPr>
                <w:rFonts w:ascii="MSTT3181b7184etS00" w:hAnsi="MSTT3181b7184etS00"/>
              </w:rPr>
            </w:pPr>
            <w:r>
              <w:rPr>
                <w:rFonts w:ascii="MSTT3181b7184etS00" w:hAnsi="MSTT3181b7184etS00"/>
              </w:rPr>
              <w:t>10.</w:t>
            </w:r>
            <w:r w:rsidR="002050BC">
              <w:rPr>
                <w:rFonts w:ascii="MSTT3181b7184etS00" w:hAnsi="MSTT3181b7184etS00"/>
              </w:rPr>
              <w:t>Wpływ podatku VAT z Urzędu Skarbowego</w:t>
            </w:r>
          </w:p>
        </w:tc>
        <w:tc>
          <w:tcPr>
            <w:tcW w:w="2244" w:type="dxa"/>
          </w:tcPr>
          <w:p w:rsidR="002050BC" w:rsidRDefault="002050BC" w:rsidP="00536B64">
            <w:pPr>
              <w:autoSpaceDE w:val="0"/>
              <w:autoSpaceDN w:val="0"/>
              <w:adjustRightInd w:val="0"/>
              <w:spacing w:line="240" w:lineRule="auto"/>
              <w:jc w:val="center"/>
            </w:pPr>
            <w:r>
              <w:t>130</w:t>
            </w:r>
          </w:p>
        </w:tc>
      </w:tr>
      <w:tr w:rsidR="00075D10">
        <w:tc>
          <w:tcPr>
            <w:tcW w:w="7363" w:type="dxa"/>
          </w:tcPr>
          <w:p w:rsidR="00075D10" w:rsidRDefault="007E2F32" w:rsidP="007E2F32">
            <w:pPr>
              <w:pStyle w:val="Akapitzlist"/>
              <w:autoSpaceDE w:val="0"/>
              <w:autoSpaceDN w:val="0"/>
              <w:adjustRightInd w:val="0"/>
              <w:spacing w:line="240" w:lineRule="auto"/>
              <w:ind w:left="284" w:hanging="284"/>
              <w:rPr>
                <w:rFonts w:ascii="MSTT3181b7184etS00" w:hAnsi="MSTT3181b7184etS00"/>
              </w:rPr>
            </w:pPr>
            <w:r>
              <w:rPr>
                <w:rFonts w:ascii="MSTT3181b7184etS00" w:hAnsi="MSTT3181b7184etS00"/>
              </w:rPr>
              <w:t>11.</w:t>
            </w:r>
            <w:r w:rsidR="00075D10">
              <w:rPr>
                <w:rFonts w:ascii="MSTT3181b7184etS00" w:hAnsi="MSTT3181b7184etS00"/>
              </w:rPr>
              <w:t>Księgowanie różnicy wynikające z zaokrągleń w deklaracji VAT-7</w:t>
            </w:r>
          </w:p>
        </w:tc>
        <w:tc>
          <w:tcPr>
            <w:tcW w:w="2244" w:type="dxa"/>
          </w:tcPr>
          <w:p w:rsidR="00075D10" w:rsidRDefault="00075D10" w:rsidP="00536B64">
            <w:pPr>
              <w:autoSpaceDE w:val="0"/>
              <w:autoSpaceDN w:val="0"/>
              <w:adjustRightInd w:val="0"/>
              <w:spacing w:line="240" w:lineRule="auto"/>
              <w:jc w:val="center"/>
            </w:pPr>
            <w:r>
              <w:t>761</w:t>
            </w:r>
          </w:p>
        </w:tc>
      </w:tr>
    </w:tbl>
    <w:p w:rsidR="00057EBD" w:rsidRDefault="00057EBD" w:rsidP="00057EBD">
      <w:pPr>
        <w:autoSpaceDE w:val="0"/>
        <w:autoSpaceDN w:val="0"/>
        <w:adjustRightInd w:val="0"/>
        <w:spacing w:line="240" w:lineRule="auto"/>
      </w:pPr>
    </w:p>
    <w:p w:rsidR="00057EBD" w:rsidRDefault="00057EBD" w:rsidP="00057EBD">
      <w:pPr>
        <w:pStyle w:val="Nagwek5"/>
        <w:jc w:val="center"/>
        <w:rPr>
          <w:sz w:val="24"/>
        </w:rPr>
      </w:pPr>
      <w:r>
        <w:rPr>
          <w:sz w:val="24"/>
        </w:rPr>
        <w:t>Konto 226 – „ Długoterminowe należności budżetowe”</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Konto 226 służy do ewidencji długoterminowych należności lub długoterminowych rozliczeń </w:t>
      </w:r>
      <w:r>
        <w:rPr>
          <w:rFonts w:ascii="MSTT3181b7184etS00" w:hAnsi="MSTT3181b7184etS00"/>
        </w:rPr>
        <w:br/>
        <w:t>z budżetem, tj</w:t>
      </w:r>
      <w:r w:rsidR="00510F2F">
        <w:rPr>
          <w:rFonts w:ascii="MSTT3181b7184etS00" w:hAnsi="MSTT3181b7184etS00"/>
        </w:rPr>
        <w:t>.</w:t>
      </w:r>
      <w:r>
        <w:rPr>
          <w:rFonts w:ascii="MSTT3181b7184etS00" w:hAnsi="MSTT3181b7184etS00"/>
        </w:rPr>
        <w:t>: należności z tytułu sprzedaży mienia komunalnego.</w:t>
      </w:r>
    </w:p>
    <w:p w:rsidR="00057EBD" w:rsidRDefault="00057EBD" w:rsidP="00057EBD">
      <w:pPr>
        <w:pStyle w:val="Stopka"/>
        <w:tabs>
          <w:tab w:val="clear" w:pos="4536"/>
          <w:tab w:val="right" w:leader="dot" w:pos="9072"/>
        </w:tabs>
        <w:autoSpaceDE w:val="0"/>
        <w:autoSpaceDN w:val="0"/>
        <w:adjustRightInd w:val="0"/>
      </w:pPr>
      <w:r>
        <w:t>Na stronie Wn konta 226 ujmuje się w szczególności:</w:t>
      </w:r>
    </w:p>
    <w:p w:rsidR="00057EBD" w:rsidRDefault="00057EBD" w:rsidP="00A641D3">
      <w:pPr>
        <w:pStyle w:val="Stopka"/>
        <w:numPr>
          <w:ilvl w:val="0"/>
          <w:numId w:val="70"/>
        </w:numPr>
        <w:tabs>
          <w:tab w:val="clear" w:pos="4536"/>
          <w:tab w:val="right" w:leader="dot" w:pos="9072"/>
        </w:tabs>
        <w:autoSpaceDE w:val="0"/>
        <w:autoSpaceDN w:val="0"/>
        <w:adjustRightInd w:val="0"/>
      </w:pPr>
      <w:r>
        <w:t>długoterminowe należności ewidencjonowane w korespondencji z kontem 840,</w:t>
      </w:r>
    </w:p>
    <w:p w:rsidR="00057EBD" w:rsidRDefault="00057EBD" w:rsidP="00A641D3">
      <w:pPr>
        <w:pStyle w:val="Stopka"/>
        <w:numPr>
          <w:ilvl w:val="0"/>
          <w:numId w:val="70"/>
        </w:numPr>
        <w:tabs>
          <w:tab w:val="clear" w:pos="4536"/>
          <w:tab w:val="right" w:leader="dot" w:pos="9072"/>
        </w:tabs>
        <w:autoSpaceDE w:val="0"/>
        <w:autoSpaceDN w:val="0"/>
        <w:adjustRightInd w:val="0"/>
      </w:pPr>
      <w:r>
        <w:t>przeniesienie należ</w:t>
      </w:r>
      <w:r w:rsidR="006304E0">
        <w:t>ności krótkoterminowych z konta</w:t>
      </w:r>
      <w:r>
        <w:t xml:space="preserve"> 221 na długoterminowe. </w:t>
      </w:r>
    </w:p>
    <w:p w:rsidR="00057EBD" w:rsidRDefault="00057EBD" w:rsidP="00057EBD">
      <w:pPr>
        <w:pStyle w:val="Stopka"/>
        <w:tabs>
          <w:tab w:val="clear" w:pos="4536"/>
          <w:tab w:val="right" w:leader="dot" w:pos="9072"/>
        </w:tabs>
        <w:autoSpaceDE w:val="0"/>
        <w:autoSpaceDN w:val="0"/>
        <w:adjustRightInd w:val="0"/>
      </w:pPr>
      <w:r>
        <w:t>Na stronie Ma konta 226 ujmuje się w szczególności przeniesienie należności długoterminowych na krótkoterminowe.</w:t>
      </w:r>
    </w:p>
    <w:p w:rsidR="00057EBD" w:rsidRDefault="006304E0" w:rsidP="00057EBD">
      <w:pPr>
        <w:pStyle w:val="Stopka"/>
        <w:tabs>
          <w:tab w:val="clear" w:pos="4536"/>
          <w:tab w:val="right" w:leader="dot" w:pos="9072"/>
        </w:tabs>
        <w:autoSpaceDE w:val="0"/>
        <w:autoSpaceDN w:val="0"/>
        <w:adjustRightInd w:val="0"/>
      </w:pPr>
      <w:r>
        <w:t>Ewidencje analityczną</w:t>
      </w:r>
      <w:r w:rsidR="00057EBD">
        <w:t xml:space="preserve"> prowadzi się według dłużników, od których te należności przysługują.</w:t>
      </w:r>
    </w:p>
    <w:p w:rsidR="00057EBD" w:rsidRDefault="00057EBD" w:rsidP="00CC24DF">
      <w:pPr>
        <w:pStyle w:val="Stopka"/>
        <w:tabs>
          <w:tab w:val="clear" w:pos="4536"/>
          <w:tab w:val="right" w:leader="dot" w:pos="9072"/>
        </w:tabs>
        <w:autoSpaceDE w:val="0"/>
        <w:autoSpaceDN w:val="0"/>
        <w:adjustRightInd w:val="0"/>
      </w:pPr>
      <w:r>
        <w:t xml:space="preserve">Konto 226 może wykazywać saldo Wn, które wykazuje wartość długoterminowych należności </w:t>
      </w:r>
      <w:r w:rsidR="00CC24DF">
        <w:br/>
      </w:r>
      <w:r>
        <w:t>z tytułu dochodów budżetowych.</w:t>
      </w:r>
    </w:p>
    <w:p w:rsidR="00457E2A" w:rsidRDefault="00457E2A" w:rsidP="00057EBD">
      <w:pPr>
        <w:pStyle w:val="Stopka"/>
        <w:tabs>
          <w:tab w:val="clear" w:pos="4536"/>
          <w:tab w:val="right" w:leader="dot" w:pos="9072"/>
        </w:tabs>
        <w:autoSpaceDE w:val="0"/>
        <w:autoSpaceDN w:val="0"/>
        <w:adjustRightInd w:val="0"/>
        <w:jc w:val="left"/>
        <w:rPr>
          <w:sz w:val="18"/>
        </w:rPr>
      </w:pPr>
    </w:p>
    <w:p w:rsidR="00057EBD" w:rsidRDefault="00057EBD" w:rsidP="00057EBD">
      <w:pPr>
        <w:pStyle w:val="Stopka"/>
        <w:tabs>
          <w:tab w:val="clear" w:pos="4536"/>
          <w:tab w:val="right" w:leader="dot" w:pos="9072"/>
        </w:tabs>
        <w:autoSpaceDE w:val="0"/>
        <w:autoSpaceDN w:val="0"/>
        <w:adjustRightInd w:val="0"/>
        <w:jc w:val="left"/>
        <w:rPr>
          <w:sz w:val="18"/>
        </w:rPr>
      </w:pPr>
      <w:r>
        <w:rPr>
          <w:sz w:val="18"/>
        </w:rPr>
        <w:t>Typowe zapisy konta 226</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226</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pStyle w:val="Stopka"/>
              <w:tabs>
                <w:tab w:val="clear" w:pos="4536"/>
                <w:tab w:val="right" w:leader="dot" w:pos="9072"/>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1. Przypisanie należności </w:t>
            </w:r>
            <w:r>
              <w:rPr>
                <w:rFonts w:ascii="MSTT3181b7184etS00" w:hAnsi="MSTT3181b7184etS00" w:hint="eastAsia"/>
              </w:rPr>
              <w:t>budżetowych</w:t>
            </w:r>
            <w:r>
              <w:rPr>
                <w:rFonts w:ascii="MSTT3181b7184etS00" w:hAnsi="MSTT3181b7184etS00"/>
              </w:rPr>
              <w:t xml:space="preserve"> wymagalnych w przyszłych latach</w:t>
            </w:r>
          </w:p>
        </w:tc>
        <w:tc>
          <w:tcPr>
            <w:tcW w:w="2244" w:type="dxa"/>
          </w:tcPr>
          <w:p w:rsidR="00057EBD" w:rsidRDefault="00057EBD" w:rsidP="00536B64">
            <w:pPr>
              <w:autoSpaceDE w:val="0"/>
              <w:autoSpaceDN w:val="0"/>
              <w:adjustRightInd w:val="0"/>
              <w:spacing w:line="240" w:lineRule="auto"/>
              <w:jc w:val="center"/>
            </w:pPr>
            <w:r>
              <w:t>840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2. Przeniesienie należności krótkoterminowych do długoterminowych</w:t>
            </w:r>
          </w:p>
        </w:tc>
        <w:tc>
          <w:tcPr>
            <w:tcW w:w="2244" w:type="dxa"/>
          </w:tcPr>
          <w:p w:rsidR="00057EBD" w:rsidRDefault="00057EBD" w:rsidP="00536B64">
            <w:pPr>
              <w:autoSpaceDE w:val="0"/>
              <w:autoSpaceDN w:val="0"/>
              <w:adjustRightInd w:val="0"/>
              <w:spacing w:line="240" w:lineRule="auto"/>
              <w:jc w:val="center"/>
            </w:pPr>
            <w:r>
              <w:t>221</w:t>
            </w: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b/>
                <w:bCs/>
                <w:sz w:val="20"/>
              </w:rPr>
            </w:pPr>
            <w:r>
              <w:rPr>
                <w:b/>
                <w:bCs/>
                <w:sz w:val="20"/>
              </w:rPr>
              <w:lastRenderedPageBreak/>
              <w:t>Strona Ma konta 226</w:t>
            </w:r>
          </w:p>
        </w:tc>
        <w:tc>
          <w:tcPr>
            <w:tcW w:w="2244" w:type="dxa"/>
          </w:tcPr>
          <w:p w:rsidR="00057EBD" w:rsidRDefault="00057EBD" w:rsidP="00536B64">
            <w:pPr>
              <w:autoSpaceDE w:val="0"/>
              <w:autoSpaceDN w:val="0"/>
              <w:adjustRightInd w:val="0"/>
              <w:spacing w:line="240" w:lineRule="auto"/>
              <w:jc w:val="center"/>
              <w:rPr>
                <w:b/>
                <w:bCs/>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jc w:val="left"/>
            </w:pPr>
            <w:r>
              <w:t>1. Przeniesienie wymagalnych w danym roku należności do krótkoterminowych</w:t>
            </w:r>
          </w:p>
        </w:tc>
        <w:tc>
          <w:tcPr>
            <w:tcW w:w="2244" w:type="dxa"/>
          </w:tcPr>
          <w:p w:rsidR="00057EBD" w:rsidRDefault="00057EBD" w:rsidP="00536B64">
            <w:pPr>
              <w:autoSpaceDE w:val="0"/>
              <w:autoSpaceDN w:val="0"/>
              <w:adjustRightInd w:val="0"/>
              <w:spacing w:line="240" w:lineRule="auto"/>
              <w:jc w:val="center"/>
            </w:pPr>
            <w:r>
              <w:t>221</w:t>
            </w:r>
          </w:p>
        </w:tc>
      </w:tr>
    </w:tbl>
    <w:p w:rsidR="00057EBD" w:rsidRDefault="00057EBD" w:rsidP="00057EBD">
      <w:pPr>
        <w:pStyle w:val="Stopka"/>
        <w:tabs>
          <w:tab w:val="clear" w:pos="4536"/>
          <w:tab w:val="right" w:leader="dot" w:pos="9072"/>
        </w:tabs>
        <w:autoSpaceDE w:val="0"/>
        <w:autoSpaceDN w:val="0"/>
        <w:adjustRightInd w:val="0"/>
        <w:spacing w:line="240" w:lineRule="auto"/>
      </w:pPr>
    </w:p>
    <w:p w:rsidR="005847A7" w:rsidRDefault="005847A7" w:rsidP="00057EBD">
      <w:pPr>
        <w:pStyle w:val="Nagwek5"/>
        <w:jc w:val="center"/>
        <w:rPr>
          <w:sz w:val="24"/>
        </w:rPr>
      </w:pPr>
    </w:p>
    <w:p w:rsidR="00057EBD" w:rsidRDefault="00057EBD" w:rsidP="00057EBD">
      <w:pPr>
        <w:pStyle w:val="Nagwek5"/>
        <w:jc w:val="center"/>
        <w:rPr>
          <w:sz w:val="24"/>
        </w:rPr>
      </w:pPr>
      <w:r>
        <w:rPr>
          <w:sz w:val="24"/>
        </w:rPr>
        <w:t>Konto 229 – „Pozostałe rozrachunki publiczno – prawne”</w:t>
      </w:r>
    </w:p>
    <w:p w:rsidR="00057EBD" w:rsidRDefault="00057EBD" w:rsidP="00057EBD">
      <w:pPr>
        <w:pStyle w:val="Tekstpodstawowy"/>
        <w:jc w:val="both"/>
      </w:pPr>
      <w:r>
        <w:t xml:space="preserve">Konto 229 służy do ewidencji rozrachunków publicznoprawnych z innych tytułów niż wynikające </w:t>
      </w:r>
      <w:r>
        <w:br/>
        <w:t>z ustawy – Ordynacja podatkowa (np. ZUS z tytułu ubezpieczeń społecznych i zdrowotnych, Fundusz Pracy i Państwowy Fundusz Rehabilitacji Osób Niepełnosprawnych).</w:t>
      </w:r>
    </w:p>
    <w:p w:rsidR="00057EBD" w:rsidRDefault="00057EBD" w:rsidP="00057EBD">
      <w:pPr>
        <w:autoSpaceDE w:val="0"/>
        <w:autoSpaceDN w:val="0"/>
        <w:adjustRightInd w:val="0"/>
        <w:rPr>
          <w:rFonts w:ascii="MSTT3181b7184etS00" w:hAnsi="MSTT3181b7184etS00"/>
        </w:rPr>
      </w:pPr>
      <w:r>
        <w:t xml:space="preserve">Po stronie </w:t>
      </w:r>
      <w:r>
        <w:rPr>
          <w:rFonts w:ascii="MSTT3181b7184etS00" w:hAnsi="MSTT3181b7184etS00"/>
        </w:rPr>
        <w:t>Wn konta 229 ujmuje się należności oraz spłatę i zmniejszenie zobowiązań, a po stronie Ma księguje się zobowiązania i zmniejszenia należności.</w:t>
      </w:r>
    </w:p>
    <w:p w:rsidR="00057EBD" w:rsidRDefault="00057EBD" w:rsidP="00057EBD">
      <w:pPr>
        <w:autoSpaceDE w:val="0"/>
        <w:autoSpaceDN w:val="0"/>
        <w:adjustRightInd w:val="0"/>
        <w:rPr>
          <w:rFonts w:ascii="MSTT3181b7184etS00" w:hAnsi="MSTT3181b7184etS00"/>
        </w:rPr>
      </w:pPr>
      <w:r>
        <w:rPr>
          <w:rFonts w:ascii="MSTT3181b7184etS00" w:hAnsi="MSTT3181b7184etS00"/>
        </w:rPr>
        <w:t>Do konta 229 należy prowadzić ewidencję analityczną zapewniającą możliwość ustalenia stanu należności i zobowiązań z tytułu rozrachunków z poszczególnymi instytucjami z jednoczesnym wskazaniem tytułów i podziałek klasyfikacji budżetowej.</w:t>
      </w:r>
    </w:p>
    <w:p w:rsidR="00057EBD" w:rsidRPr="00CC24DF" w:rsidRDefault="00057EBD" w:rsidP="00CC24DF">
      <w:pPr>
        <w:autoSpaceDE w:val="0"/>
        <w:autoSpaceDN w:val="0"/>
        <w:adjustRightInd w:val="0"/>
        <w:rPr>
          <w:rFonts w:ascii="MSTT3181b7184etS00" w:hAnsi="MSTT3181b7184etS00"/>
        </w:rPr>
      </w:pPr>
      <w:r>
        <w:rPr>
          <w:rFonts w:ascii="MSTT3181b7184etS00" w:hAnsi="MSTT3181b7184etS00"/>
        </w:rPr>
        <w:t xml:space="preserve">Konto 229 </w:t>
      </w:r>
      <w:r>
        <w:rPr>
          <w:rFonts w:ascii="MSTT3181b7184etS00" w:hAnsi="MSTT3181b7184etS00" w:hint="eastAsia"/>
        </w:rPr>
        <w:t>może</w:t>
      </w:r>
      <w:r>
        <w:rPr>
          <w:rFonts w:ascii="MSTT3181b7184etS00" w:hAnsi="MSTT3181b7184etS00"/>
        </w:rPr>
        <w:t xml:space="preserve"> wykazywać dwa salda: saldo Wn oznacza stan należności, a saldo Ma – stan zobowiązań  </w:t>
      </w:r>
      <w:r w:rsidR="006304E0">
        <w:rPr>
          <w:rFonts w:ascii="MSTT3181b7184etS00" w:hAnsi="MSTT3181b7184etS00"/>
        </w:rPr>
        <w:t xml:space="preserve">z </w:t>
      </w:r>
      <w:r>
        <w:rPr>
          <w:rFonts w:ascii="MSTT3181b7184etS00" w:hAnsi="MSTT3181b7184etS00"/>
        </w:rPr>
        <w:t>tytułu rozrachunków publicznoprawnych.</w:t>
      </w:r>
    </w:p>
    <w:p w:rsidR="004C1588" w:rsidRDefault="004C1588"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229</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229</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pPr>
            <w:r>
              <w:rPr>
                <w:rFonts w:ascii="MSTT3181b7184etS00" w:hAnsi="MSTT3181b7184etS00"/>
              </w:rPr>
              <w:t>1. Przelewy składek do ZUS</w:t>
            </w:r>
          </w:p>
        </w:tc>
        <w:tc>
          <w:tcPr>
            <w:tcW w:w="2244" w:type="dxa"/>
          </w:tcPr>
          <w:p w:rsidR="00057EBD" w:rsidRDefault="00057EBD" w:rsidP="00536B64">
            <w:pPr>
              <w:autoSpaceDE w:val="0"/>
              <w:autoSpaceDN w:val="0"/>
              <w:adjustRightInd w:val="0"/>
              <w:spacing w:line="240" w:lineRule="auto"/>
              <w:jc w:val="center"/>
            </w:pPr>
            <w:r>
              <w:t>130, 135</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2. Wypłata zasiłków pokrywanych przez ZUS, które </w:t>
            </w:r>
            <w:r>
              <w:rPr>
                <w:rFonts w:ascii="MSTT3181b7184etS00" w:hAnsi="MSTT3181b7184etS00" w:hint="eastAsia"/>
              </w:rPr>
              <w:t>ujęto</w:t>
            </w:r>
            <w:r>
              <w:rPr>
                <w:rFonts w:ascii="MSTT3181b7184etS00" w:hAnsi="MSTT3181b7184etS00"/>
              </w:rPr>
              <w:t xml:space="preserve"> na listach wynagrodzeń</w:t>
            </w:r>
          </w:p>
        </w:tc>
        <w:tc>
          <w:tcPr>
            <w:tcW w:w="2244" w:type="dxa"/>
          </w:tcPr>
          <w:p w:rsidR="00057EBD" w:rsidRDefault="00057EBD" w:rsidP="00536B64">
            <w:pPr>
              <w:autoSpaceDE w:val="0"/>
              <w:autoSpaceDN w:val="0"/>
              <w:adjustRightInd w:val="0"/>
              <w:spacing w:line="240" w:lineRule="auto"/>
              <w:jc w:val="center"/>
            </w:pPr>
            <w:r>
              <w:t>231</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3. Wypłaty </w:t>
            </w:r>
            <w:r>
              <w:rPr>
                <w:rFonts w:ascii="MSTT3181b7184etS00" w:hAnsi="MSTT3181b7184etS00" w:hint="eastAsia"/>
              </w:rPr>
              <w:t>świadczeń</w:t>
            </w:r>
            <w:r>
              <w:rPr>
                <w:rFonts w:ascii="MSTT3181b7184etS00" w:hAnsi="MSTT3181b7184etS00"/>
              </w:rPr>
              <w:t xml:space="preserve"> ZUS nieobjętych listą wynagrodzeń</w:t>
            </w:r>
          </w:p>
        </w:tc>
        <w:tc>
          <w:tcPr>
            <w:tcW w:w="2244" w:type="dxa"/>
          </w:tcPr>
          <w:p w:rsidR="00057EBD" w:rsidRDefault="00057EBD" w:rsidP="00536B64">
            <w:pPr>
              <w:autoSpaceDE w:val="0"/>
              <w:autoSpaceDN w:val="0"/>
              <w:adjustRightInd w:val="0"/>
              <w:spacing w:line="240" w:lineRule="auto"/>
              <w:jc w:val="center"/>
            </w:pPr>
            <w:r>
              <w:t>101, 130, 135</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4. Odpisanie </w:t>
            </w:r>
            <w:r>
              <w:rPr>
                <w:rFonts w:ascii="MSTT3181b7184etS00" w:hAnsi="MSTT3181b7184etS00" w:hint="eastAsia"/>
              </w:rPr>
              <w:t>zobowiązań</w:t>
            </w:r>
            <w:r>
              <w:rPr>
                <w:rFonts w:ascii="MSTT3181b7184etS00" w:hAnsi="MSTT3181b7184etS00"/>
              </w:rPr>
              <w:t xml:space="preserve"> przedawnionych</w:t>
            </w:r>
          </w:p>
        </w:tc>
        <w:tc>
          <w:tcPr>
            <w:tcW w:w="2244" w:type="dxa"/>
          </w:tcPr>
          <w:p w:rsidR="00057EBD" w:rsidRDefault="00057EBD" w:rsidP="00536B64">
            <w:pPr>
              <w:autoSpaceDE w:val="0"/>
              <w:autoSpaceDN w:val="0"/>
              <w:adjustRightInd w:val="0"/>
              <w:spacing w:line="240" w:lineRule="auto"/>
              <w:jc w:val="center"/>
            </w:pPr>
            <w:r>
              <w:t>760, 851</w:t>
            </w: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b/>
                <w:bCs/>
                <w:sz w:val="20"/>
              </w:rPr>
            </w:pPr>
            <w:r>
              <w:rPr>
                <w:b/>
                <w:bCs/>
                <w:sz w:val="20"/>
              </w:rPr>
              <w:t>Strona Ma konta 229</w:t>
            </w:r>
          </w:p>
        </w:tc>
        <w:tc>
          <w:tcPr>
            <w:tcW w:w="2244" w:type="dxa"/>
          </w:tcPr>
          <w:p w:rsidR="00057EBD" w:rsidRDefault="00057EBD" w:rsidP="00536B64">
            <w:pPr>
              <w:autoSpaceDE w:val="0"/>
              <w:autoSpaceDN w:val="0"/>
              <w:adjustRightInd w:val="0"/>
              <w:spacing w:line="240" w:lineRule="auto"/>
              <w:jc w:val="center"/>
              <w:rPr>
                <w:b/>
                <w:bCs/>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142" w:hanging="142"/>
              <w:rPr>
                <w:rFonts w:ascii="MSTT3181b7184etS00" w:hAnsi="MSTT3181b7184etS00"/>
              </w:rPr>
            </w:pPr>
            <w:r>
              <w:rPr>
                <w:rFonts w:ascii="MSTT3181b7184etS00" w:hAnsi="MSTT3181b7184etS00"/>
              </w:rPr>
              <w:t>1.Naliczone składki ZUS płacone przez pracodawcę na Fundusz Ubezpieczeń Społecznych, Fundusz Pracy, PFRON:</w:t>
            </w:r>
          </w:p>
          <w:p w:rsidR="00057EBD" w:rsidRDefault="00057EBD" w:rsidP="003C2285">
            <w:pPr>
              <w:numPr>
                <w:ilvl w:val="0"/>
                <w:numId w:val="17"/>
              </w:numPr>
              <w:autoSpaceDE w:val="0"/>
              <w:autoSpaceDN w:val="0"/>
              <w:adjustRightInd w:val="0"/>
              <w:spacing w:line="240" w:lineRule="auto"/>
            </w:pPr>
            <w:r>
              <w:rPr>
                <w:rFonts w:ascii="MSTT3181b7184etS00" w:hAnsi="MSTT3181b7184etS00"/>
              </w:rPr>
              <w:t>działalności podstawowej</w:t>
            </w:r>
          </w:p>
          <w:p w:rsidR="00057EBD" w:rsidRDefault="00057EBD" w:rsidP="003C2285">
            <w:pPr>
              <w:numPr>
                <w:ilvl w:val="0"/>
                <w:numId w:val="17"/>
              </w:numPr>
              <w:autoSpaceDE w:val="0"/>
              <w:autoSpaceDN w:val="0"/>
              <w:adjustRightInd w:val="0"/>
              <w:spacing w:line="240" w:lineRule="auto"/>
            </w:pPr>
            <w:r>
              <w:t>z funduszy specjalnych</w:t>
            </w:r>
          </w:p>
          <w:p w:rsidR="00057EBD" w:rsidRDefault="00057EBD" w:rsidP="003C2285">
            <w:pPr>
              <w:numPr>
                <w:ilvl w:val="0"/>
                <w:numId w:val="17"/>
              </w:numPr>
              <w:autoSpaceDE w:val="0"/>
              <w:autoSpaceDN w:val="0"/>
              <w:adjustRightInd w:val="0"/>
              <w:spacing w:line="240" w:lineRule="auto"/>
            </w:pPr>
            <w:r>
              <w:t>pokrywane z sum na zlecenie</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405</w:t>
            </w:r>
          </w:p>
          <w:p w:rsidR="00057EBD" w:rsidRDefault="00057EBD" w:rsidP="00536B64">
            <w:pPr>
              <w:autoSpaceDE w:val="0"/>
              <w:autoSpaceDN w:val="0"/>
              <w:adjustRightInd w:val="0"/>
              <w:spacing w:line="240" w:lineRule="auto"/>
              <w:jc w:val="center"/>
            </w:pPr>
            <w:r>
              <w:t>851</w:t>
            </w:r>
          </w:p>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536B64">
            <w:pPr>
              <w:autoSpaceDE w:val="0"/>
              <w:autoSpaceDN w:val="0"/>
              <w:adjustRightInd w:val="0"/>
              <w:spacing w:line="240" w:lineRule="auto"/>
              <w:ind w:left="142" w:hanging="142"/>
            </w:pPr>
            <w:r>
              <w:t>2.Składki na Fundusz Ubezpieczeń Społecznych płacone przez pracownika, które są potrącane na liście wynagrodzeń</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231</w:t>
            </w:r>
          </w:p>
        </w:tc>
      </w:tr>
      <w:tr w:rsidR="00057EBD">
        <w:tc>
          <w:tcPr>
            <w:tcW w:w="7363" w:type="dxa"/>
          </w:tcPr>
          <w:p w:rsidR="00057EBD" w:rsidRDefault="00057EBD" w:rsidP="00536B64">
            <w:pPr>
              <w:autoSpaceDE w:val="0"/>
              <w:autoSpaceDN w:val="0"/>
              <w:adjustRightInd w:val="0"/>
              <w:spacing w:line="240" w:lineRule="auto"/>
              <w:ind w:left="142" w:hanging="142"/>
            </w:pPr>
            <w:r>
              <w:t>3. Otrzymane przelewy z ZUS z tytułu zwrotu przewyżki wypłaconych świadczeń ponad składki na FUS i FP oraz zwrotu nadpłaty składek</w:t>
            </w:r>
          </w:p>
        </w:tc>
        <w:tc>
          <w:tcPr>
            <w:tcW w:w="2244" w:type="dxa"/>
          </w:tcPr>
          <w:p w:rsidR="00057EBD" w:rsidRDefault="00057EBD" w:rsidP="00536B64">
            <w:pPr>
              <w:autoSpaceDE w:val="0"/>
              <w:autoSpaceDN w:val="0"/>
              <w:adjustRightInd w:val="0"/>
              <w:spacing w:line="240" w:lineRule="auto"/>
              <w:jc w:val="center"/>
            </w:pPr>
            <w:r>
              <w:t>130, 135</w:t>
            </w:r>
          </w:p>
        </w:tc>
      </w:tr>
      <w:tr w:rsidR="00057EBD">
        <w:tc>
          <w:tcPr>
            <w:tcW w:w="7363" w:type="dxa"/>
          </w:tcPr>
          <w:p w:rsidR="00057EBD" w:rsidRDefault="00057EBD" w:rsidP="00536B64">
            <w:pPr>
              <w:autoSpaceDE w:val="0"/>
              <w:autoSpaceDN w:val="0"/>
              <w:adjustRightInd w:val="0"/>
              <w:spacing w:line="240" w:lineRule="auto"/>
              <w:ind w:left="142" w:hanging="142"/>
            </w:pPr>
            <w:r>
              <w:t>4. Odpisanie należności umorzonych i przedawnionych</w:t>
            </w:r>
          </w:p>
        </w:tc>
        <w:tc>
          <w:tcPr>
            <w:tcW w:w="2244" w:type="dxa"/>
          </w:tcPr>
          <w:p w:rsidR="00057EBD" w:rsidRDefault="00057EBD" w:rsidP="00536B64">
            <w:pPr>
              <w:autoSpaceDE w:val="0"/>
              <w:autoSpaceDN w:val="0"/>
              <w:adjustRightInd w:val="0"/>
              <w:spacing w:line="240" w:lineRule="auto"/>
              <w:jc w:val="center"/>
            </w:pPr>
            <w:r>
              <w:t>761, 851</w:t>
            </w:r>
          </w:p>
        </w:tc>
      </w:tr>
    </w:tbl>
    <w:p w:rsidR="00057EBD" w:rsidRDefault="00057EBD" w:rsidP="00057EBD">
      <w:pPr>
        <w:pStyle w:val="Stopka"/>
        <w:tabs>
          <w:tab w:val="clear" w:pos="4536"/>
          <w:tab w:val="right" w:leader="dot" w:pos="9072"/>
        </w:tabs>
        <w:autoSpaceDE w:val="0"/>
        <w:autoSpaceDN w:val="0"/>
        <w:adjustRightInd w:val="0"/>
      </w:pPr>
    </w:p>
    <w:p w:rsidR="00057EBD" w:rsidRDefault="00057EBD" w:rsidP="00057EBD">
      <w:pPr>
        <w:pStyle w:val="Nagwek5"/>
        <w:jc w:val="center"/>
        <w:rPr>
          <w:sz w:val="24"/>
        </w:rPr>
      </w:pPr>
      <w:r>
        <w:rPr>
          <w:sz w:val="24"/>
        </w:rPr>
        <w:t>Konto 231 – „Rozrachunki z tytułu wynagrodzeń”</w:t>
      </w:r>
    </w:p>
    <w:p w:rsidR="00057EBD" w:rsidRDefault="00057EBD" w:rsidP="00057EBD">
      <w:pPr>
        <w:pStyle w:val="Tekstpodstawowy"/>
        <w:jc w:val="both"/>
      </w:pPr>
      <w:r>
        <w:t xml:space="preserve">Konto 231 służy do ewidencji rozrachunków z pracownikami i innymi osobami fizycznymi </w:t>
      </w:r>
      <w:r>
        <w:br/>
        <w:t>z tytułu wypłat pieniężnych i świadczeń rzeczowych zaliczanych do wynagrodzeń wynikających ze stosunku pracy, umowy agencyjno – prowizyjnej, umowy zlecenia, o dzieło oraz z tytułu wypłat pokrywanych przez ZUS, które naliczono na listach wynagrodzeń.</w:t>
      </w:r>
    </w:p>
    <w:p w:rsidR="00057EBD" w:rsidRDefault="00057EBD" w:rsidP="00057EBD">
      <w:pPr>
        <w:autoSpaceDE w:val="0"/>
        <w:autoSpaceDN w:val="0"/>
        <w:adjustRightInd w:val="0"/>
        <w:rPr>
          <w:rFonts w:ascii="MSTT3181b7184etS00" w:hAnsi="MSTT3181b7184etS00"/>
        </w:rPr>
      </w:pPr>
      <w:r>
        <w:rPr>
          <w:rFonts w:ascii="MSTT3181b7184etS00" w:hAnsi="MSTT3181b7184etS00"/>
        </w:rPr>
        <w:t>Na koncie 231 księguje się wszystkie wynagrodzenia i zaliczane do nich świadczenia w naturze należne za dany okres sprawozdawczy oraz wypłaty z tych tytułów bez względu na to, z jakich środków są finansowane.</w:t>
      </w:r>
    </w:p>
    <w:p w:rsidR="00CC24DF" w:rsidRPr="004C1588" w:rsidRDefault="00057EBD" w:rsidP="00057EBD">
      <w:pPr>
        <w:autoSpaceDE w:val="0"/>
        <w:autoSpaceDN w:val="0"/>
        <w:adjustRightInd w:val="0"/>
        <w:rPr>
          <w:rFonts w:ascii="MSTT3181b7184etS00" w:hAnsi="MSTT3181b7184etS00"/>
        </w:rPr>
      </w:pPr>
      <w:r>
        <w:rPr>
          <w:rFonts w:ascii="MSTT3181b7184etS00" w:hAnsi="MSTT3181b7184etS00"/>
        </w:rPr>
        <w:lastRenderedPageBreak/>
        <w:t>Do wynagrodzeń danego okresu sprawozdawczego zalicza się wynagrodzenia za czas przepracowany lub za pracę wykonaną w danym okresie oraz należne dodatkowe wynagrodzenie roczne, a także wypłacone nagrody jak również zasiłki chorobowe pokrywane przez zakład pracy.</w:t>
      </w:r>
    </w:p>
    <w:p w:rsidR="00057EBD" w:rsidRDefault="00057EBD" w:rsidP="00057EBD">
      <w:pPr>
        <w:autoSpaceDE w:val="0"/>
        <w:autoSpaceDN w:val="0"/>
        <w:adjustRightInd w:val="0"/>
        <w:rPr>
          <w:rFonts w:ascii="MSTT3181b7184etS00" w:hAnsi="MSTT3181b7184etS00"/>
        </w:rPr>
      </w:pPr>
      <w:r>
        <w:t xml:space="preserve">Po stronie </w:t>
      </w:r>
      <w:r>
        <w:rPr>
          <w:rFonts w:ascii="MSTT3181b7184etS00" w:hAnsi="MSTT3181b7184etS00"/>
        </w:rPr>
        <w:t>Wn konta 231 prowadzi się ewidencje:</w:t>
      </w:r>
    </w:p>
    <w:p w:rsidR="00057EBD" w:rsidRDefault="00057EBD" w:rsidP="003C2285">
      <w:pPr>
        <w:numPr>
          <w:ilvl w:val="0"/>
          <w:numId w:val="64"/>
        </w:numPr>
        <w:autoSpaceDE w:val="0"/>
        <w:autoSpaceDN w:val="0"/>
        <w:adjustRightInd w:val="0"/>
        <w:rPr>
          <w:rFonts w:ascii="MSTT3181b7184etS00" w:hAnsi="MSTT3181b7184etS00"/>
        </w:rPr>
      </w:pPr>
      <w:r>
        <w:rPr>
          <w:rFonts w:ascii="MSTT3181b7184etS00" w:hAnsi="MSTT3181b7184etS00"/>
        </w:rPr>
        <w:t>wypłat wynagrodzeń,</w:t>
      </w:r>
    </w:p>
    <w:p w:rsidR="00057EBD" w:rsidRDefault="00057EBD" w:rsidP="003C2285">
      <w:pPr>
        <w:numPr>
          <w:ilvl w:val="0"/>
          <w:numId w:val="64"/>
        </w:numPr>
        <w:autoSpaceDE w:val="0"/>
        <w:autoSpaceDN w:val="0"/>
        <w:adjustRightInd w:val="0"/>
        <w:rPr>
          <w:rFonts w:ascii="MSTT3181b7184etS00" w:hAnsi="MSTT3181b7184etS00"/>
        </w:rPr>
      </w:pPr>
      <w:r>
        <w:rPr>
          <w:rFonts w:ascii="MSTT3181b7184etS00" w:hAnsi="MSTT3181b7184etS00"/>
        </w:rPr>
        <w:t>potrąceń obciążających pracownika dokonanych z naliczonych w liście wynagrodzeń,</w:t>
      </w:r>
    </w:p>
    <w:p w:rsidR="00057EBD" w:rsidRDefault="00057EBD" w:rsidP="003C2285">
      <w:pPr>
        <w:numPr>
          <w:ilvl w:val="0"/>
          <w:numId w:val="64"/>
        </w:numPr>
        <w:autoSpaceDE w:val="0"/>
        <w:autoSpaceDN w:val="0"/>
        <w:adjustRightInd w:val="0"/>
        <w:rPr>
          <w:rFonts w:ascii="MSTT3181b7184etS00" w:hAnsi="MSTT3181b7184etS00"/>
        </w:rPr>
      </w:pPr>
      <w:r>
        <w:rPr>
          <w:rFonts w:ascii="MSTT3181b7184etS00" w:hAnsi="MSTT3181b7184etS00"/>
        </w:rPr>
        <w:t>wypłaty zasiłków ZUS naliczanych na liście wynagrodzeń,</w:t>
      </w:r>
    </w:p>
    <w:p w:rsidR="00057EBD" w:rsidRDefault="00057EBD" w:rsidP="003C2285">
      <w:pPr>
        <w:numPr>
          <w:ilvl w:val="0"/>
          <w:numId w:val="64"/>
        </w:numPr>
        <w:autoSpaceDE w:val="0"/>
        <w:autoSpaceDN w:val="0"/>
        <w:adjustRightInd w:val="0"/>
        <w:rPr>
          <w:rFonts w:ascii="MSTT3181b7184etS00" w:hAnsi="MSTT3181b7184etS00"/>
        </w:rPr>
      </w:pPr>
      <w:r>
        <w:rPr>
          <w:rFonts w:ascii="MSTT3181b7184etS00" w:hAnsi="MSTT3181b7184etS00"/>
        </w:rPr>
        <w:t>obciążenia z tytułu nadpłaty wynagrodzeń,</w:t>
      </w:r>
    </w:p>
    <w:p w:rsidR="00057EBD" w:rsidRDefault="00057EBD" w:rsidP="003C2285">
      <w:pPr>
        <w:numPr>
          <w:ilvl w:val="0"/>
          <w:numId w:val="64"/>
        </w:numPr>
        <w:autoSpaceDE w:val="0"/>
        <w:autoSpaceDN w:val="0"/>
        <w:adjustRightInd w:val="0"/>
        <w:rPr>
          <w:rFonts w:ascii="MSTT3181b7184etS00" w:hAnsi="MSTT3181b7184etS00"/>
        </w:rPr>
      </w:pPr>
      <w:r>
        <w:rPr>
          <w:rFonts w:ascii="MSTT3181b7184etS00" w:hAnsi="MSTT3181b7184etS00"/>
        </w:rPr>
        <w:t>odpisanie zobowiązań przedawnionych.</w:t>
      </w:r>
    </w:p>
    <w:p w:rsidR="00057EBD" w:rsidRDefault="00057EBD" w:rsidP="00057EBD">
      <w:pPr>
        <w:autoSpaceDE w:val="0"/>
        <w:autoSpaceDN w:val="0"/>
        <w:adjustRightInd w:val="0"/>
        <w:rPr>
          <w:rFonts w:ascii="MSTT3181b7184etS00" w:hAnsi="MSTT3181b7184etS00"/>
        </w:rPr>
      </w:pPr>
      <w:r>
        <w:rPr>
          <w:rFonts w:ascii="MSTT3181b7184etS00" w:hAnsi="MSTT3181b7184etS00"/>
        </w:rPr>
        <w:t>Po stronie Ma konta 231 księguje się w szczególności:</w:t>
      </w:r>
    </w:p>
    <w:p w:rsidR="00057EBD" w:rsidRDefault="00057EBD" w:rsidP="00A641D3">
      <w:pPr>
        <w:numPr>
          <w:ilvl w:val="2"/>
          <w:numId w:val="118"/>
        </w:numPr>
        <w:autoSpaceDE w:val="0"/>
        <w:autoSpaceDN w:val="0"/>
        <w:adjustRightInd w:val="0"/>
        <w:ind w:left="1134" w:hanging="425"/>
        <w:rPr>
          <w:rFonts w:ascii="MSTT3181b7184etS00" w:hAnsi="MSTT3181b7184etS00"/>
        </w:rPr>
      </w:pPr>
      <w:r>
        <w:rPr>
          <w:rFonts w:ascii="MSTT3181b7184etS00" w:hAnsi="MSTT3181b7184etS00"/>
        </w:rPr>
        <w:t>naliczone wynagrodzenia pokrywane z sum na zlecenie,</w:t>
      </w:r>
    </w:p>
    <w:p w:rsidR="00057EBD" w:rsidRDefault="00057EBD" w:rsidP="00A641D3">
      <w:pPr>
        <w:numPr>
          <w:ilvl w:val="2"/>
          <w:numId w:val="118"/>
        </w:numPr>
        <w:autoSpaceDE w:val="0"/>
        <w:autoSpaceDN w:val="0"/>
        <w:adjustRightInd w:val="0"/>
        <w:ind w:left="1134" w:hanging="425"/>
        <w:rPr>
          <w:rFonts w:ascii="MSTT3181b7184etS00" w:hAnsi="MSTT3181b7184etS00"/>
        </w:rPr>
      </w:pPr>
      <w:r>
        <w:rPr>
          <w:rFonts w:ascii="MSTT3181b7184etS00" w:hAnsi="MSTT3181b7184etS00"/>
        </w:rPr>
        <w:t>naliczone na listach wynagrodzeń zasiłki finansowane przez ZUS,</w:t>
      </w:r>
    </w:p>
    <w:p w:rsidR="00057EBD" w:rsidRDefault="00057EBD" w:rsidP="00A641D3">
      <w:pPr>
        <w:numPr>
          <w:ilvl w:val="2"/>
          <w:numId w:val="118"/>
        </w:numPr>
        <w:autoSpaceDE w:val="0"/>
        <w:autoSpaceDN w:val="0"/>
        <w:adjustRightInd w:val="0"/>
        <w:ind w:left="1134" w:hanging="425"/>
        <w:rPr>
          <w:rFonts w:ascii="MSTT3181b7184etS00" w:hAnsi="MSTT3181b7184etS00"/>
        </w:rPr>
      </w:pPr>
      <w:r>
        <w:rPr>
          <w:rFonts w:ascii="MSTT3181b7184etS00" w:hAnsi="MSTT3181b7184etS00"/>
        </w:rPr>
        <w:t>ujęte w listach płac ekwiwalenty za należne pracownikom świadczenia,</w:t>
      </w:r>
    </w:p>
    <w:p w:rsidR="00CC24DF" w:rsidRPr="00496E4A" w:rsidRDefault="00057EBD" w:rsidP="00A641D3">
      <w:pPr>
        <w:numPr>
          <w:ilvl w:val="2"/>
          <w:numId w:val="118"/>
        </w:numPr>
        <w:autoSpaceDE w:val="0"/>
        <w:autoSpaceDN w:val="0"/>
        <w:adjustRightInd w:val="0"/>
        <w:ind w:left="1134" w:hanging="425"/>
        <w:rPr>
          <w:rFonts w:ascii="MSTT3181b7184etS00" w:hAnsi="MSTT3181b7184etS00"/>
        </w:rPr>
      </w:pPr>
      <w:r>
        <w:rPr>
          <w:rFonts w:ascii="MSTT3181b7184etS00" w:hAnsi="MSTT3181b7184etS00"/>
        </w:rPr>
        <w:t>przedawnione lub umorzone należności z tytułu niesłusznie pobranych wynagrodzeń.</w:t>
      </w:r>
    </w:p>
    <w:p w:rsidR="00057EBD" w:rsidRDefault="00057EBD" w:rsidP="00057EBD">
      <w:pPr>
        <w:autoSpaceDE w:val="0"/>
        <w:autoSpaceDN w:val="0"/>
        <w:adjustRightInd w:val="0"/>
      </w:pPr>
      <w:r>
        <w:rPr>
          <w:rFonts w:ascii="MSTT3181b7184etS00" w:hAnsi="MSTT3181b7184etS00"/>
        </w:rPr>
        <w:t xml:space="preserve">Do konta 231 należy prowadzić ewidencję szczegółową na imiennych kartach wynagrodzeń </w:t>
      </w:r>
      <w:r>
        <w:t>poszczególnych pracowników.</w:t>
      </w:r>
    </w:p>
    <w:p w:rsidR="00057EBD" w:rsidRPr="00306176" w:rsidRDefault="00057EBD" w:rsidP="00306176">
      <w:pPr>
        <w:pStyle w:val="Tekstpodstawowy"/>
        <w:jc w:val="both"/>
      </w:pPr>
      <w:r>
        <w:t xml:space="preserve">Konto 231 może wykazywać dwa salda. Saldo Wn oznacza stan należności od pracowników np. </w:t>
      </w:r>
      <w:r w:rsidR="00CC24DF">
        <w:br/>
      </w:r>
      <w:r>
        <w:t>z tytułu wypłaconych zaliczek na wynagrodzenia, nadpłaconych wynagrodzeń, saldo Ma oznacza stan zobowiązań z tytułu naliczonych, a nie wypłaconych wynagrodzeń.</w:t>
      </w:r>
    </w:p>
    <w:p w:rsidR="00057EBD" w:rsidRDefault="00057EBD" w:rsidP="00057EBD">
      <w:pPr>
        <w:autoSpaceDE w:val="0"/>
        <w:autoSpaceDN w:val="0"/>
        <w:adjustRightInd w:val="0"/>
        <w:spacing w:line="240" w:lineRule="auto"/>
        <w:rPr>
          <w:sz w:val="20"/>
        </w:rPr>
      </w:pPr>
      <w:r>
        <w:rPr>
          <w:sz w:val="20"/>
        </w:rPr>
        <w:t>Typowe zapisy konta 231</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231</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pStyle w:val="Tekstpodstawowy"/>
              <w:spacing w:line="240" w:lineRule="auto"/>
              <w:ind w:left="284" w:hanging="284"/>
            </w:pPr>
            <w:r>
              <w:t>1. Wypłata wynagrodzeń, zasiłków chorobowych oraz nagród ujętych na listach płac:</w:t>
            </w:r>
          </w:p>
          <w:p w:rsidR="00057EBD" w:rsidRDefault="00057EBD" w:rsidP="003C2285">
            <w:pPr>
              <w:numPr>
                <w:ilvl w:val="0"/>
                <w:numId w:val="19"/>
              </w:numPr>
              <w:tabs>
                <w:tab w:val="clear" w:pos="1429"/>
                <w:tab w:val="left" w:pos="1134"/>
              </w:tabs>
              <w:autoSpaceDE w:val="0"/>
              <w:autoSpaceDN w:val="0"/>
              <w:adjustRightInd w:val="0"/>
              <w:spacing w:line="240" w:lineRule="auto"/>
              <w:ind w:left="1134" w:hanging="425"/>
              <w:rPr>
                <w:rFonts w:ascii="MSTT3181b7184etS00" w:hAnsi="MSTT3181b7184etS00"/>
              </w:rPr>
            </w:pPr>
            <w:r>
              <w:rPr>
                <w:rFonts w:ascii="MSTT3181b7184etS00" w:hAnsi="MSTT3181b7184etS00"/>
              </w:rPr>
              <w:t>gotówka z kasy</w:t>
            </w:r>
          </w:p>
          <w:p w:rsidR="00057EBD" w:rsidRDefault="00057EBD" w:rsidP="003C2285">
            <w:pPr>
              <w:numPr>
                <w:ilvl w:val="0"/>
                <w:numId w:val="19"/>
              </w:numPr>
              <w:tabs>
                <w:tab w:val="clear" w:pos="1429"/>
                <w:tab w:val="left" w:pos="1134"/>
              </w:tabs>
              <w:autoSpaceDE w:val="0"/>
              <w:autoSpaceDN w:val="0"/>
              <w:adjustRightInd w:val="0"/>
              <w:spacing w:line="240" w:lineRule="auto"/>
              <w:ind w:left="1134" w:hanging="425"/>
            </w:pPr>
            <w:r>
              <w:t>przelewem na konta osobiste pracowników</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101</w:t>
            </w:r>
          </w:p>
          <w:p w:rsidR="00057EBD" w:rsidRDefault="00057EBD" w:rsidP="00536B64">
            <w:pPr>
              <w:autoSpaceDE w:val="0"/>
              <w:autoSpaceDN w:val="0"/>
              <w:adjustRightInd w:val="0"/>
              <w:spacing w:line="240" w:lineRule="auto"/>
              <w:jc w:val="center"/>
            </w:pPr>
            <w:r>
              <w:t>130, 135,139</w:t>
            </w:r>
          </w:p>
        </w:tc>
      </w:tr>
      <w:tr w:rsidR="00057EBD">
        <w:trPr>
          <w:trHeight w:val="164"/>
        </w:trPr>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2. Potrącenia dokonane na liście płac z tytułu:</w:t>
            </w:r>
          </w:p>
          <w:p w:rsidR="00057EBD" w:rsidRDefault="00057EBD" w:rsidP="003C2285">
            <w:pPr>
              <w:numPr>
                <w:ilvl w:val="0"/>
                <w:numId w:val="18"/>
              </w:numPr>
              <w:autoSpaceDE w:val="0"/>
              <w:autoSpaceDN w:val="0"/>
              <w:adjustRightInd w:val="0"/>
              <w:spacing w:line="240" w:lineRule="auto"/>
              <w:rPr>
                <w:rFonts w:ascii="MSTT3181b7184etS00" w:hAnsi="MSTT3181b7184etS00"/>
              </w:rPr>
            </w:pPr>
            <w:r>
              <w:rPr>
                <w:rFonts w:ascii="MSTT3181b7184etS00" w:hAnsi="MSTT3181b7184etS00"/>
              </w:rPr>
              <w:t>składek na dobrowolne ubezpieczenie grupowe</w:t>
            </w:r>
          </w:p>
          <w:p w:rsidR="00057EBD" w:rsidRDefault="00057EBD" w:rsidP="003C2285">
            <w:pPr>
              <w:numPr>
                <w:ilvl w:val="0"/>
                <w:numId w:val="18"/>
              </w:numPr>
              <w:autoSpaceDE w:val="0"/>
              <w:autoSpaceDN w:val="0"/>
              <w:adjustRightInd w:val="0"/>
              <w:spacing w:line="240" w:lineRule="auto"/>
              <w:rPr>
                <w:rFonts w:ascii="MSTT3181b7184etS00" w:hAnsi="MSTT3181b7184etS00"/>
              </w:rPr>
            </w:pPr>
            <w:r>
              <w:t>podatku dochodowego od osób fizycznych</w:t>
            </w:r>
          </w:p>
          <w:p w:rsidR="00057EBD" w:rsidRDefault="00057EBD" w:rsidP="003C2285">
            <w:pPr>
              <w:numPr>
                <w:ilvl w:val="0"/>
                <w:numId w:val="18"/>
              </w:numPr>
              <w:autoSpaceDE w:val="0"/>
              <w:autoSpaceDN w:val="0"/>
              <w:adjustRightInd w:val="0"/>
              <w:spacing w:line="240" w:lineRule="auto"/>
              <w:rPr>
                <w:rFonts w:ascii="MSTT3181b7184etS00" w:hAnsi="MSTT3181b7184etS00"/>
              </w:rPr>
            </w:pPr>
            <w:r>
              <w:rPr>
                <w:rFonts w:ascii="MSTT3181b7184etS00" w:hAnsi="MSTT3181b7184etS00"/>
              </w:rPr>
              <w:t>składek na Fundusz Ubezpieczeń Społecznych płaconych przez pracowników z własnych środków</w:t>
            </w:r>
          </w:p>
          <w:p w:rsidR="00057EBD" w:rsidRPr="00392FBF" w:rsidRDefault="00057EBD" w:rsidP="003C2285">
            <w:pPr>
              <w:numPr>
                <w:ilvl w:val="0"/>
                <w:numId w:val="18"/>
              </w:numPr>
              <w:autoSpaceDE w:val="0"/>
              <w:autoSpaceDN w:val="0"/>
              <w:adjustRightInd w:val="0"/>
              <w:spacing w:line="240" w:lineRule="auto"/>
            </w:pPr>
            <w:r>
              <w:rPr>
                <w:rFonts w:ascii="MSTT3181b7184etS00" w:hAnsi="MSTT3181b7184etS00"/>
              </w:rPr>
              <w:t>składek i zwrotu pożyczek od pracowniczej kasy zapomogowo-pożyczkowej lub pożyczki mieszkaniowej z zakładowego funduszu świadczeń socjalnych</w:t>
            </w:r>
          </w:p>
          <w:p w:rsidR="00057EBD" w:rsidRPr="00392FBF" w:rsidRDefault="00057EBD" w:rsidP="003C2285">
            <w:pPr>
              <w:numPr>
                <w:ilvl w:val="0"/>
                <w:numId w:val="18"/>
              </w:numPr>
              <w:autoSpaceDE w:val="0"/>
              <w:autoSpaceDN w:val="0"/>
              <w:adjustRightInd w:val="0"/>
              <w:spacing w:line="240" w:lineRule="auto"/>
            </w:pPr>
            <w:r>
              <w:rPr>
                <w:rFonts w:ascii="MSTT3181b7184etS00" w:hAnsi="MSTT3181b7184etS00"/>
              </w:rPr>
              <w:t>nierozliczonych zaliczek i innych należności od pracowników</w:t>
            </w:r>
          </w:p>
          <w:p w:rsidR="00057EBD" w:rsidRDefault="00057EBD" w:rsidP="003C2285">
            <w:pPr>
              <w:numPr>
                <w:ilvl w:val="0"/>
                <w:numId w:val="18"/>
              </w:numPr>
              <w:autoSpaceDE w:val="0"/>
              <w:autoSpaceDN w:val="0"/>
              <w:adjustRightInd w:val="0"/>
              <w:spacing w:line="240" w:lineRule="auto"/>
            </w:pPr>
            <w:r>
              <w:rPr>
                <w:rFonts w:ascii="MSTT3181b7184etS00" w:hAnsi="MSTT3181b7184etS00"/>
              </w:rPr>
              <w:t xml:space="preserve">opłat za </w:t>
            </w:r>
            <w:r>
              <w:rPr>
                <w:rFonts w:ascii="MSTT3181b7184etS00" w:hAnsi="MSTT3181b7184etS00" w:hint="eastAsia"/>
              </w:rPr>
              <w:t>świadczenia</w:t>
            </w:r>
            <w:r>
              <w:rPr>
                <w:rFonts w:ascii="MSTT3181b7184etS00" w:hAnsi="MSTT3181b7184etS00"/>
              </w:rPr>
              <w:t xml:space="preserve"> działalności socjalnej (nieprzypisanych)</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240</w:t>
            </w:r>
          </w:p>
          <w:p w:rsidR="00057EBD" w:rsidRDefault="00057EBD" w:rsidP="00536B64">
            <w:pPr>
              <w:autoSpaceDE w:val="0"/>
              <w:autoSpaceDN w:val="0"/>
              <w:adjustRightInd w:val="0"/>
              <w:spacing w:line="240" w:lineRule="auto"/>
              <w:jc w:val="center"/>
            </w:pPr>
            <w:r>
              <w:t>225</w:t>
            </w:r>
          </w:p>
          <w:p w:rsidR="00057EBD" w:rsidRDefault="00057EBD" w:rsidP="00536B64">
            <w:pPr>
              <w:autoSpaceDE w:val="0"/>
              <w:autoSpaceDN w:val="0"/>
              <w:adjustRightInd w:val="0"/>
              <w:spacing w:line="240" w:lineRule="auto"/>
              <w:jc w:val="center"/>
            </w:pPr>
            <w:r>
              <w:t>229</w:t>
            </w: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240</w:t>
            </w: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234</w:t>
            </w:r>
          </w:p>
          <w:p w:rsidR="00057EBD" w:rsidRDefault="00057EBD" w:rsidP="00536B64">
            <w:pPr>
              <w:autoSpaceDE w:val="0"/>
              <w:autoSpaceDN w:val="0"/>
              <w:adjustRightInd w:val="0"/>
              <w:spacing w:line="240" w:lineRule="auto"/>
              <w:jc w:val="center"/>
            </w:pPr>
            <w:r>
              <w:t>851</w:t>
            </w:r>
          </w:p>
        </w:tc>
      </w:tr>
      <w:tr w:rsidR="00057EBD">
        <w:trPr>
          <w:trHeight w:val="164"/>
        </w:trPr>
        <w:tc>
          <w:tcPr>
            <w:tcW w:w="7363" w:type="dxa"/>
          </w:tcPr>
          <w:p w:rsidR="00057EBD" w:rsidRDefault="00057EBD" w:rsidP="00A641D3">
            <w:pPr>
              <w:numPr>
                <w:ilvl w:val="0"/>
                <w:numId w:val="109"/>
              </w:numPr>
              <w:autoSpaceDE w:val="0"/>
              <w:autoSpaceDN w:val="0"/>
              <w:adjustRightInd w:val="0"/>
              <w:spacing w:line="240" w:lineRule="auto"/>
              <w:ind w:left="284" w:hanging="284"/>
              <w:rPr>
                <w:rFonts w:ascii="MSTT3181b7184etS00" w:hAnsi="MSTT3181b7184etS00"/>
              </w:rPr>
            </w:pPr>
            <w:r>
              <w:rPr>
                <w:rFonts w:ascii="MSTT3181b7184etS00" w:hAnsi="MSTT3181b7184etS00"/>
              </w:rPr>
              <w:t>Przekazanie świadczenia rzeczowego, zaliczane do wynagrodzeń:</w:t>
            </w:r>
          </w:p>
          <w:p w:rsidR="00057EBD" w:rsidRDefault="00057EBD" w:rsidP="00536B64">
            <w:pPr>
              <w:autoSpaceDE w:val="0"/>
              <w:autoSpaceDN w:val="0"/>
              <w:adjustRightInd w:val="0"/>
              <w:spacing w:line="240" w:lineRule="auto"/>
              <w:ind w:left="1134" w:hanging="425"/>
              <w:rPr>
                <w:rFonts w:ascii="MSTT3181b7184etS00" w:hAnsi="MSTT3181b7184etS00"/>
              </w:rPr>
            </w:pPr>
            <w:r w:rsidRPr="00AD09FF">
              <w:rPr>
                <w:rFonts w:ascii="MSTT3181b7184etS00" w:hAnsi="MSTT3181b7184etS00"/>
              </w:rPr>
              <w:t>a.</w:t>
            </w:r>
            <w:r>
              <w:rPr>
                <w:rFonts w:ascii="MSTT3181b7184etS00" w:hAnsi="MSTT3181b7184etS00"/>
              </w:rPr>
              <w:t xml:space="preserve">    z zakupu,</w:t>
            </w:r>
          </w:p>
          <w:p w:rsidR="00057EBD" w:rsidRDefault="00057EBD" w:rsidP="00536B64">
            <w:pPr>
              <w:autoSpaceDE w:val="0"/>
              <w:autoSpaceDN w:val="0"/>
              <w:adjustRightInd w:val="0"/>
              <w:spacing w:line="240" w:lineRule="auto"/>
              <w:ind w:left="1134" w:hanging="425"/>
              <w:rPr>
                <w:rFonts w:ascii="MSTT3181b7184etS00" w:hAnsi="MSTT3181b7184etS00"/>
              </w:rPr>
            </w:pPr>
            <w:r>
              <w:rPr>
                <w:rFonts w:ascii="MSTT3181b7184etS00" w:hAnsi="MSTT3181b7184etS00"/>
              </w:rPr>
              <w:t>b.   z zapasu materiałów,</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201</w:t>
            </w:r>
          </w:p>
          <w:p w:rsidR="00057EBD" w:rsidRDefault="00057EBD" w:rsidP="00536B64">
            <w:pPr>
              <w:autoSpaceDE w:val="0"/>
              <w:autoSpaceDN w:val="0"/>
              <w:adjustRightInd w:val="0"/>
              <w:spacing w:line="240" w:lineRule="auto"/>
              <w:jc w:val="center"/>
            </w:pPr>
            <w:r>
              <w:t>310</w:t>
            </w:r>
          </w:p>
        </w:tc>
      </w:tr>
      <w:tr w:rsidR="00057EBD">
        <w:trPr>
          <w:trHeight w:val="164"/>
        </w:trPr>
        <w:tc>
          <w:tcPr>
            <w:tcW w:w="7363" w:type="dxa"/>
          </w:tcPr>
          <w:p w:rsidR="00057EBD" w:rsidRDefault="00057EBD" w:rsidP="00A641D3">
            <w:pPr>
              <w:numPr>
                <w:ilvl w:val="0"/>
                <w:numId w:val="109"/>
              </w:numPr>
              <w:autoSpaceDE w:val="0"/>
              <w:autoSpaceDN w:val="0"/>
              <w:adjustRightInd w:val="0"/>
              <w:spacing w:line="240" w:lineRule="auto"/>
              <w:ind w:left="284" w:hanging="284"/>
              <w:rPr>
                <w:rFonts w:ascii="MSTT3181b7184etS00" w:hAnsi="MSTT3181b7184etS00"/>
              </w:rPr>
            </w:pPr>
            <w:r>
              <w:rPr>
                <w:rFonts w:ascii="MSTT3181b7184etS00" w:hAnsi="MSTT3181b7184etS00"/>
              </w:rPr>
              <w:t>Odpisanie przedawnionych zobowiązań z tytułu wynagrodzeń dotyczących:</w:t>
            </w:r>
          </w:p>
          <w:p w:rsidR="00057EBD" w:rsidRDefault="00057EBD" w:rsidP="00A641D3">
            <w:pPr>
              <w:numPr>
                <w:ilvl w:val="2"/>
                <w:numId w:val="109"/>
              </w:numPr>
              <w:autoSpaceDE w:val="0"/>
              <w:autoSpaceDN w:val="0"/>
              <w:adjustRightInd w:val="0"/>
              <w:spacing w:line="240" w:lineRule="auto"/>
              <w:ind w:left="1134" w:hanging="425"/>
              <w:rPr>
                <w:rFonts w:ascii="MSTT3181b7184etS00" w:hAnsi="MSTT3181b7184etS00"/>
              </w:rPr>
            </w:pPr>
            <w:r>
              <w:rPr>
                <w:rFonts w:ascii="MSTT3181b7184etS00" w:hAnsi="MSTT3181b7184etS00" w:hint="eastAsia"/>
              </w:rPr>
              <w:t>działalności</w:t>
            </w:r>
            <w:r>
              <w:rPr>
                <w:rFonts w:ascii="MSTT3181b7184etS00" w:hAnsi="MSTT3181b7184etS00"/>
              </w:rPr>
              <w:t xml:space="preserve"> operacyjnej</w:t>
            </w:r>
          </w:p>
          <w:p w:rsidR="00057EBD" w:rsidRDefault="00057EBD" w:rsidP="00A641D3">
            <w:pPr>
              <w:numPr>
                <w:ilvl w:val="2"/>
                <w:numId w:val="109"/>
              </w:numPr>
              <w:autoSpaceDE w:val="0"/>
              <w:autoSpaceDN w:val="0"/>
              <w:adjustRightInd w:val="0"/>
              <w:spacing w:line="240" w:lineRule="auto"/>
              <w:ind w:left="1134" w:hanging="425"/>
              <w:rPr>
                <w:rFonts w:ascii="MSTT3181b7184etS00" w:hAnsi="MSTT3181b7184etS00"/>
              </w:rPr>
            </w:pPr>
            <w:r>
              <w:rPr>
                <w:rFonts w:ascii="MSTT3181b7184etS00" w:hAnsi="MSTT3181b7184etS00"/>
              </w:rPr>
              <w:t>ZFŚS</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760</w:t>
            </w:r>
          </w:p>
          <w:p w:rsidR="00057EBD" w:rsidRDefault="00057EBD" w:rsidP="00536B64">
            <w:pPr>
              <w:autoSpaceDE w:val="0"/>
              <w:autoSpaceDN w:val="0"/>
              <w:adjustRightInd w:val="0"/>
              <w:spacing w:line="240" w:lineRule="auto"/>
              <w:jc w:val="center"/>
            </w:pPr>
            <w:r>
              <w:t>851</w:t>
            </w:r>
          </w:p>
        </w:tc>
      </w:tr>
      <w:tr w:rsidR="00057EBD">
        <w:trPr>
          <w:trHeight w:val="164"/>
        </w:trPr>
        <w:tc>
          <w:tcPr>
            <w:tcW w:w="7363" w:type="dxa"/>
          </w:tcPr>
          <w:p w:rsidR="00057EBD" w:rsidRDefault="00057EBD" w:rsidP="00A641D3">
            <w:pPr>
              <w:numPr>
                <w:ilvl w:val="0"/>
                <w:numId w:val="109"/>
              </w:numPr>
              <w:autoSpaceDE w:val="0"/>
              <w:autoSpaceDN w:val="0"/>
              <w:adjustRightInd w:val="0"/>
              <w:spacing w:line="240" w:lineRule="auto"/>
              <w:ind w:left="284" w:hanging="284"/>
              <w:rPr>
                <w:rFonts w:ascii="MSTT3181b7184etS00" w:hAnsi="MSTT3181b7184etS00"/>
              </w:rPr>
            </w:pPr>
            <w:r>
              <w:rPr>
                <w:rFonts w:ascii="MSTT3181b7184etS00" w:hAnsi="MSTT3181b7184etS00"/>
              </w:rPr>
              <w:t>Obciążenie z tytułu nadpłaty wynagrodzeń:</w:t>
            </w:r>
          </w:p>
          <w:p w:rsidR="00057EBD" w:rsidRDefault="00057EBD" w:rsidP="00A641D3">
            <w:pPr>
              <w:numPr>
                <w:ilvl w:val="2"/>
                <w:numId w:val="109"/>
              </w:numPr>
              <w:autoSpaceDE w:val="0"/>
              <w:autoSpaceDN w:val="0"/>
              <w:adjustRightInd w:val="0"/>
              <w:spacing w:line="240" w:lineRule="auto"/>
              <w:ind w:left="1134" w:hanging="425"/>
              <w:rPr>
                <w:rFonts w:ascii="MSTT3181b7184etS00" w:hAnsi="MSTT3181b7184etS00"/>
              </w:rPr>
            </w:pPr>
            <w:r>
              <w:rPr>
                <w:rFonts w:ascii="MSTT3181b7184etS00" w:hAnsi="MSTT3181b7184etS00" w:hint="eastAsia"/>
              </w:rPr>
              <w:t>działalności</w:t>
            </w:r>
            <w:r>
              <w:rPr>
                <w:rFonts w:ascii="MSTT3181b7184etS00" w:hAnsi="MSTT3181b7184etS00"/>
              </w:rPr>
              <w:t xml:space="preserve"> operacyjnej</w:t>
            </w:r>
          </w:p>
          <w:p w:rsidR="00057EBD" w:rsidRDefault="00057EBD" w:rsidP="00A641D3">
            <w:pPr>
              <w:numPr>
                <w:ilvl w:val="2"/>
                <w:numId w:val="109"/>
              </w:numPr>
              <w:autoSpaceDE w:val="0"/>
              <w:autoSpaceDN w:val="0"/>
              <w:adjustRightInd w:val="0"/>
              <w:spacing w:line="240" w:lineRule="auto"/>
              <w:ind w:left="1134" w:hanging="425"/>
              <w:rPr>
                <w:rFonts w:ascii="MSTT3181b7184etS00" w:hAnsi="MSTT3181b7184etS00"/>
              </w:rPr>
            </w:pPr>
            <w:r>
              <w:rPr>
                <w:rFonts w:ascii="MSTT3181b7184etS00" w:hAnsi="MSTT3181b7184etS00"/>
              </w:rPr>
              <w:t>ZFŚS</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404</w:t>
            </w:r>
          </w:p>
          <w:p w:rsidR="00057EBD" w:rsidRDefault="00057EBD" w:rsidP="00536B64">
            <w:pPr>
              <w:autoSpaceDE w:val="0"/>
              <w:autoSpaceDN w:val="0"/>
              <w:adjustRightInd w:val="0"/>
              <w:spacing w:line="240" w:lineRule="auto"/>
              <w:jc w:val="center"/>
            </w:pPr>
            <w:r>
              <w:t>851</w:t>
            </w: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b/>
                <w:bCs/>
                <w:sz w:val="20"/>
              </w:rPr>
            </w:pPr>
            <w:r>
              <w:rPr>
                <w:b/>
                <w:bCs/>
                <w:sz w:val="20"/>
              </w:rPr>
              <w:lastRenderedPageBreak/>
              <w:t>Strona Ma konta 231</w:t>
            </w:r>
          </w:p>
        </w:tc>
        <w:tc>
          <w:tcPr>
            <w:tcW w:w="2244" w:type="dxa"/>
          </w:tcPr>
          <w:p w:rsidR="00057EBD" w:rsidRDefault="00057EBD" w:rsidP="00536B64">
            <w:pPr>
              <w:autoSpaceDE w:val="0"/>
              <w:autoSpaceDN w:val="0"/>
              <w:adjustRightInd w:val="0"/>
              <w:spacing w:line="240" w:lineRule="auto"/>
              <w:jc w:val="center"/>
              <w:rPr>
                <w:b/>
                <w:bCs/>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Naliczone w liście płac wynagrodzenie brutto</w:t>
            </w:r>
          </w:p>
          <w:p w:rsidR="00057EBD" w:rsidRDefault="00057EBD" w:rsidP="00536B64">
            <w:pPr>
              <w:autoSpaceDE w:val="0"/>
              <w:autoSpaceDN w:val="0"/>
              <w:adjustRightInd w:val="0"/>
              <w:spacing w:line="240" w:lineRule="auto"/>
              <w:ind w:left="1134" w:hanging="425"/>
              <w:rPr>
                <w:rFonts w:ascii="MSTT3181b7184etS00" w:hAnsi="MSTT3181b7184etS00"/>
              </w:rPr>
            </w:pPr>
            <w:r>
              <w:rPr>
                <w:rFonts w:ascii="MSTT3181b7184etS00" w:hAnsi="MSTT3181b7184etS00"/>
              </w:rPr>
              <w:t>a. koszty działalności operacyjnej</w:t>
            </w:r>
          </w:p>
          <w:p w:rsidR="00057EBD" w:rsidRDefault="00057EBD" w:rsidP="00536B64">
            <w:pPr>
              <w:autoSpaceDE w:val="0"/>
              <w:autoSpaceDN w:val="0"/>
              <w:adjustRightInd w:val="0"/>
              <w:spacing w:line="240" w:lineRule="auto"/>
              <w:ind w:left="1134" w:hanging="425"/>
              <w:rPr>
                <w:rFonts w:ascii="MSTT3181b7184etS00" w:hAnsi="MSTT3181b7184etS00"/>
              </w:rPr>
            </w:pPr>
            <w:r>
              <w:rPr>
                <w:rFonts w:ascii="MSTT3181b7184etS00" w:hAnsi="MSTT3181b7184etS00"/>
              </w:rPr>
              <w:t>b. koszty inwestycji</w:t>
            </w:r>
          </w:p>
          <w:p w:rsidR="00057EBD" w:rsidRDefault="00057EBD" w:rsidP="00536B64">
            <w:pPr>
              <w:autoSpaceDE w:val="0"/>
              <w:autoSpaceDN w:val="0"/>
              <w:adjustRightInd w:val="0"/>
              <w:spacing w:line="240" w:lineRule="auto"/>
              <w:ind w:left="1134" w:hanging="425"/>
              <w:rPr>
                <w:rFonts w:ascii="MSTT3181b7184etS00" w:hAnsi="MSTT3181b7184etS00"/>
              </w:rPr>
            </w:pPr>
            <w:r>
              <w:rPr>
                <w:rFonts w:ascii="MSTT3181b7184etS00" w:hAnsi="MSTT3181b7184etS00"/>
              </w:rPr>
              <w:t>c. straty nadzwyczajnej działalności operacyjnej</w:t>
            </w:r>
          </w:p>
          <w:p w:rsidR="00057EBD" w:rsidRDefault="00057EBD" w:rsidP="00536B64">
            <w:pPr>
              <w:autoSpaceDE w:val="0"/>
              <w:autoSpaceDN w:val="0"/>
              <w:adjustRightInd w:val="0"/>
              <w:spacing w:line="240" w:lineRule="auto"/>
              <w:ind w:left="1134" w:hanging="425"/>
            </w:pPr>
            <w:r>
              <w:rPr>
                <w:rFonts w:ascii="MSTT3181b7184etS00" w:hAnsi="MSTT3181b7184etS00"/>
              </w:rPr>
              <w:t>d. ZFŚS</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404</w:t>
            </w:r>
          </w:p>
          <w:p w:rsidR="00057EBD" w:rsidRDefault="00057EBD" w:rsidP="00536B64">
            <w:pPr>
              <w:autoSpaceDE w:val="0"/>
              <w:autoSpaceDN w:val="0"/>
              <w:adjustRightInd w:val="0"/>
              <w:spacing w:line="240" w:lineRule="auto"/>
              <w:jc w:val="center"/>
            </w:pPr>
            <w:r>
              <w:t>080</w:t>
            </w:r>
          </w:p>
          <w:p w:rsidR="00057EBD" w:rsidRDefault="00057EBD" w:rsidP="00536B64">
            <w:pPr>
              <w:autoSpaceDE w:val="0"/>
              <w:autoSpaceDN w:val="0"/>
              <w:adjustRightInd w:val="0"/>
              <w:spacing w:line="240" w:lineRule="auto"/>
              <w:jc w:val="center"/>
            </w:pPr>
            <w:r>
              <w:t>771</w:t>
            </w:r>
          </w:p>
          <w:p w:rsidR="00057EBD" w:rsidRDefault="00057EBD" w:rsidP="00536B64">
            <w:pPr>
              <w:autoSpaceDE w:val="0"/>
              <w:autoSpaceDN w:val="0"/>
              <w:adjustRightInd w:val="0"/>
              <w:spacing w:line="240" w:lineRule="auto"/>
              <w:jc w:val="center"/>
            </w:pPr>
            <w:r>
              <w:t>851</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2. Naliczone zasiłki, które pokrywa ZUS, wypłacone na podstawie listy wynagrodzeń</w:t>
            </w:r>
          </w:p>
        </w:tc>
        <w:tc>
          <w:tcPr>
            <w:tcW w:w="2244" w:type="dxa"/>
          </w:tcPr>
          <w:p w:rsidR="00057EBD" w:rsidRDefault="00057EBD" w:rsidP="00536B64">
            <w:pPr>
              <w:autoSpaceDE w:val="0"/>
              <w:autoSpaceDN w:val="0"/>
              <w:adjustRightInd w:val="0"/>
              <w:spacing w:line="240" w:lineRule="auto"/>
              <w:jc w:val="center"/>
            </w:pPr>
            <w:r>
              <w:t>229</w:t>
            </w:r>
          </w:p>
        </w:tc>
      </w:tr>
      <w:tr w:rsidR="00057EBD">
        <w:tc>
          <w:tcPr>
            <w:tcW w:w="7363" w:type="dxa"/>
          </w:tcPr>
          <w:p w:rsidR="00057EBD" w:rsidRDefault="00057EBD" w:rsidP="00A641D3">
            <w:pPr>
              <w:numPr>
                <w:ilvl w:val="0"/>
                <w:numId w:val="70"/>
              </w:numPr>
              <w:tabs>
                <w:tab w:val="clear" w:pos="720"/>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Naliczenie kosztów z tytułu </w:t>
            </w:r>
            <w:r>
              <w:rPr>
                <w:rFonts w:ascii="MSTT3181b7184etS00" w:hAnsi="MSTT3181b7184etS00" w:hint="eastAsia"/>
              </w:rPr>
              <w:t>świadczeń</w:t>
            </w:r>
            <w:r>
              <w:rPr>
                <w:rFonts w:ascii="MSTT3181b7184etS00" w:hAnsi="MSTT3181b7184etS00"/>
              </w:rPr>
              <w:t xml:space="preserve"> rzeczowych należnych pracownikom:</w:t>
            </w:r>
          </w:p>
          <w:p w:rsidR="00057EBD" w:rsidRDefault="00057EBD" w:rsidP="00536B64">
            <w:pPr>
              <w:autoSpaceDE w:val="0"/>
              <w:autoSpaceDN w:val="0"/>
              <w:adjustRightInd w:val="0"/>
              <w:spacing w:line="240" w:lineRule="auto"/>
              <w:ind w:left="1134" w:hanging="425"/>
              <w:rPr>
                <w:rFonts w:ascii="MSTT3181b7184etS00" w:hAnsi="MSTT3181b7184etS00"/>
              </w:rPr>
            </w:pPr>
            <w:r>
              <w:rPr>
                <w:rFonts w:ascii="MSTT3181b7184etS00" w:hAnsi="MSTT3181b7184etS00"/>
              </w:rPr>
              <w:t>a. koszty działalności operacyjnej</w:t>
            </w:r>
          </w:p>
          <w:p w:rsidR="00057EBD" w:rsidRDefault="00057EBD" w:rsidP="00536B64">
            <w:pPr>
              <w:autoSpaceDE w:val="0"/>
              <w:autoSpaceDN w:val="0"/>
              <w:adjustRightInd w:val="0"/>
              <w:spacing w:line="240" w:lineRule="auto"/>
              <w:ind w:firstLine="709"/>
              <w:rPr>
                <w:rFonts w:ascii="MSTT3181b7184etS00" w:hAnsi="MSTT3181b7184etS00"/>
              </w:rPr>
            </w:pPr>
            <w:r>
              <w:rPr>
                <w:rFonts w:ascii="MSTT3181b7184etS00" w:hAnsi="MSTT3181b7184etS00"/>
              </w:rPr>
              <w:t>b. ZFŚS</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404</w:t>
            </w:r>
          </w:p>
          <w:p w:rsidR="00057EBD" w:rsidRDefault="00057EBD" w:rsidP="00536B64">
            <w:pPr>
              <w:autoSpaceDE w:val="0"/>
              <w:autoSpaceDN w:val="0"/>
              <w:adjustRightInd w:val="0"/>
              <w:spacing w:line="240" w:lineRule="auto"/>
              <w:jc w:val="center"/>
            </w:pPr>
            <w:r>
              <w:t>851</w:t>
            </w:r>
          </w:p>
        </w:tc>
      </w:tr>
      <w:tr w:rsidR="00057EBD">
        <w:tc>
          <w:tcPr>
            <w:tcW w:w="7363" w:type="dxa"/>
          </w:tcPr>
          <w:p w:rsidR="00057EBD" w:rsidRDefault="00057EBD" w:rsidP="00A641D3">
            <w:pPr>
              <w:numPr>
                <w:ilvl w:val="0"/>
                <w:numId w:val="70"/>
              </w:numPr>
              <w:tabs>
                <w:tab w:val="clear" w:pos="720"/>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Odpisanie należności przedawnionych i umorzonych</w:t>
            </w:r>
          </w:p>
          <w:p w:rsidR="00057EBD" w:rsidRDefault="00057EBD" w:rsidP="00536B64">
            <w:pPr>
              <w:autoSpaceDE w:val="0"/>
              <w:autoSpaceDN w:val="0"/>
              <w:adjustRightInd w:val="0"/>
              <w:spacing w:line="240" w:lineRule="auto"/>
              <w:ind w:left="1134" w:hanging="425"/>
              <w:rPr>
                <w:rFonts w:ascii="MSTT3181b7184etS00" w:hAnsi="MSTT3181b7184etS00"/>
              </w:rPr>
            </w:pPr>
            <w:r>
              <w:rPr>
                <w:rFonts w:ascii="MSTT3181b7184etS00" w:hAnsi="MSTT3181b7184etS00"/>
              </w:rPr>
              <w:t>a. koszty działalności operacyjnej</w:t>
            </w:r>
          </w:p>
          <w:p w:rsidR="00057EBD" w:rsidRDefault="00057EBD" w:rsidP="00536B64">
            <w:pPr>
              <w:tabs>
                <w:tab w:val="left" w:pos="426"/>
              </w:tabs>
              <w:autoSpaceDE w:val="0"/>
              <w:autoSpaceDN w:val="0"/>
              <w:adjustRightInd w:val="0"/>
              <w:spacing w:line="240" w:lineRule="auto"/>
              <w:ind w:firstLine="709"/>
              <w:rPr>
                <w:rFonts w:ascii="MSTT3181b7184etS00" w:hAnsi="MSTT3181b7184etS00"/>
              </w:rPr>
            </w:pPr>
            <w:r>
              <w:rPr>
                <w:rFonts w:ascii="MSTT3181b7184etS00" w:hAnsi="MSTT3181b7184etS00"/>
              </w:rPr>
              <w:t>b. ZFŚS</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761</w:t>
            </w:r>
          </w:p>
          <w:p w:rsidR="00057EBD" w:rsidRDefault="00057EBD" w:rsidP="00536B64">
            <w:pPr>
              <w:autoSpaceDE w:val="0"/>
              <w:autoSpaceDN w:val="0"/>
              <w:adjustRightInd w:val="0"/>
              <w:spacing w:line="240" w:lineRule="auto"/>
              <w:jc w:val="center"/>
            </w:pPr>
            <w:r>
              <w:t>851</w:t>
            </w:r>
          </w:p>
        </w:tc>
      </w:tr>
      <w:tr w:rsidR="00057EBD">
        <w:tc>
          <w:tcPr>
            <w:tcW w:w="7363" w:type="dxa"/>
          </w:tcPr>
          <w:p w:rsidR="00057EBD" w:rsidRDefault="00057EBD" w:rsidP="00A641D3">
            <w:pPr>
              <w:numPr>
                <w:ilvl w:val="0"/>
                <w:numId w:val="70"/>
              </w:numPr>
              <w:tabs>
                <w:tab w:val="clear" w:pos="720"/>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Przeksięgowanie roszczeń spornych ze środków otrzymanych do wypłaty od innych jednostek</w:t>
            </w:r>
          </w:p>
        </w:tc>
        <w:tc>
          <w:tcPr>
            <w:tcW w:w="2244" w:type="dxa"/>
          </w:tcPr>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A641D3">
            <w:pPr>
              <w:numPr>
                <w:ilvl w:val="0"/>
                <w:numId w:val="70"/>
              </w:numPr>
              <w:tabs>
                <w:tab w:val="clear" w:pos="720"/>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Wartość należnego pracownikowi umundurowania</w:t>
            </w:r>
          </w:p>
        </w:tc>
        <w:tc>
          <w:tcPr>
            <w:tcW w:w="2244" w:type="dxa"/>
          </w:tcPr>
          <w:p w:rsidR="00057EBD" w:rsidRDefault="00057EBD" w:rsidP="00536B64">
            <w:pPr>
              <w:autoSpaceDE w:val="0"/>
              <w:autoSpaceDN w:val="0"/>
              <w:adjustRightInd w:val="0"/>
              <w:spacing w:line="240" w:lineRule="auto"/>
              <w:jc w:val="center"/>
            </w:pPr>
            <w:r>
              <w:t>401</w:t>
            </w:r>
          </w:p>
        </w:tc>
      </w:tr>
    </w:tbl>
    <w:p w:rsidR="00057EBD" w:rsidRDefault="00057EBD" w:rsidP="00057EBD">
      <w:pPr>
        <w:autoSpaceDE w:val="0"/>
        <w:autoSpaceDN w:val="0"/>
        <w:adjustRightInd w:val="0"/>
        <w:rPr>
          <w:b/>
          <w:bCs/>
          <w:sz w:val="20"/>
        </w:rPr>
      </w:pPr>
    </w:p>
    <w:p w:rsidR="00057EBD" w:rsidRDefault="00057EBD" w:rsidP="00057EBD">
      <w:pPr>
        <w:pStyle w:val="Nagwek5"/>
        <w:jc w:val="center"/>
        <w:rPr>
          <w:sz w:val="24"/>
        </w:rPr>
      </w:pPr>
      <w:r>
        <w:rPr>
          <w:sz w:val="24"/>
        </w:rPr>
        <w:t>Konto 234 – „Pozostałe rozrachunki z pracownikami”</w:t>
      </w:r>
    </w:p>
    <w:p w:rsidR="00057EBD" w:rsidRDefault="00057EBD" w:rsidP="00057EBD">
      <w:pPr>
        <w:autoSpaceDE w:val="0"/>
        <w:autoSpaceDN w:val="0"/>
        <w:adjustRightInd w:val="0"/>
      </w:pPr>
      <w:r>
        <w:t xml:space="preserve">Konto 234 służy do ewidencji należności i zobowiązań wobec pracowników z innych tytułów niż wynagrodzenia np. pobrane do rozliczenia zaliczki oraz z tytułu udzielonych pożyczek </w:t>
      </w:r>
      <w:r>
        <w:br/>
        <w:t>z zakładowego funduszu świadczeń socjalnych, a także należności od p</w:t>
      </w:r>
      <w:r w:rsidR="004671C2">
        <w:t xml:space="preserve">racowników z tytułu niedoborów </w:t>
      </w:r>
      <w:r>
        <w:t>i szkód.</w:t>
      </w:r>
    </w:p>
    <w:p w:rsidR="00057EBD" w:rsidRDefault="00057EBD" w:rsidP="00057EBD">
      <w:pPr>
        <w:pStyle w:val="Tekstpodstawowy"/>
        <w:spacing w:line="240" w:lineRule="auto"/>
      </w:pPr>
      <w:r>
        <w:t>Do konta 234 prowadzona jest imienna ewidencja analityczna z tytułu udzielonych pożyczek z PKZP, ZFSS i innych rozliczeń z pracownikami.</w:t>
      </w:r>
    </w:p>
    <w:p w:rsidR="00057EBD" w:rsidRDefault="00057EBD" w:rsidP="00057EBD">
      <w:pPr>
        <w:pStyle w:val="Tekstpodstawowy"/>
        <w:spacing w:line="240" w:lineRule="auto"/>
      </w:pPr>
      <w:r>
        <w:t>Na stronie Wn konta 234 księguje się w szczególności:</w:t>
      </w:r>
    </w:p>
    <w:p w:rsidR="00057EBD" w:rsidRDefault="00057EBD" w:rsidP="003C2285">
      <w:pPr>
        <w:pStyle w:val="Tekstpodstawowy"/>
        <w:numPr>
          <w:ilvl w:val="2"/>
          <w:numId w:val="8"/>
        </w:numPr>
        <w:tabs>
          <w:tab w:val="clear" w:pos="2550"/>
          <w:tab w:val="num" w:pos="993"/>
        </w:tabs>
        <w:spacing w:line="240" w:lineRule="auto"/>
        <w:ind w:left="993" w:hanging="284"/>
      </w:pPr>
      <w:r>
        <w:t>wypłacone pracownikowi zaliczki i sumy do rozliczenia na pokrycie kosztów,</w:t>
      </w:r>
    </w:p>
    <w:p w:rsidR="00057EBD" w:rsidRDefault="00057EBD" w:rsidP="003C2285">
      <w:pPr>
        <w:pStyle w:val="Tekstpodstawowy"/>
        <w:numPr>
          <w:ilvl w:val="2"/>
          <w:numId w:val="8"/>
        </w:numPr>
        <w:tabs>
          <w:tab w:val="clear" w:pos="2550"/>
          <w:tab w:val="num" w:pos="993"/>
        </w:tabs>
        <w:spacing w:line="240" w:lineRule="auto"/>
        <w:ind w:left="993" w:hanging="284"/>
      </w:pPr>
      <w:r>
        <w:t>zwroty wydatków dokonanych ze środków jednostki na rzecz pracownika,</w:t>
      </w:r>
    </w:p>
    <w:p w:rsidR="00057EBD" w:rsidRDefault="00057EBD" w:rsidP="003C2285">
      <w:pPr>
        <w:pStyle w:val="Tekstpodstawowy"/>
        <w:numPr>
          <w:ilvl w:val="2"/>
          <w:numId w:val="8"/>
        </w:numPr>
        <w:tabs>
          <w:tab w:val="clear" w:pos="2550"/>
          <w:tab w:val="num" w:pos="993"/>
        </w:tabs>
        <w:spacing w:line="240" w:lineRule="auto"/>
        <w:ind w:left="993" w:hanging="284"/>
      </w:pPr>
      <w:r>
        <w:t>należności od pracowników z tytułu pożyczek z ZFŚS na cele mieszkaniowe,</w:t>
      </w:r>
    </w:p>
    <w:p w:rsidR="00057EBD" w:rsidRDefault="00057EBD" w:rsidP="003C2285">
      <w:pPr>
        <w:pStyle w:val="Tekstpodstawowy"/>
        <w:numPr>
          <w:ilvl w:val="2"/>
          <w:numId w:val="8"/>
        </w:numPr>
        <w:tabs>
          <w:tab w:val="clear" w:pos="2550"/>
          <w:tab w:val="num" w:pos="993"/>
        </w:tabs>
        <w:spacing w:line="240" w:lineRule="auto"/>
        <w:ind w:left="993" w:hanging="284"/>
      </w:pPr>
      <w:r>
        <w:t>należności z tytułu niedoborów i szkód oraz kar obciążających pracownika,</w:t>
      </w:r>
    </w:p>
    <w:p w:rsidR="00057EBD" w:rsidRDefault="00057EBD" w:rsidP="003C2285">
      <w:pPr>
        <w:pStyle w:val="Tekstpodstawowy"/>
        <w:numPr>
          <w:ilvl w:val="2"/>
          <w:numId w:val="8"/>
        </w:numPr>
        <w:tabs>
          <w:tab w:val="clear" w:pos="2550"/>
          <w:tab w:val="num" w:pos="993"/>
        </w:tabs>
        <w:spacing w:line="240" w:lineRule="auto"/>
        <w:ind w:left="993" w:hanging="284"/>
      </w:pPr>
      <w:r>
        <w:t>zapłacone zobowiązania wobec pracownika,</w:t>
      </w:r>
    </w:p>
    <w:p w:rsidR="00057EBD" w:rsidRDefault="00057EBD" w:rsidP="003C2285">
      <w:pPr>
        <w:pStyle w:val="Tekstpodstawowy"/>
        <w:numPr>
          <w:ilvl w:val="2"/>
          <w:numId w:val="8"/>
        </w:numPr>
        <w:tabs>
          <w:tab w:val="clear" w:pos="2550"/>
          <w:tab w:val="num" w:pos="993"/>
        </w:tabs>
        <w:spacing w:line="240" w:lineRule="auto"/>
        <w:ind w:left="993" w:hanging="284"/>
      </w:pPr>
      <w:r>
        <w:t>odpisane zobowiązania wobec byłego pracownika z tytułu przedawnienia.</w:t>
      </w:r>
    </w:p>
    <w:p w:rsidR="00057EBD" w:rsidRDefault="00057EBD" w:rsidP="00057EBD">
      <w:pPr>
        <w:pStyle w:val="Tekstpodstawowy"/>
        <w:spacing w:line="240" w:lineRule="auto"/>
      </w:pPr>
      <w:r>
        <w:t>Na stronie Ma konta 234 ewidencjonuje się przede wszystkim:</w:t>
      </w:r>
    </w:p>
    <w:p w:rsidR="00057EBD" w:rsidRDefault="00057EBD" w:rsidP="00A641D3">
      <w:pPr>
        <w:pStyle w:val="Tekstpodstawowy"/>
        <w:numPr>
          <w:ilvl w:val="0"/>
          <w:numId w:val="71"/>
        </w:numPr>
        <w:spacing w:line="240" w:lineRule="auto"/>
      </w:pPr>
      <w:r>
        <w:t>wpłaty należności od pracowników,</w:t>
      </w:r>
    </w:p>
    <w:p w:rsidR="00057EBD" w:rsidRDefault="00057EBD" w:rsidP="00A641D3">
      <w:pPr>
        <w:pStyle w:val="Tekstpodstawowy"/>
        <w:numPr>
          <w:ilvl w:val="0"/>
          <w:numId w:val="71"/>
        </w:numPr>
        <w:spacing w:line="240" w:lineRule="auto"/>
      </w:pPr>
      <w:r>
        <w:t>uznanie z tytułu wydatków pokrytych przez pracowników w imieniu jednostki,</w:t>
      </w:r>
    </w:p>
    <w:p w:rsidR="00057EBD" w:rsidRDefault="00057EBD" w:rsidP="00A641D3">
      <w:pPr>
        <w:pStyle w:val="Tekstpodstawowy"/>
        <w:numPr>
          <w:ilvl w:val="0"/>
          <w:numId w:val="71"/>
        </w:numPr>
        <w:spacing w:line="240" w:lineRule="auto"/>
      </w:pPr>
      <w:r>
        <w:t>poniesione koszty lub nabyte zapasy stanowiące rozliczenie zaliczek wypłaconych pracownikowi,</w:t>
      </w:r>
    </w:p>
    <w:p w:rsidR="00057EBD" w:rsidRDefault="00057EBD" w:rsidP="00A641D3">
      <w:pPr>
        <w:pStyle w:val="Tekstpodstawowy"/>
        <w:numPr>
          <w:ilvl w:val="0"/>
          <w:numId w:val="71"/>
        </w:numPr>
        <w:spacing w:line="240" w:lineRule="auto"/>
      </w:pPr>
      <w:r>
        <w:t>wpłaty z tytułu zwrotu zaliczek i pożyczek,</w:t>
      </w:r>
    </w:p>
    <w:p w:rsidR="00057EBD" w:rsidRDefault="00057EBD" w:rsidP="00A641D3">
      <w:pPr>
        <w:pStyle w:val="Tekstpodstawowy"/>
        <w:numPr>
          <w:ilvl w:val="0"/>
          <w:numId w:val="71"/>
        </w:numPr>
        <w:spacing w:line="240" w:lineRule="auto"/>
      </w:pPr>
      <w:r>
        <w:t>sporne roszczenia skierowane na drogę sądową,</w:t>
      </w:r>
    </w:p>
    <w:p w:rsidR="00057EBD" w:rsidRDefault="004671C2" w:rsidP="00A641D3">
      <w:pPr>
        <w:pStyle w:val="Tekstpodstawowy"/>
        <w:numPr>
          <w:ilvl w:val="0"/>
          <w:numId w:val="71"/>
        </w:numPr>
        <w:spacing w:line="240" w:lineRule="auto"/>
      </w:pPr>
      <w:r>
        <w:t>odpisanie należności</w:t>
      </w:r>
      <w:r w:rsidR="00057EBD">
        <w:t xml:space="preserve"> przedawnionych i umorzonych</w:t>
      </w:r>
      <w:r>
        <w:t>,</w:t>
      </w:r>
      <w:r w:rsidR="00057EBD">
        <w:t xml:space="preserve"> lub z których dochodzenia zrezygnowano ze względu na nieistotną wartość.</w:t>
      </w:r>
    </w:p>
    <w:p w:rsidR="00F137BE" w:rsidRPr="00306176" w:rsidRDefault="00057EBD" w:rsidP="00306176">
      <w:pPr>
        <w:pStyle w:val="Tekstpodstawowy"/>
        <w:spacing w:line="240" w:lineRule="auto"/>
      </w:pPr>
      <w:r>
        <w:t>Konto 234 może wykazywać dwa salda. Saldo Wn stanowi sumę sald należności, a saldo Ma wykazuje s</w:t>
      </w:r>
      <w:r w:rsidR="004671C2">
        <w:t>umę zobowiązań wynikających z ko</w:t>
      </w:r>
      <w:r>
        <w:t>nt imiennych poszczególnych pracowników.</w:t>
      </w:r>
    </w:p>
    <w:p w:rsidR="0045550D" w:rsidRDefault="0045550D" w:rsidP="00057EBD">
      <w:pPr>
        <w:autoSpaceDE w:val="0"/>
        <w:autoSpaceDN w:val="0"/>
        <w:adjustRightInd w:val="0"/>
        <w:spacing w:line="240" w:lineRule="auto"/>
        <w:rPr>
          <w:sz w:val="20"/>
        </w:rPr>
      </w:pPr>
    </w:p>
    <w:p w:rsidR="0045550D" w:rsidRDefault="0045550D"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lastRenderedPageBreak/>
        <w:t>Typowe zapisy konta 234</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234</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pStyle w:val="Stopka"/>
              <w:tabs>
                <w:tab w:val="clear" w:pos="4536"/>
                <w:tab w:val="right" w:leader="dot" w:pos="9072"/>
              </w:tabs>
              <w:autoSpaceDE w:val="0"/>
              <w:autoSpaceDN w:val="0"/>
              <w:adjustRightInd w:val="0"/>
              <w:spacing w:line="240" w:lineRule="auto"/>
              <w:rPr>
                <w:rFonts w:ascii="MSTT3181b7184etS00" w:hAnsi="MSTT3181b7184etS00"/>
              </w:rPr>
            </w:pPr>
            <w:r>
              <w:rPr>
                <w:rFonts w:ascii="MSTT3181b7184etS00" w:hAnsi="MSTT3181b7184etS00"/>
              </w:rPr>
              <w:t>1. Wypłata zaliczek i spłata zobowiązań;</w:t>
            </w:r>
          </w:p>
          <w:p w:rsidR="00057EBD" w:rsidRDefault="00057EBD" w:rsidP="003C2285">
            <w:pPr>
              <w:numPr>
                <w:ilvl w:val="0"/>
                <w:numId w:val="20"/>
              </w:numPr>
              <w:autoSpaceDE w:val="0"/>
              <w:autoSpaceDN w:val="0"/>
              <w:adjustRightInd w:val="0"/>
              <w:spacing w:line="240" w:lineRule="auto"/>
            </w:pPr>
            <w:r>
              <w:t>gotówką</w:t>
            </w:r>
          </w:p>
          <w:p w:rsidR="00057EBD" w:rsidRDefault="00057EBD" w:rsidP="003C2285">
            <w:pPr>
              <w:numPr>
                <w:ilvl w:val="0"/>
                <w:numId w:val="20"/>
              </w:numPr>
              <w:autoSpaceDE w:val="0"/>
              <w:autoSpaceDN w:val="0"/>
              <w:adjustRightInd w:val="0"/>
              <w:spacing w:line="240" w:lineRule="auto"/>
            </w:pPr>
            <w:r>
              <w:t>z rachunków bankowych</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101</w:t>
            </w:r>
          </w:p>
          <w:p w:rsidR="00057EBD" w:rsidRDefault="00057EBD" w:rsidP="00536B64">
            <w:pPr>
              <w:autoSpaceDE w:val="0"/>
              <w:autoSpaceDN w:val="0"/>
              <w:adjustRightInd w:val="0"/>
              <w:spacing w:line="240" w:lineRule="auto"/>
              <w:jc w:val="center"/>
            </w:pPr>
            <w:r>
              <w:t>130, 135, 139</w:t>
            </w:r>
          </w:p>
        </w:tc>
      </w:tr>
      <w:tr w:rsidR="00057EBD">
        <w:trPr>
          <w:trHeight w:val="164"/>
        </w:trPr>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2. Należności z tytułu:</w:t>
            </w:r>
          </w:p>
          <w:p w:rsidR="00057EBD" w:rsidRDefault="00057EBD" w:rsidP="003C2285">
            <w:pPr>
              <w:numPr>
                <w:ilvl w:val="0"/>
                <w:numId w:val="21"/>
              </w:numPr>
              <w:autoSpaceDE w:val="0"/>
              <w:autoSpaceDN w:val="0"/>
              <w:adjustRightInd w:val="0"/>
              <w:spacing w:line="240" w:lineRule="auto"/>
              <w:rPr>
                <w:rFonts w:ascii="MSTT3181b7184etS00" w:hAnsi="MSTT3181b7184etS00"/>
              </w:rPr>
            </w:pPr>
            <w:r>
              <w:rPr>
                <w:rFonts w:ascii="MSTT3181b7184etS00" w:hAnsi="MSTT3181b7184etS00"/>
              </w:rPr>
              <w:t>pożyczek z ZFŚS</w:t>
            </w:r>
          </w:p>
          <w:p w:rsidR="00057EBD" w:rsidRDefault="00057EBD" w:rsidP="003C2285">
            <w:pPr>
              <w:numPr>
                <w:ilvl w:val="0"/>
                <w:numId w:val="21"/>
              </w:numPr>
              <w:autoSpaceDE w:val="0"/>
              <w:autoSpaceDN w:val="0"/>
              <w:adjustRightInd w:val="0"/>
              <w:spacing w:line="240" w:lineRule="auto"/>
              <w:rPr>
                <w:rFonts w:ascii="MSTT3181b7184etS00" w:hAnsi="MSTT3181b7184etS00"/>
              </w:rPr>
            </w:pPr>
            <w:r>
              <w:t>odsetek od pożyczek mieszkaniowych</w:t>
            </w:r>
          </w:p>
          <w:p w:rsidR="00057EBD" w:rsidRDefault="00057EBD" w:rsidP="003C2285">
            <w:pPr>
              <w:numPr>
                <w:ilvl w:val="0"/>
                <w:numId w:val="21"/>
              </w:numPr>
              <w:autoSpaceDE w:val="0"/>
              <w:autoSpaceDN w:val="0"/>
              <w:adjustRightInd w:val="0"/>
              <w:spacing w:line="240" w:lineRule="auto"/>
            </w:pPr>
            <w:r>
              <w:t>ś</w:t>
            </w:r>
            <w:r>
              <w:rPr>
                <w:rFonts w:ascii="MSTT3181b7184etS00" w:hAnsi="MSTT3181b7184etS00"/>
              </w:rPr>
              <w:t xml:space="preserve">wiadczeń odpłatnych działalności zakładowego funduszu świadczeń </w:t>
            </w:r>
            <w:r>
              <w:t>socjalnych</w:t>
            </w:r>
          </w:p>
          <w:p w:rsidR="00057EBD" w:rsidRDefault="00057EBD" w:rsidP="003C2285">
            <w:pPr>
              <w:numPr>
                <w:ilvl w:val="0"/>
                <w:numId w:val="21"/>
              </w:numPr>
              <w:autoSpaceDE w:val="0"/>
              <w:autoSpaceDN w:val="0"/>
              <w:adjustRightInd w:val="0"/>
              <w:spacing w:line="240" w:lineRule="auto"/>
            </w:pPr>
            <w:r>
              <w:t>sprzedaży wyrobów gotowych, towarów i składników majątkowych działalności operacyjnej:</w:t>
            </w:r>
          </w:p>
          <w:p w:rsidR="00057EBD" w:rsidRDefault="00057EBD" w:rsidP="00536B64">
            <w:pPr>
              <w:autoSpaceDE w:val="0"/>
              <w:autoSpaceDN w:val="0"/>
              <w:adjustRightInd w:val="0"/>
              <w:spacing w:line="240" w:lineRule="auto"/>
              <w:ind w:left="1134"/>
            </w:pPr>
            <w:r>
              <w:t>- przychód ze sprzedaży</w:t>
            </w:r>
          </w:p>
          <w:p w:rsidR="00057EBD" w:rsidRDefault="00057EBD" w:rsidP="00536B64">
            <w:pPr>
              <w:autoSpaceDE w:val="0"/>
              <w:autoSpaceDN w:val="0"/>
              <w:adjustRightInd w:val="0"/>
              <w:spacing w:line="240" w:lineRule="auto"/>
              <w:ind w:left="1134"/>
            </w:pPr>
            <w:r>
              <w:t>- należny VAT naliczony w fakturze</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101, 135</w:t>
            </w:r>
          </w:p>
          <w:p w:rsidR="00057EBD" w:rsidRDefault="00057EBD" w:rsidP="00536B64">
            <w:pPr>
              <w:autoSpaceDE w:val="0"/>
              <w:autoSpaceDN w:val="0"/>
              <w:adjustRightInd w:val="0"/>
              <w:spacing w:line="240" w:lineRule="auto"/>
              <w:jc w:val="center"/>
            </w:pPr>
            <w:r>
              <w:t>851</w:t>
            </w:r>
          </w:p>
          <w:p w:rsidR="00057EBD" w:rsidRDefault="00057EBD" w:rsidP="00536B64">
            <w:pPr>
              <w:autoSpaceDE w:val="0"/>
              <w:autoSpaceDN w:val="0"/>
              <w:adjustRightInd w:val="0"/>
              <w:spacing w:line="240" w:lineRule="auto"/>
              <w:jc w:val="center"/>
            </w:pPr>
            <w:r>
              <w:t>851</w:t>
            </w: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700, 730, 760</w:t>
            </w:r>
          </w:p>
          <w:p w:rsidR="00057EBD" w:rsidRDefault="00057EBD" w:rsidP="00536B64">
            <w:pPr>
              <w:autoSpaceDE w:val="0"/>
              <w:autoSpaceDN w:val="0"/>
              <w:adjustRightInd w:val="0"/>
              <w:spacing w:line="240" w:lineRule="auto"/>
              <w:jc w:val="center"/>
            </w:pPr>
            <w:r>
              <w:t>225</w:t>
            </w:r>
          </w:p>
        </w:tc>
      </w:tr>
      <w:tr w:rsidR="00057EBD">
        <w:trPr>
          <w:trHeight w:val="164"/>
        </w:trPr>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3. Należności z tytułu niedoborów i szkód </w:t>
            </w:r>
          </w:p>
        </w:tc>
        <w:tc>
          <w:tcPr>
            <w:tcW w:w="2244" w:type="dxa"/>
          </w:tcPr>
          <w:p w:rsidR="00057EBD" w:rsidRDefault="00057EBD" w:rsidP="00536B64">
            <w:pPr>
              <w:autoSpaceDE w:val="0"/>
              <w:autoSpaceDN w:val="0"/>
              <w:adjustRightInd w:val="0"/>
              <w:spacing w:line="240" w:lineRule="auto"/>
              <w:jc w:val="center"/>
            </w:pPr>
            <w:r>
              <w:t>240</w:t>
            </w:r>
          </w:p>
        </w:tc>
      </w:tr>
      <w:tr w:rsidR="00057EBD">
        <w:trPr>
          <w:trHeight w:val="164"/>
        </w:trPr>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4..Odpisanie zobowiązań przedawnionych:</w:t>
            </w:r>
          </w:p>
          <w:p w:rsidR="00057EBD" w:rsidRDefault="00057EBD" w:rsidP="00536B64">
            <w:pPr>
              <w:autoSpaceDE w:val="0"/>
              <w:autoSpaceDN w:val="0"/>
              <w:adjustRightInd w:val="0"/>
              <w:spacing w:line="240" w:lineRule="auto"/>
              <w:ind w:left="360"/>
              <w:rPr>
                <w:rFonts w:ascii="MSTT3181b7184etS00" w:hAnsi="MSTT3181b7184etS00"/>
              </w:rPr>
            </w:pPr>
            <w:r>
              <w:rPr>
                <w:rFonts w:ascii="MSTT3181b7184etS00" w:hAnsi="MSTT3181b7184etS00"/>
              </w:rPr>
              <w:t xml:space="preserve">- </w:t>
            </w:r>
            <w:r>
              <w:rPr>
                <w:rFonts w:ascii="MSTT3181b7184etS00" w:hAnsi="MSTT3181b7184etS00" w:hint="eastAsia"/>
              </w:rPr>
              <w:t>działalności</w:t>
            </w:r>
            <w:r>
              <w:rPr>
                <w:rFonts w:ascii="MSTT3181b7184etS00" w:hAnsi="MSTT3181b7184etS00"/>
              </w:rPr>
              <w:t xml:space="preserve"> eksploatacyjnej</w:t>
            </w:r>
          </w:p>
          <w:p w:rsidR="00057EBD" w:rsidRDefault="00057EBD" w:rsidP="00536B64">
            <w:pPr>
              <w:autoSpaceDE w:val="0"/>
              <w:autoSpaceDN w:val="0"/>
              <w:adjustRightInd w:val="0"/>
              <w:spacing w:line="240" w:lineRule="auto"/>
              <w:ind w:left="360"/>
              <w:rPr>
                <w:rFonts w:ascii="MSTT3181b7184etS00" w:hAnsi="MSTT3181b7184etS00"/>
              </w:rPr>
            </w:pPr>
            <w:r>
              <w:rPr>
                <w:rFonts w:ascii="MSTT3181b7184etS00" w:hAnsi="MSTT3181b7184etS00"/>
              </w:rPr>
              <w:t>- ZFŚS</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760</w:t>
            </w:r>
          </w:p>
          <w:p w:rsidR="00057EBD" w:rsidRDefault="00057EBD" w:rsidP="00536B64">
            <w:pPr>
              <w:autoSpaceDE w:val="0"/>
              <w:autoSpaceDN w:val="0"/>
              <w:adjustRightInd w:val="0"/>
              <w:spacing w:line="240" w:lineRule="auto"/>
              <w:jc w:val="center"/>
            </w:pPr>
            <w:r>
              <w:t>851</w:t>
            </w:r>
          </w:p>
        </w:tc>
      </w:tr>
      <w:tr w:rsidR="00057EBD">
        <w:trPr>
          <w:trHeight w:val="164"/>
        </w:trPr>
        <w:tc>
          <w:tcPr>
            <w:tcW w:w="7363" w:type="dxa"/>
          </w:tcPr>
          <w:p w:rsidR="00057EBD" w:rsidRDefault="00057EBD" w:rsidP="003C2285">
            <w:pPr>
              <w:numPr>
                <w:ilvl w:val="0"/>
                <w:numId w:val="8"/>
              </w:numPr>
              <w:tabs>
                <w:tab w:val="clear" w:pos="765"/>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Należności z tytułu roszcze</w:t>
            </w:r>
            <w:r>
              <w:rPr>
                <w:rFonts w:ascii="MSTT3181b7184etS00" w:hAnsi="MSTT3181b7184etS00" w:hint="eastAsia"/>
              </w:rPr>
              <w:t>ń</w:t>
            </w:r>
            <w:r>
              <w:rPr>
                <w:rFonts w:ascii="MSTT3181b7184etS00" w:hAnsi="MSTT3181b7184etS00"/>
              </w:rPr>
              <w:t xml:space="preserve"> spornych zasądzonych na rzecz jednostki:</w:t>
            </w:r>
          </w:p>
          <w:p w:rsidR="00057EBD" w:rsidRDefault="00057EBD" w:rsidP="00536B64">
            <w:pPr>
              <w:autoSpaceDE w:val="0"/>
              <w:autoSpaceDN w:val="0"/>
              <w:adjustRightInd w:val="0"/>
              <w:spacing w:line="240" w:lineRule="auto"/>
              <w:ind w:left="360"/>
              <w:rPr>
                <w:rFonts w:ascii="MSTT3181b7184etS00" w:hAnsi="MSTT3181b7184etS00"/>
              </w:rPr>
            </w:pPr>
            <w:r>
              <w:rPr>
                <w:rFonts w:ascii="MSTT3181b7184etS00" w:hAnsi="MSTT3181b7184etS00"/>
              </w:rPr>
              <w:t>- roszczenie podstawowe</w:t>
            </w:r>
          </w:p>
          <w:p w:rsidR="00057EBD" w:rsidRDefault="00057EBD" w:rsidP="00536B64">
            <w:pPr>
              <w:autoSpaceDE w:val="0"/>
              <w:autoSpaceDN w:val="0"/>
              <w:adjustRightInd w:val="0"/>
              <w:spacing w:line="240" w:lineRule="auto"/>
              <w:ind w:left="360"/>
              <w:rPr>
                <w:rFonts w:ascii="MSTT3181b7184etS00" w:hAnsi="MSTT3181b7184etS00"/>
              </w:rPr>
            </w:pPr>
            <w:r>
              <w:rPr>
                <w:rFonts w:ascii="MSTT3181b7184etS00" w:hAnsi="MSTT3181b7184etS00"/>
              </w:rPr>
              <w:t xml:space="preserve">- </w:t>
            </w:r>
            <w:r>
              <w:rPr>
                <w:rFonts w:ascii="MSTT3181b7184etS00" w:hAnsi="MSTT3181b7184etS00" w:hint="eastAsia"/>
              </w:rPr>
              <w:t>zasądzone</w:t>
            </w:r>
            <w:r>
              <w:rPr>
                <w:rFonts w:ascii="MSTT3181b7184etS00" w:hAnsi="MSTT3181b7184etS00"/>
              </w:rPr>
              <w:t xml:space="preserve"> należności dodatkowe</w:t>
            </w:r>
          </w:p>
          <w:p w:rsidR="00057EBD" w:rsidRDefault="00057EBD" w:rsidP="00536B64">
            <w:pPr>
              <w:autoSpaceDE w:val="0"/>
              <w:autoSpaceDN w:val="0"/>
              <w:adjustRightInd w:val="0"/>
              <w:spacing w:line="240" w:lineRule="auto"/>
              <w:ind w:left="360"/>
              <w:rPr>
                <w:rFonts w:ascii="MSTT3181b7184etS00" w:hAnsi="MSTT3181b7184etS00"/>
              </w:rPr>
            </w:pPr>
            <w:r>
              <w:rPr>
                <w:rFonts w:ascii="MSTT3181b7184etS00" w:hAnsi="MSTT3181b7184etS00"/>
              </w:rPr>
              <w:t xml:space="preserve">     - z tytułu kosztów postępowania sądowego</w:t>
            </w:r>
          </w:p>
          <w:p w:rsidR="00057EBD" w:rsidRDefault="00057EBD" w:rsidP="00536B64">
            <w:pPr>
              <w:autoSpaceDE w:val="0"/>
              <w:autoSpaceDN w:val="0"/>
              <w:adjustRightInd w:val="0"/>
              <w:spacing w:line="240" w:lineRule="auto"/>
              <w:ind w:left="360"/>
              <w:rPr>
                <w:rFonts w:ascii="MSTT3181b7184etS00" w:hAnsi="MSTT3181b7184etS00"/>
              </w:rPr>
            </w:pPr>
            <w:r>
              <w:rPr>
                <w:rFonts w:ascii="MSTT3181b7184etS00" w:hAnsi="MSTT3181b7184etS00"/>
              </w:rPr>
              <w:t xml:space="preserve">     - z tytułu odsetek</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240</w:t>
            </w: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760</w:t>
            </w:r>
          </w:p>
          <w:p w:rsidR="00057EBD" w:rsidRDefault="00057EBD" w:rsidP="00536B64">
            <w:pPr>
              <w:autoSpaceDE w:val="0"/>
              <w:autoSpaceDN w:val="0"/>
              <w:adjustRightInd w:val="0"/>
              <w:spacing w:line="240" w:lineRule="auto"/>
              <w:jc w:val="center"/>
            </w:pPr>
            <w:r>
              <w:t>750</w:t>
            </w: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b/>
                <w:bCs/>
                <w:sz w:val="20"/>
              </w:rPr>
            </w:pPr>
            <w:r>
              <w:rPr>
                <w:b/>
                <w:bCs/>
                <w:sz w:val="20"/>
              </w:rPr>
              <w:t>Strona Ma konta 234</w:t>
            </w:r>
          </w:p>
        </w:tc>
        <w:tc>
          <w:tcPr>
            <w:tcW w:w="2244" w:type="dxa"/>
          </w:tcPr>
          <w:p w:rsidR="00057EBD" w:rsidRDefault="00057EBD" w:rsidP="00536B64">
            <w:pPr>
              <w:autoSpaceDE w:val="0"/>
              <w:autoSpaceDN w:val="0"/>
              <w:adjustRightInd w:val="0"/>
              <w:spacing w:line="240" w:lineRule="auto"/>
              <w:jc w:val="center"/>
              <w:rPr>
                <w:b/>
                <w:bCs/>
                <w:sz w:val="20"/>
              </w:rPr>
            </w:pPr>
            <w:r>
              <w:rPr>
                <w:b/>
                <w:bCs/>
                <w:sz w:val="20"/>
              </w:rPr>
              <w:t>Konto przeciwstawne</w:t>
            </w:r>
          </w:p>
        </w:tc>
      </w:tr>
      <w:tr w:rsidR="00057EBD">
        <w:tc>
          <w:tcPr>
            <w:tcW w:w="7363" w:type="dxa"/>
          </w:tcPr>
          <w:p w:rsidR="00057EBD" w:rsidRDefault="00057EBD" w:rsidP="00A641D3">
            <w:pPr>
              <w:numPr>
                <w:ilvl w:val="3"/>
                <w:numId w:val="72"/>
              </w:numPr>
              <w:tabs>
                <w:tab w:val="clear" w:pos="3229"/>
                <w:tab w:val="num" w:pos="284"/>
              </w:tabs>
              <w:autoSpaceDE w:val="0"/>
              <w:autoSpaceDN w:val="0"/>
              <w:adjustRightInd w:val="0"/>
              <w:spacing w:line="240" w:lineRule="auto"/>
              <w:ind w:left="284" w:hanging="284"/>
            </w:pPr>
            <w:r>
              <w:t>Pokryte przez pracownika z pobranej zalicz</w:t>
            </w:r>
            <w:r w:rsidR="00E97749">
              <w:t>ki</w:t>
            </w:r>
            <w:r>
              <w:t>:</w:t>
            </w:r>
          </w:p>
          <w:p w:rsidR="00057EBD" w:rsidRDefault="00057EBD" w:rsidP="00536B64">
            <w:pPr>
              <w:autoSpaceDE w:val="0"/>
              <w:autoSpaceDN w:val="0"/>
              <w:adjustRightInd w:val="0"/>
              <w:spacing w:line="240" w:lineRule="auto"/>
              <w:ind w:left="284"/>
            </w:pPr>
            <w:r>
              <w:t>- koszty:</w:t>
            </w:r>
          </w:p>
          <w:p w:rsidR="00057EBD" w:rsidRDefault="00057EBD" w:rsidP="00A641D3">
            <w:pPr>
              <w:numPr>
                <w:ilvl w:val="0"/>
                <w:numId w:val="73"/>
              </w:numPr>
              <w:autoSpaceDE w:val="0"/>
              <w:autoSpaceDN w:val="0"/>
              <w:adjustRightInd w:val="0"/>
              <w:spacing w:line="240" w:lineRule="auto"/>
            </w:pPr>
            <w:r>
              <w:t>inwestycji</w:t>
            </w:r>
          </w:p>
          <w:p w:rsidR="00057EBD" w:rsidRDefault="00057EBD" w:rsidP="00A641D3">
            <w:pPr>
              <w:numPr>
                <w:ilvl w:val="0"/>
                <w:numId w:val="73"/>
              </w:numPr>
              <w:autoSpaceDE w:val="0"/>
              <w:autoSpaceDN w:val="0"/>
              <w:adjustRightInd w:val="0"/>
              <w:spacing w:line="240" w:lineRule="auto"/>
              <w:rPr>
                <w:rFonts w:ascii="MSTT3181b7184etS00" w:hAnsi="MSTT3181b7184etS00"/>
              </w:rPr>
            </w:pPr>
            <w:r>
              <w:rPr>
                <w:rFonts w:ascii="MSTT3181b7184etS00" w:hAnsi="MSTT3181b7184etS00"/>
              </w:rPr>
              <w:t>działalności operacyjnej</w:t>
            </w:r>
          </w:p>
          <w:p w:rsidR="00057EBD" w:rsidRPr="003B78D7" w:rsidRDefault="00057EBD" w:rsidP="00A641D3">
            <w:pPr>
              <w:numPr>
                <w:ilvl w:val="0"/>
                <w:numId w:val="73"/>
              </w:numPr>
              <w:autoSpaceDE w:val="0"/>
              <w:autoSpaceDN w:val="0"/>
              <w:adjustRightInd w:val="0"/>
              <w:spacing w:line="240" w:lineRule="auto"/>
            </w:pPr>
            <w:r>
              <w:rPr>
                <w:rFonts w:ascii="MSTT3181b7184etS00" w:hAnsi="MSTT3181b7184etS00"/>
              </w:rPr>
              <w:t>ZFŚS</w:t>
            </w:r>
          </w:p>
          <w:p w:rsidR="00057EBD" w:rsidRPr="009B361A" w:rsidRDefault="00057EBD" w:rsidP="00A641D3">
            <w:pPr>
              <w:numPr>
                <w:ilvl w:val="0"/>
                <w:numId w:val="73"/>
              </w:numPr>
              <w:autoSpaceDE w:val="0"/>
              <w:autoSpaceDN w:val="0"/>
              <w:adjustRightInd w:val="0"/>
              <w:spacing w:line="240" w:lineRule="auto"/>
            </w:pPr>
            <w:r>
              <w:rPr>
                <w:rFonts w:ascii="MSTT3181b7184etS00" w:hAnsi="MSTT3181b7184etS00"/>
              </w:rPr>
              <w:t>działalności finansowanej przez inne jednostki (sum na zlecenie)</w:t>
            </w:r>
          </w:p>
          <w:p w:rsidR="00057EBD" w:rsidRPr="009B361A"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materiały przyjęte do magazynu</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080</w:t>
            </w:r>
          </w:p>
          <w:p w:rsidR="00057EBD" w:rsidRDefault="00057EBD" w:rsidP="00536B64">
            <w:pPr>
              <w:autoSpaceDE w:val="0"/>
              <w:autoSpaceDN w:val="0"/>
              <w:adjustRightInd w:val="0"/>
              <w:spacing w:line="240" w:lineRule="auto"/>
              <w:jc w:val="center"/>
            </w:pPr>
            <w:r>
              <w:t>401-409</w:t>
            </w:r>
          </w:p>
          <w:p w:rsidR="00057EBD" w:rsidRDefault="00057EBD" w:rsidP="00536B64">
            <w:pPr>
              <w:autoSpaceDE w:val="0"/>
              <w:autoSpaceDN w:val="0"/>
              <w:adjustRightInd w:val="0"/>
              <w:spacing w:line="240" w:lineRule="auto"/>
              <w:jc w:val="center"/>
            </w:pPr>
            <w:r>
              <w:t>851</w:t>
            </w:r>
          </w:p>
          <w:p w:rsidR="00057EBD" w:rsidRDefault="00057EBD" w:rsidP="00536B64">
            <w:pPr>
              <w:autoSpaceDE w:val="0"/>
              <w:autoSpaceDN w:val="0"/>
              <w:adjustRightInd w:val="0"/>
              <w:spacing w:line="240" w:lineRule="auto"/>
              <w:jc w:val="center"/>
            </w:pPr>
            <w:r>
              <w:t>240</w:t>
            </w:r>
          </w:p>
          <w:p w:rsidR="00057EBD" w:rsidRDefault="00057EBD" w:rsidP="00536B64">
            <w:pPr>
              <w:autoSpaceDE w:val="0"/>
              <w:autoSpaceDN w:val="0"/>
              <w:adjustRightInd w:val="0"/>
              <w:spacing w:line="240" w:lineRule="auto"/>
              <w:jc w:val="center"/>
            </w:pPr>
            <w:r>
              <w:t>310</w:t>
            </w:r>
          </w:p>
        </w:tc>
      </w:tr>
      <w:tr w:rsidR="00057EBD">
        <w:tc>
          <w:tcPr>
            <w:tcW w:w="7363" w:type="dxa"/>
          </w:tcPr>
          <w:p w:rsidR="00057EBD" w:rsidRDefault="00057EBD" w:rsidP="00536B64">
            <w:pPr>
              <w:pStyle w:val="Tekstpodstawowy"/>
              <w:spacing w:line="240" w:lineRule="auto"/>
            </w:pPr>
            <w:r>
              <w:t>2. Wpłata sum niewykorzystanych zaliczek oraz należności od pracowników:</w:t>
            </w:r>
          </w:p>
          <w:p w:rsidR="00057EBD" w:rsidRDefault="00057EBD" w:rsidP="003C2285">
            <w:pPr>
              <w:numPr>
                <w:ilvl w:val="0"/>
                <w:numId w:val="22"/>
              </w:numPr>
              <w:autoSpaceDE w:val="0"/>
              <w:autoSpaceDN w:val="0"/>
              <w:adjustRightInd w:val="0"/>
              <w:spacing w:line="240" w:lineRule="auto"/>
            </w:pPr>
            <w:r>
              <w:t>do kasy</w:t>
            </w:r>
          </w:p>
          <w:p w:rsidR="00057EBD" w:rsidRDefault="00057EBD" w:rsidP="003C2285">
            <w:pPr>
              <w:numPr>
                <w:ilvl w:val="0"/>
                <w:numId w:val="22"/>
              </w:numPr>
              <w:autoSpaceDE w:val="0"/>
              <w:autoSpaceDN w:val="0"/>
              <w:adjustRightInd w:val="0"/>
              <w:spacing w:line="240" w:lineRule="auto"/>
            </w:pPr>
            <w:r>
              <w:t>na rachunki bankowe</w:t>
            </w:r>
          </w:p>
        </w:tc>
        <w:tc>
          <w:tcPr>
            <w:tcW w:w="2244" w:type="dxa"/>
          </w:tcPr>
          <w:p w:rsidR="00057EBD" w:rsidRDefault="00057EBD" w:rsidP="00536B64">
            <w:pPr>
              <w:autoSpaceDE w:val="0"/>
              <w:autoSpaceDN w:val="0"/>
              <w:adjustRightInd w:val="0"/>
              <w:spacing w:line="240" w:lineRule="auto"/>
            </w:pPr>
          </w:p>
          <w:p w:rsidR="00057EBD" w:rsidRDefault="00057EBD" w:rsidP="00536B64">
            <w:pPr>
              <w:autoSpaceDE w:val="0"/>
              <w:autoSpaceDN w:val="0"/>
              <w:adjustRightInd w:val="0"/>
              <w:spacing w:line="240" w:lineRule="auto"/>
              <w:jc w:val="center"/>
            </w:pPr>
            <w:r>
              <w:t>101</w:t>
            </w:r>
          </w:p>
          <w:p w:rsidR="00057EBD" w:rsidRDefault="00057EBD" w:rsidP="00536B64">
            <w:pPr>
              <w:autoSpaceDE w:val="0"/>
              <w:autoSpaceDN w:val="0"/>
              <w:adjustRightInd w:val="0"/>
              <w:spacing w:line="240" w:lineRule="auto"/>
              <w:jc w:val="center"/>
            </w:pPr>
            <w:r>
              <w:t>130, 135</w:t>
            </w:r>
          </w:p>
        </w:tc>
      </w:tr>
      <w:tr w:rsidR="00057EBD">
        <w:tc>
          <w:tcPr>
            <w:tcW w:w="7363" w:type="dxa"/>
          </w:tcPr>
          <w:p w:rsidR="00057EBD" w:rsidRDefault="00057EBD" w:rsidP="00536B64">
            <w:pPr>
              <w:autoSpaceDE w:val="0"/>
              <w:autoSpaceDN w:val="0"/>
              <w:adjustRightInd w:val="0"/>
              <w:spacing w:line="240" w:lineRule="auto"/>
            </w:pPr>
            <w:r>
              <w:t>3. Należności od pracowników potrącone na liście wynagrodzeń</w:t>
            </w:r>
          </w:p>
        </w:tc>
        <w:tc>
          <w:tcPr>
            <w:tcW w:w="2244" w:type="dxa"/>
          </w:tcPr>
          <w:p w:rsidR="00057EBD" w:rsidRDefault="00057EBD" w:rsidP="00536B64">
            <w:pPr>
              <w:autoSpaceDE w:val="0"/>
              <w:autoSpaceDN w:val="0"/>
              <w:adjustRightInd w:val="0"/>
              <w:spacing w:line="240" w:lineRule="auto"/>
              <w:jc w:val="center"/>
            </w:pPr>
            <w:r>
              <w:t>231</w:t>
            </w:r>
          </w:p>
        </w:tc>
      </w:tr>
      <w:tr w:rsidR="00057EBD">
        <w:tc>
          <w:tcPr>
            <w:tcW w:w="7363" w:type="dxa"/>
          </w:tcPr>
          <w:p w:rsidR="00057EBD" w:rsidRDefault="00057EBD" w:rsidP="00536B64">
            <w:pPr>
              <w:autoSpaceDE w:val="0"/>
              <w:autoSpaceDN w:val="0"/>
              <w:adjustRightInd w:val="0"/>
              <w:spacing w:line="240" w:lineRule="auto"/>
            </w:pPr>
            <w:r>
              <w:rPr>
                <w:rFonts w:ascii="MSTT3181b7184etS00" w:hAnsi="MSTT3181b7184etS00"/>
              </w:rPr>
              <w:t xml:space="preserve">4. Skierowanie roszczeń sądu </w:t>
            </w:r>
          </w:p>
        </w:tc>
        <w:tc>
          <w:tcPr>
            <w:tcW w:w="2244" w:type="dxa"/>
          </w:tcPr>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A641D3">
            <w:pPr>
              <w:numPr>
                <w:ilvl w:val="0"/>
                <w:numId w:val="109"/>
              </w:numPr>
              <w:tabs>
                <w:tab w:val="clear" w:pos="1353"/>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Zobowiązania z tytułu ekwiwalentów:</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działalności operacyjnej</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inwestycji</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ZFŚŚ</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401</w:t>
            </w:r>
          </w:p>
          <w:p w:rsidR="00057EBD" w:rsidRDefault="00057EBD" w:rsidP="00536B64">
            <w:pPr>
              <w:autoSpaceDE w:val="0"/>
              <w:autoSpaceDN w:val="0"/>
              <w:adjustRightInd w:val="0"/>
              <w:spacing w:line="240" w:lineRule="auto"/>
              <w:jc w:val="center"/>
            </w:pPr>
            <w:r>
              <w:t>080</w:t>
            </w:r>
          </w:p>
          <w:p w:rsidR="00057EBD" w:rsidRDefault="00057EBD" w:rsidP="00536B64">
            <w:pPr>
              <w:autoSpaceDE w:val="0"/>
              <w:autoSpaceDN w:val="0"/>
              <w:adjustRightInd w:val="0"/>
              <w:spacing w:line="240" w:lineRule="auto"/>
              <w:jc w:val="center"/>
            </w:pPr>
            <w:r>
              <w:t>851</w:t>
            </w:r>
          </w:p>
        </w:tc>
      </w:tr>
      <w:tr w:rsidR="00057EBD">
        <w:tc>
          <w:tcPr>
            <w:tcW w:w="7363" w:type="dxa"/>
          </w:tcPr>
          <w:p w:rsidR="00057EBD" w:rsidRDefault="00057EBD" w:rsidP="003C2285">
            <w:pPr>
              <w:numPr>
                <w:ilvl w:val="0"/>
                <w:numId w:val="8"/>
              </w:numPr>
              <w:tabs>
                <w:tab w:val="clear" w:pos="765"/>
                <w:tab w:val="num" w:pos="284"/>
              </w:tabs>
              <w:autoSpaceDE w:val="0"/>
              <w:autoSpaceDN w:val="0"/>
              <w:adjustRightInd w:val="0"/>
              <w:spacing w:line="240" w:lineRule="auto"/>
              <w:ind w:hanging="765"/>
              <w:rPr>
                <w:rFonts w:ascii="MSTT3181b7184etS00" w:hAnsi="MSTT3181b7184etS00"/>
              </w:rPr>
            </w:pPr>
            <w:r>
              <w:rPr>
                <w:rFonts w:ascii="MSTT3181b7184etS00" w:hAnsi="MSTT3181b7184etS00"/>
              </w:rPr>
              <w:t>Odpisanie należności umorzonych, przedawnionych lub o nieistotnej wartości:</w:t>
            </w:r>
          </w:p>
          <w:p w:rsidR="00057EBD" w:rsidRDefault="00057EBD" w:rsidP="00536B64">
            <w:pPr>
              <w:autoSpaceDE w:val="0"/>
              <w:autoSpaceDN w:val="0"/>
              <w:adjustRightInd w:val="0"/>
              <w:spacing w:line="240" w:lineRule="auto"/>
              <w:ind w:left="360"/>
              <w:rPr>
                <w:rFonts w:ascii="MSTT3181b7184etS00" w:hAnsi="MSTT3181b7184etS00"/>
              </w:rPr>
            </w:pPr>
            <w:r>
              <w:rPr>
                <w:rFonts w:ascii="MSTT3181b7184etS00" w:hAnsi="MSTT3181b7184etS00"/>
              </w:rPr>
              <w:t>- działalności operacyjnej</w:t>
            </w:r>
          </w:p>
          <w:p w:rsidR="00057EBD" w:rsidRDefault="00057EBD" w:rsidP="00536B64">
            <w:pPr>
              <w:autoSpaceDE w:val="0"/>
              <w:autoSpaceDN w:val="0"/>
              <w:adjustRightInd w:val="0"/>
              <w:spacing w:line="240" w:lineRule="auto"/>
              <w:ind w:left="360"/>
              <w:rPr>
                <w:rFonts w:ascii="MSTT3181b7184etS00" w:hAnsi="MSTT3181b7184etS00"/>
              </w:rPr>
            </w:pPr>
            <w:r>
              <w:rPr>
                <w:rFonts w:ascii="MSTT3181b7184etS00" w:hAnsi="MSTT3181b7184etS00"/>
              </w:rPr>
              <w:t>- ZFŚŚ</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761</w:t>
            </w:r>
          </w:p>
          <w:p w:rsidR="00057EBD" w:rsidRDefault="00057EBD" w:rsidP="00536B64">
            <w:pPr>
              <w:autoSpaceDE w:val="0"/>
              <w:autoSpaceDN w:val="0"/>
              <w:adjustRightInd w:val="0"/>
              <w:spacing w:line="240" w:lineRule="auto"/>
              <w:jc w:val="center"/>
            </w:pPr>
            <w:r>
              <w:t>851</w:t>
            </w:r>
          </w:p>
        </w:tc>
      </w:tr>
    </w:tbl>
    <w:p w:rsidR="00057EBD" w:rsidRDefault="00057EBD" w:rsidP="00057EBD">
      <w:pPr>
        <w:pStyle w:val="Nagwek5"/>
        <w:rPr>
          <w:sz w:val="24"/>
        </w:rPr>
      </w:pPr>
    </w:p>
    <w:p w:rsidR="00057EBD" w:rsidRDefault="00057EBD" w:rsidP="00057EBD">
      <w:pPr>
        <w:pStyle w:val="Nagwek5"/>
        <w:jc w:val="center"/>
        <w:rPr>
          <w:sz w:val="24"/>
        </w:rPr>
      </w:pPr>
      <w:r>
        <w:rPr>
          <w:sz w:val="24"/>
        </w:rPr>
        <w:t>Konto 240 – „Pozostałe rozrachunki”</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Na koncie 240 ewidencjonuje się należności i roszczenia oraz zobowiązania nie ujęte ewidencją na kontach 201, 225, 231, </w:t>
      </w:r>
      <w:smartTag w:uri="urn:schemas-microsoft-com:office:smarttags" w:element="metricconverter">
        <w:smartTagPr>
          <w:attr w:name="ProductID" w:val="234, a"/>
        </w:smartTagPr>
        <w:r>
          <w:rPr>
            <w:rFonts w:ascii="MSTT3181b7184etS00" w:hAnsi="MSTT3181b7184etS00"/>
          </w:rPr>
          <w:t>234, a</w:t>
        </w:r>
      </w:smartTag>
      <w:r>
        <w:rPr>
          <w:rFonts w:ascii="MSTT3181b7184etS00" w:hAnsi="MSTT3181b7184etS00"/>
        </w:rPr>
        <w:t xml:space="preserve"> w szczególności:</w:t>
      </w:r>
    </w:p>
    <w:p w:rsidR="00057EBD" w:rsidRDefault="00057EBD" w:rsidP="003C2285">
      <w:pPr>
        <w:numPr>
          <w:ilvl w:val="0"/>
          <w:numId w:val="23"/>
        </w:numPr>
        <w:autoSpaceDE w:val="0"/>
        <w:autoSpaceDN w:val="0"/>
        <w:adjustRightInd w:val="0"/>
        <w:rPr>
          <w:rFonts w:ascii="MSTT3181b7184etS00" w:hAnsi="MSTT3181b7184etS00"/>
        </w:rPr>
      </w:pPr>
      <w:r>
        <w:rPr>
          <w:rFonts w:ascii="MSTT3181b7184etS00" w:hAnsi="MSTT3181b7184etS00"/>
        </w:rPr>
        <w:t>rozrachunki z tytułu sum na zlecenie,</w:t>
      </w:r>
    </w:p>
    <w:p w:rsidR="00057EBD" w:rsidRDefault="00057EBD" w:rsidP="003C2285">
      <w:pPr>
        <w:numPr>
          <w:ilvl w:val="0"/>
          <w:numId w:val="23"/>
        </w:numPr>
        <w:autoSpaceDE w:val="0"/>
        <w:autoSpaceDN w:val="0"/>
        <w:adjustRightInd w:val="0"/>
        <w:rPr>
          <w:rFonts w:ascii="MSTT3181b7184etS00" w:hAnsi="MSTT3181b7184etS00"/>
        </w:rPr>
      </w:pPr>
      <w:r>
        <w:rPr>
          <w:rFonts w:ascii="MSTT3181b7184etS00" w:hAnsi="MSTT3181b7184etS00"/>
        </w:rPr>
        <w:t>rozliczenia niedoborów i szkód oraz nadwyżek,</w:t>
      </w:r>
    </w:p>
    <w:p w:rsidR="00057EBD" w:rsidRDefault="00057EBD" w:rsidP="003C2285">
      <w:pPr>
        <w:numPr>
          <w:ilvl w:val="0"/>
          <w:numId w:val="23"/>
        </w:numPr>
        <w:autoSpaceDE w:val="0"/>
        <w:autoSpaceDN w:val="0"/>
        <w:adjustRightInd w:val="0"/>
        <w:rPr>
          <w:rFonts w:ascii="MSTT3181b7184etS00" w:hAnsi="MSTT3181b7184etS00"/>
        </w:rPr>
      </w:pPr>
      <w:r>
        <w:rPr>
          <w:rFonts w:ascii="MSTT3181b7184etS00" w:hAnsi="MSTT3181b7184etS00"/>
        </w:rPr>
        <w:t>rozrachunki wewnątrzzakładowe,</w:t>
      </w:r>
    </w:p>
    <w:p w:rsidR="00057EBD" w:rsidRDefault="00057EBD" w:rsidP="003C2285">
      <w:pPr>
        <w:numPr>
          <w:ilvl w:val="0"/>
          <w:numId w:val="23"/>
        </w:numPr>
        <w:autoSpaceDE w:val="0"/>
        <w:autoSpaceDN w:val="0"/>
        <w:adjustRightInd w:val="0"/>
        <w:rPr>
          <w:rFonts w:ascii="MSTT3181b7184etS00" w:hAnsi="MSTT3181b7184etS00"/>
        </w:rPr>
      </w:pPr>
      <w:r>
        <w:rPr>
          <w:rFonts w:ascii="MSTT3181b7184etS00" w:hAnsi="MSTT3181b7184etS00"/>
        </w:rPr>
        <w:t>pozostałe potrącenia w liście płac np. dobrowolne ubezpieczenie na życie,</w:t>
      </w:r>
    </w:p>
    <w:p w:rsidR="00057EBD" w:rsidRDefault="00057EBD" w:rsidP="003C2285">
      <w:pPr>
        <w:numPr>
          <w:ilvl w:val="0"/>
          <w:numId w:val="23"/>
        </w:numPr>
        <w:autoSpaceDE w:val="0"/>
        <w:autoSpaceDN w:val="0"/>
        <w:adjustRightInd w:val="0"/>
        <w:rPr>
          <w:rFonts w:ascii="MSTT3181b7184etS00" w:hAnsi="MSTT3181b7184etS00"/>
        </w:rPr>
      </w:pPr>
      <w:r>
        <w:rPr>
          <w:rFonts w:ascii="MSTT3181b7184etS00" w:hAnsi="MSTT3181b7184etS00"/>
        </w:rPr>
        <w:t xml:space="preserve">rozrachunki z tytułu depozytów (np. kaucje, wadia, zabezpieczenie </w:t>
      </w:r>
      <w:r>
        <w:rPr>
          <w:rFonts w:ascii="MSTT3181b7184etS00" w:hAnsi="MSTT3181b7184etS00" w:hint="eastAsia"/>
        </w:rPr>
        <w:t>należytego</w:t>
      </w:r>
      <w:r>
        <w:rPr>
          <w:rFonts w:ascii="MSTT3181b7184etS00" w:hAnsi="MSTT3181b7184etS00"/>
        </w:rPr>
        <w:t xml:space="preserve"> wykonywania umów) oraz sum otrzymanych w </w:t>
      </w:r>
      <w:r>
        <w:rPr>
          <w:rFonts w:ascii="MSTT3181b7184etS00" w:hAnsi="MSTT3181b7184etS00" w:hint="eastAsia"/>
        </w:rPr>
        <w:t>związku</w:t>
      </w:r>
      <w:r>
        <w:rPr>
          <w:rFonts w:ascii="MSTT3181b7184etS00" w:hAnsi="MSTT3181b7184etS00"/>
        </w:rPr>
        <w:t xml:space="preserve"> z postępowaniem sądowym lub administracyjnym</w:t>
      </w:r>
    </w:p>
    <w:p w:rsidR="00057EBD" w:rsidRDefault="00057EBD" w:rsidP="003C2285">
      <w:pPr>
        <w:numPr>
          <w:ilvl w:val="0"/>
          <w:numId w:val="23"/>
        </w:numPr>
        <w:autoSpaceDE w:val="0"/>
        <w:autoSpaceDN w:val="0"/>
        <w:adjustRightInd w:val="0"/>
        <w:rPr>
          <w:rFonts w:ascii="MSTT3181b7184etS00" w:hAnsi="MSTT3181b7184etS00"/>
        </w:rPr>
      </w:pPr>
      <w:r>
        <w:rPr>
          <w:rFonts w:ascii="MSTT3181b7184etS00" w:hAnsi="MSTT3181b7184etS00"/>
        </w:rPr>
        <w:t>mylne obciążenia i uznania rachunków bankowych,</w:t>
      </w:r>
    </w:p>
    <w:p w:rsidR="00057EBD" w:rsidRDefault="00E97749" w:rsidP="003C2285">
      <w:pPr>
        <w:numPr>
          <w:ilvl w:val="0"/>
          <w:numId w:val="23"/>
        </w:numPr>
        <w:autoSpaceDE w:val="0"/>
        <w:autoSpaceDN w:val="0"/>
        <w:adjustRightInd w:val="0"/>
        <w:rPr>
          <w:rFonts w:ascii="MSTT3181b7184etS00" w:hAnsi="MSTT3181b7184etS00"/>
        </w:rPr>
      </w:pPr>
      <w:r>
        <w:rPr>
          <w:rFonts w:ascii="MSTT3181b7184etS00" w:hAnsi="MSTT3181b7184etS00"/>
        </w:rPr>
        <w:t>roszczenia sporne</w:t>
      </w:r>
      <w:r w:rsidR="00057EBD">
        <w:rPr>
          <w:rFonts w:ascii="MSTT3181b7184etS00" w:hAnsi="MSTT3181b7184etS00"/>
        </w:rPr>
        <w:t>.</w:t>
      </w:r>
    </w:p>
    <w:p w:rsidR="00057EBD" w:rsidRDefault="00057EBD" w:rsidP="00057EBD">
      <w:pPr>
        <w:autoSpaceDE w:val="0"/>
        <w:autoSpaceDN w:val="0"/>
        <w:adjustRightInd w:val="0"/>
        <w:rPr>
          <w:rFonts w:ascii="MSTT3181b7184etS00" w:hAnsi="MSTT3181b7184etS00"/>
        </w:rPr>
      </w:pPr>
      <w:r>
        <w:rPr>
          <w:rFonts w:ascii="MSTT3181b7184etS00" w:hAnsi="MSTT3181b7184etS00"/>
        </w:rPr>
        <w:t>Ewidencję analityczną prowadzi się wg jednostek i osób z uwzględnieniem tytułów poszczególnych rozrachunków, z którymi są powiązane z jednoczesnym wskazaniem podziałek klasyfikacji budżetowej.</w:t>
      </w:r>
    </w:p>
    <w:p w:rsidR="00CC24DF" w:rsidRPr="00826B37" w:rsidRDefault="00057EBD" w:rsidP="00826B37">
      <w:pPr>
        <w:autoSpaceDE w:val="0"/>
        <w:autoSpaceDN w:val="0"/>
        <w:adjustRightInd w:val="0"/>
        <w:rPr>
          <w:rFonts w:ascii="MSTT3181b7184etS00" w:hAnsi="MSTT3181b7184etS00"/>
        </w:rPr>
      </w:pPr>
      <w:r>
        <w:rPr>
          <w:rFonts w:ascii="MSTT3181b7184etS00" w:hAnsi="MSTT3181b7184etS00"/>
        </w:rPr>
        <w:t xml:space="preserve">Na koncie 240 mogą występować dwa salda. Saldo Wn oznacza stan należności i roszczeń, </w:t>
      </w:r>
      <w:r>
        <w:rPr>
          <w:rFonts w:ascii="MSTT3181b7184etS00" w:hAnsi="MSTT3181b7184etS00"/>
        </w:rPr>
        <w:br/>
        <w:t>a saldo Ma stan zobowiązań z tytułu pozostałych rozrachunków.</w:t>
      </w:r>
    </w:p>
    <w:p w:rsidR="008D1493" w:rsidRDefault="008D1493"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240</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spacing w:line="240" w:lineRule="auto"/>
              <w:jc w:val="center"/>
            </w:pPr>
            <w:r>
              <w:rPr>
                <w:b/>
                <w:bCs/>
                <w:sz w:val="20"/>
              </w:rPr>
              <w:t>Strona Wn konta 240</w:t>
            </w:r>
          </w:p>
        </w:tc>
        <w:tc>
          <w:tcPr>
            <w:tcW w:w="2244" w:type="dxa"/>
          </w:tcPr>
          <w:p w:rsidR="00057EBD" w:rsidRDefault="00057EBD" w:rsidP="00536B64">
            <w:pPr>
              <w:spacing w:line="240" w:lineRule="auto"/>
              <w:jc w:val="center"/>
            </w:pPr>
            <w:r>
              <w:rPr>
                <w:b/>
                <w:bCs/>
                <w:sz w:val="20"/>
              </w:rPr>
              <w:t>Konto przeciwstawne</w:t>
            </w:r>
          </w:p>
        </w:tc>
      </w:tr>
      <w:tr w:rsidR="00057EBD">
        <w:tc>
          <w:tcPr>
            <w:tcW w:w="7363" w:type="dxa"/>
          </w:tcPr>
          <w:p w:rsidR="00057EBD" w:rsidRDefault="00057EBD" w:rsidP="00536B64">
            <w:pPr>
              <w:pStyle w:val="Stopka"/>
              <w:tabs>
                <w:tab w:val="clear" w:pos="4536"/>
                <w:tab w:val="right" w:leader="dot" w:pos="9072"/>
              </w:tabs>
              <w:autoSpaceDE w:val="0"/>
              <w:autoSpaceDN w:val="0"/>
              <w:adjustRightInd w:val="0"/>
              <w:spacing w:line="240" w:lineRule="auto"/>
              <w:rPr>
                <w:rFonts w:ascii="MSTT3181b7184etS00" w:hAnsi="MSTT3181b7184etS00"/>
              </w:rPr>
            </w:pPr>
            <w:r>
              <w:rPr>
                <w:rFonts w:ascii="MSTT3181b7184etS00" w:hAnsi="MSTT3181b7184etS00"/>
              </w:rPr>
              <w:t xml:space="preserve">1. Faktury, rachunki za usługi dotyczące sum depozytowych </w:t>
            </w:r>
          </w:p>
        </w:tc>
        <w:tc>
          <w:tcPr>
            <w:tcW w:w="2244" w:type="dxa"/>
          </w:tcPr>
          <w:p w:rsidR="00057EBD" w:rsidRDefault="00057EBD" w:rsidP="00536B64">
            <w:pPr>
              <w:autoSpaceDE w:val="0"/>
              <w:autoSpaceDN w:val="0"/>
              <w:adjustRightInd w:val="0"/>
              <w:spacing w:line="240" w:lineRule="auto"/>
              <w:jc w:val="center"/>
              <w:rPr>
                <w:sz w:val="20"/>
              </w:rPr>
            </w:pPr>
            <w:r>
              <w:t>201, 234</w:t>
            </w:r>
          </w:p>
        </w:tc>
      </w:tr>
      <w:tr w:rsidR="00057EBD">
        <w:tc>
          <w:tcPr>
            <w:tcW w:w="7363" w:type="dxa"/>
          </w:tcPr>
          <w:p w:rsidR="00057EBD" w:rsidRDefault="00057EBD" w:rsidP="00536B64">
            <w:pPr>
              <w:pStyle w:val="Stopka"/>
              <w:tabs>
                <w:tab w:val="clear" w:pos="4536"/>
                <w:tab w:val="right" w:leader="dot" w:pos="9072"/>
              </w:tabs>
              <w:autoSpaceDE w:val="0"/>
              <w:autoSpaceDN w:val="0"/>
              <w:adjustRightInd w:val="0"/>
              <w:spacing w:line="240" w:lineRule="auto"/>
              <w:rPr>
                <w:rFonts w:ascii="MSTT3181b7184etS00" w:hAnsi="MSTT3181b7184etS00"/>
              </w:rPr>
            </w:pPr>
            <w:r>
              <w:rPr>
                <w:rFonts w:ascii="MSTT3181b7184etS00" w:hAnsi="MSTT3181b7184etS00"/>
              </w:rPr>
              <w:t xml:space="preserve">2. Wynagrodzenie </w:t>
            </w:r>
            <w:r>
              <w:rPr>
                <w:rFonts w:ascii="MSTT3181b7184etS00" w:hAnsi="MSTT3181b7184etS00" w:hint="eastAsia"/>
              </w:rPr>
              <w:t>obciążające</w:t>
            </w:r>
            <w:r>
              <w:rPr>
                <w:rFonts w:ascii="MSTT3181b7184etS00" w:hAnsi="MSTT3181b7184etS00"/>
              </w:rPr>
              <w:t xml:space="preserve"> sum</w:t>
            </w:r>
            <w:r w:rsidR="00E97749">
              <w:rPr>
                <w:rFonts w:ascii="MSTT3181b7184etS00" w:hAnsi="MSTT3181b7184etS00"/>
              </w:rPr>
              <w:t>y</w:t>
            </w:r>
            <w:r>
              <w:rPr>
                <w:rFonts w:ascii="MSTT3181b7184etS00" w:hAnsi="MSTT3181b7184etS00"/>
              </w:rPr>
              <w:t xml:space="preserve"> na zlecenie</w:t>
            </w:r>
          </w:p>
        </w:tc>
        <w:tc>
          <w:tcPr>
            <w:tcW w:w="2244" w:type="dxa"/>
          </w:tcPr>
          <w:p w:rsidR="00057EBD" w:rsidRDefault="00057EBD" w:rsidP="00536B64">
            <w:pPr>
              <w:autoSpaceDE w:val="0"/>
              <w:autoSpaceDN w:val="0"/>
              <w:adjustRightInd w:val="0"/>
              <w:spacing w:line="240" w:lineRule="auto"/>
              <w:jc w:val="center"/>
            </w:pPr>
            <w:r>
              <w:t>231</w:t>
            </w:r>
          </w:p>
        </w:tc>
      </w:tr>
      <w:tr w:rsidR="005202EF">
        <w:tc>
          <w:tcPr>
            <w:tcW w:w="7363" w:type="dxa"/>
          </w:tcPr>
          <w:p w:rsidR="005202EF" w:rsidRDefault="005202EF" w:rsidP="00A641D3">
            <w:pPr>
              <w:pStyle w:val="Stopka"/>
              <w:numPr>
                <w:ilvl w:val="3"/>
                <w:numId w:val="72"/>
              </w:numPr>
              <w:tabs>
                <w:tab w:val="clear" w:pos="3229"/>
                <w:tab w:val="clear" w:pos="4536"/>
                <w:tab w:val="num" w:pos="284"/>
                <w:tab w:val="right" w:leader="dot" w:pos="9072"/>
              </w:tabs>
              <w:autoSpaceDE w:val="0"/>
              <w:autoSpaceDN w:val="0"/>
              <w:adjustRightInd w:val="0"/>
              <w:spacing w:line="240" w:lineRule="auto"/>
              <w:ind w:left="284" w:hanging="284"/>
              <w:rPr>
                <w:rFonts w:ascii="MSTT3181b7184etS00" w:hAnsi="MSTT3181b7184etS00"/>
              </w:rPr>
            </w:pPr>
            <w:r>
              <w:rPr>
                <w:rFonts w:ascii="MSTT3181b7184etS00" w:hAnsi="MSTT3181b7184etS00"/>
              </w:rPr>
              <w:t>Dieta Przewodniczącego Rady Gminy</w:t>
            </w:r>
          </w:p>
        </w:tc>
        <w:tc>
          <w:tcPr>
            <w:tcW w:w="2244" w:type="dxa"/>
          </w:tcPr>
          <w:p w:rsidR="005202EF" w:rsidRDefault="005202EF" w:rsidP="00536B64">
            <w:pPr>
              <w:autoSpaceDE w:val="0"/>
              <w:autoSpaceDN w:val="0"/>
              <w:adjustRightInd w:val="0"/>
              <w:spacing w:line="240" w:lineRule="auto"/>
              <w:jc w:val="center"/>
            </w:pPr>
            <w:r>
              <w:t>130</w:t>
            </w:r>
          </w:p>
        </w:tc>
      </w:tr>
      <w:tr w:rsidR="00057EBD">
        <w:tc>
          <w:tcPr>
            <w:tcW w:w="7363" w:type="dxa"/>
          </w:tcPr>
          <w:p w:rsidR="00057EBD" w:rsidRDefault="00057EBD" w:rsidP="00536B64">
            <w:pPr>
              <w:autoSpaceDE w:val="0"/>
              <w:autoSpaceDN w:val="0"/>
              <w:adjustRightInd w:val="0"/>
              <w:spacing w:line="240" w:lineRule="auto"/>
            </w:pPr>
            <w:r>
              <w:t xml:space="preserve">3. Zwrot wadiów i sum zabezpieczenia </w:t>
            </w:r>
          </w:p>
        </w:tc>
        <w:tc>
          <w:tcPr>
            <w:tcW w:w="2244" w:type="dxa"/>
          </w:tcPr>
          <w:p w:rsidR="00057EBD" w:rsidRDefault="00057EBD" w:rsidP="00536B64">
            <w:pPr>
              <w:autoSpaceDE w:val="0"/>
              <w:autoSpaceDN w:val="0"/>
              <w:adjustRightInd w:val="0"/>
              <w:spacing w:line="240" w:lineRule="auto"/>
              <w:jc w:val="center"/>
              <w:rPr>
                <w:sz w:val="20"/>
              </w:rPr>
            </w:pPr>
            <w:r>
              <w:t>101, 130, 139</w:t>
            </w:r>
          </w:p>
        </w:tc>
      </w:tr>
      <w:tr w:rsidR="00057EBD">
        <w:tc>
          <w:tcPr>
            <w:tcW w:w="7363" w:type="dxa"/>
          </w:tcPr>
          <w:p w:rsidR="00057EBD" w:rsidRDefault="00057EBD" w:rsidP="00536B64">
            <w:pPr>
              <w:autoSpaceDE w:val="0"/>
              <w:autoSpaceDN w:val="0"/>
              <w:adjustRightInd w:val="0"/>
              <w:spacing w:line="240" w:lineRule="auto"/>
            </w:pPr>
            <w:r>
              <w:t>4. Ujawnione niedobory i szkody:</w:t>
            </w:r>
          </w:p>
          <w:p w:rsidR="00057EBD" w:rsidRDefault="00057EBD" w:rsidP="003C2285">
            <w:pPr>
              <w:numPr>
                <w:ilvl w:val="0"/>
                <w:numId w:val="24"/>
              </w:numPr>
              <w:autoSpaceDE w:val="0"/>
              <w:autoSpaceDN w:val="0"/>
              <w:adjustRightInd w:val="0"/>
              <w:spacing w:line="240" w:lineRule="auto"/>
              <w:rPr>
                <w:rFonts w:ascii="MSTT3181b7184etS00" w:hAnsi="MSTT3181b7184etS00"/>
              </w:rPr>
            </w:pPr>
            <w:r>
              <w:rPr>
                <w:rFonts w:ascii="MSTT3181b7184etS00" w:hAnsi="MSTT3181b7184etS00"/>
              </w:rPr>
              <w:t>podstawowych środków trwałych</w:t>
            </w:r>
          </w:p>
          <w:p w:rsidR="00057EBD" w:rsidRPr="0010543A" w:rsidRDefault="00057EBD" w:rsidP="003C2285">
            <w:pPr>
              <w:numPr>
                <w:ilvl w:val="0"/>
                <w:numId w:val="24"/>
              </w:numPr>
              <w:autoSpaceDE w:val="0"/>
              <w:autoSpaceDN w:val="0"/>
              <w:adjustRightInd w:val="0"/>
              <w:spacing w:line="240" w:lineRule="auto"/>
              <w:rPr>
                <w:sz w:val="20"/>
              </w:rPr>
            </w:pPr>
            <w:r>
              <w:rPr>
                <w:rFonts w:ascii="MSTT3181b7184etS00" w:hAnsi="MSTT3181b7184etS00"/>
              </w:rPr>
              <w:t>pozostałych środków trwałych</w:t>
            </w:r>
          </w:p>
          <w:p w:rsidR="00057EBD" w:rsidRPr="0010543A" w:rsidRDefault="00057EBD" w:rsidP="003C2285">
            <w:pPr>
              <w:numPr>
                <w:ilvl w:val="0"/>
                <w:numId w:val="24"/>
              </w:numPr>
              <w:autoSpaceDE w:val="0"/>
              <w:autoSpaceDN w:val="0"/>
              <w:adjustRightInd w:val="0"/>
              <w:spacing w:line="240" w:lineRule="auto"/>
              <w:rPr>
                <w:sz w:val="20"/>
              </w:rPr>
            </w:pPr>
            <w:r>
              <w:rPr>
                <w:rFonts w:ascii="MSTT3181b7184etS00" w:hAnsi="MSTT3181b7184etS00"/>
              </w:rPr>
              <w:t>gotówki</w:t>
            </w:r>
          </w:p>
          <w:p w:rsidR="00057EBD" w:rsidRPr="0010543A" w:rsidRDefault="00057EBD" w:rsidP="003C2285">
            <w:pPr>
              <w:numPr>
                <w:ilvl w:val="0"/>
                <w:numId w:val="24"/>
              </w:numPr>
              <w:autoSpaceDE w:val="0"/>
              <w:autoSpaceDN w:val="0"/>
              <w:adjustRightInd w:val="0"/>
              <w:spacing w:line="240" w:lineRule="auto"/>
              <w:rPr>
                <w:sz w:val="20"/>
              </w:rPr>
            </w:pPr>
            <w:r>
              <w:rPr>
                <w:rFonts w:ascii="MSTT3181b7184etS00" w:hAnsi="MSTT3181b7184etS00"/>
              </w:rPr>
              <w:t>materiałów w magazynie</w:t>
            </w:r>
          </w:p>
          <w:p w:rsidR="00057EBD" w:rsidRPr="0010543A" w:rsidRDefault="00057EBD" w:rsidP="003C2285">
            <w:pPr>
              <w:numPr>
                <w:ilvl w:val="0"/>
                <w:numId w:val="24"/>
              </w:numPr>
              <w:autoSpaceDE w:val="0"/>
              <w:autoSpaceDN w:val="0"/>
              <w:adjustRightInd w:val="0"/>
              <w:spacing w:line="240" w:lineRule="auto"/>
              <w:rPr>
                <w:sz w:val="20"/>
              </w:rPr>
            </w:pPr>
            <w:r>
              <w:rPr>
                <w:rFonts w:ascii="MSTT3181b7184etS00" w:hAnsi="MSTT3181b7184etS00"/>
              </w:rPr>
              <w:t>papierów wartościowych i innych środków pieniężnych</w:t>
            </w:r>
          </w:p>
          <w:p w:rsidR="00057EBD" w:rsidRPr="0010543A" w:rsidRDefault="00057EBD" w:rsidP="003C2285">
            <w:pPr>
              <w:numPr>
                <w:ilvl w:val="0"/>
                <w:numId w:val="24"/>
              </w:numPr>
              <w:autoSpaceDE w:val="0"/>
              <w:autoSpaceDN w:val="0"/>
              <w:adjustRightInd w:val="0"/>
              <w:spacing w:line="240" w:lineRule="auto"/>
              <w:rPr>
                <w:sz w:val="20"/>
              </w:rPr>
            </w:pPr>
            <w:r>
              <w:rPr>
                <w:rFonts w:ascii="MSTT3181b7184etS00" w:hAnsi="MSTT3181b7184etS00"/>
              </w:rPr>
              <w:t>związane z inwestycjami</w:t>
            </w:r>
          </w:p>
          <w:p w:rsidR="00057EBD" w:rsidRDefault="00057EBD" w:rsidP="003C2285">
            <w:pPr>
              <w:numPr>
                <w:ilvl w:val="0"/>
                <w:numId w:val="24"/>
              </w:numPr>
              <w:autoSpaceDE w:val="0"/>
              <w:autoSpaceDN w:val="0"/>
              <w:adjustRightInd w:val="0"/>
              <w:spacing w:line="240" w:lineRule="auto"/>
              <w:rPr>
                <w:sz w:val="20"/>
              </w:rPr>
            </w:pPr>
            <w:r>
              <w:rPr>
                <w:rFonts w:ascii="MSTT3181b7184etS00" w:hAnsi="MSTT3181b7184etS00"/>
              </w:rPr>
              <w:t xml:space="preserve">obce </w:t>
            </w:r>
            <w:r>
              <w:rPr>
                <w:rFonts w:ascii="MSTT3181b7184etS00" w:hAnsi="MSTT3181b7184etS00" w:hint="eastAsia"/>
              </w:rPr>
              <w:t>składniki</w:t>
            </w:r>
            <w:r>
              <w:rPr>
                <w:rFonts w:ascii="MSTT3181b7184etS00" w:hAnsi="MSTT3181b7184etS00"/>
              </w:rPr>
              <w:t xml:space="preserve"> majątkowe</w:t>
            </w:r>
          </w:p>
        </w:tc>
        <w:tc>
          <w:tcPr>
            <w:tcW w:w="2244" w:type="dxa"/>
          </w:tcPr>
          <w:p w:rsidR="00057EBD" w:rsidRDefault="00057EBD" w:rsidP="00536B64">
            <w:pPr>
              <w:autoSpaceDE w:val="0"/>
              <w:autoSpaceDN w:val="0"/>
              <w:adjustRightInd w:val="0"/>
              <w:spacing w:line="240" w:lineRule="auto"/>
              <w:jc w:val="center"/>
              <w:rPr>
                <w:sz w:val="20"/>
              </w:rPr>
            </w:pPr>
          </w:p>
          <w:p w:rsidR="00057EBD" w:rsidRDefault="00057EBD" w:rsidP="00536B64">
            <w:pPr>
              <w:autoSpaceDE w:val="0"/>
              <w:autoSpaceDN w:val="0"/>
              <w:adjustRightInd w:val="0"/>
              <w:spacing w:line="240" w:lineRule="auto"/>
              <w:jc w:val="center"/>
            </w:pPr>
            <w:r>
              <w:t>011</w:t>
            </w:r>
          </w:p>
          <w:p w:rsidR="00057EBD" w:rsidRDefault="00057EBD" w:rsidP="00536B64">
            <w:pPr>
              <w:autoSpaceDE w:val="0"/>
              <w:autoSpaceDN w:val="0"/>
              <w:adjustRightInd w:val="0"/>
              <w:spacing w:line="240" w:lineRule="auto"/>
              <w:jc w:val="center"/>
            </w:pPr>
            <w:r>
              <w:t>013</w:t>
            </w:r>
          </w:p>
          <w:p w:rsidR="00057EBD" w:rsidRDefault="00057EBD" w:rsidP="00536B64">
            <w:pPr>
              <w:autoSpaceDE w:val="0"/>
              <w:autoSpaceDN w:val="0"/>
              <w:adjustRightInd w:val="0"/>
              <w:spacing w:line="240" w:lineRule="auto"/>
              <w:jc w:val="center"/>
            </w:pPr>
            <w:r>
              <w:t>101</w:t>
            </w:r>
          </w:p>
          <w:p w:rsidR="00057EBD" w:rsidRDefault="00057EBD" w:rsidP="00536B64">
            <w:pPr>
              <w:autoSpaceDE w:val="0"/>
              <w:autoSpaceDN w:val="0"/>
              <w:adjustRightInd w:val="0"/>
              <w:spacing w:line="240" w:lineRule="auto"/>
              <w:jc w:val="center"/>
            </w:pPr>
            <w:r>
              <w:t>310</w:t>
            </w:r>
          </w:p>
          <w:p w:rsidR="00057EBD" w:rsidRDefault="00057EBD" w:rsidP="00536B64">
            <w:pPr>
              <w:autoSpaceDE w:val="0"/>
              <w:autoSpaceDN w:val="0"/>
              <w:adjustRightInd w:val="0"/>
              <w:spacing w:line="240" w:lineRule="auto"/>
              <w:jc w:val="center"/>
            </w:pPr>
            <w:r>
              <w:t>140</w:t>
            </w:r>
          </w:p>
          <w:p w:rsidR="00057EBD" w:rsidRDefault="00057EBD" w:rsidP="00536B64">
            <w:pPr>
              <w:autoSpaceDE w:val="0"/>
              <w:autoSpaceDN w:val="0"/>
              <w:adjustRightInd w:val="0"/>
              <w:spacing w:line="240" w:lineRule="auto"/>
              <w:jc w:val="center"/>
            </w:pPr>
            <w:r>
              <w:t>080</w:t>
            </w:r>
          </w:p>
          <w:p w:rsidR="00057EBD" w:rsidRDefault="00057EBD" w:rsidP="00536B64">
            <w:pPr>
              <w:autoSpaceDE w:val="0"/>
              <w:autoSpaceDN w:val="0"/>
              <w:adjustRightInd w:val="0"/>
              <w:spacing w:line="240" w:lineRule="auto"/>
              <w:jc w:val="center"/>
              <w:rPr>
                <w:sz w:val="20"/>
              </w:rPr>
            </w:pPr>
            <w:r>
              <w:t>201,240</w:t>
            </w:r>
          </w:p>
        </w:tc>
      </w:tr>
      <w:tr w:rsidR="00057EBD">
        <w:tc>
          <w:tcPr>
            <w:tcW w:w="7363" w:type="dxa"/>
          </w:tcPr>
          <w:p w:rsidR="00057EBD" w:rsidRDefault="00057EBD" w:rsidP="00536B64">
            <w:pPr>
              <w:autoSpaceDE w:val="0"/>
              <w:autoSpaceDN w:val="0"/>
              <w:adjustRightInd w:val="0"/>
              <w:spacing w:line="240" w:lineRule="auto"/>
            </w:pPr>
            <w:r>
              <w:t>5. Kompensata nadwyżek z niedoborami</w:t>
            </w:r>
          </w:p>
        </w:tc>
        <w:tc>
          <w:tcPr>
            <w:tcW w:w="2244" w:type="dxa"/>
          </w:tcPr>
          <w:p w:rsidR="00057EBD" w:rsidRDefault="00057EBD" w:rsidP="00536B64">
            <w:pPr>
              <w:autoSpaceDE w:val="0"/>
              <w:autoSpaceDN w:val="0"/>
              <w:adjustRightInd w:val="0"/>
              <w:spacing w:line="240" w:lineRule="auto"/>
              <w:jc w:val="center"/>
              <w:rPr>
                <w:sz w:val="20"/>
              </w:rPr>
            </w:pPr>
            <w:r>
              <w:rPr>
                <w:sz w:val="20"/>
              </w:rPr>
              <w:t>240</w:t>
            </w:r>
          </w:p>
        </w:tc>
      </w:tr>
      <w:tr w:rsidR="00057EBD">
        <w:tc>
          <w:tcPr>
            <w:tcW w:w="7363" w:type="dxa"/>
          </w:tcPr>
          <w:p w:rsidR="00057EBD" w:rsidRDefault="00057EBD" w:rsidP="00536B64">
            <w:pPr>
              <w:autoSpaceDE w:val="0"/>
              <w:autoSpaceDN w:val="0"/>
              <w:adjustRightInd w:val="0"/>
              <w:spacing w:line="240" w:lineRule="auto"/>
            </w:pPr>
            <w:r>
              <w:rPr>
                <w:rFonts w:ascii="MSTT3181b7184etS00" w:hAnsi="MSTT3181b7184etS00"/>
              </w:rPr>
              <w:t>6. Niesłuszne obciążenia i korekty pomyłkowych uznań bankowych</w:t>
            </w:r>
          </w:p>
        </w:tc>
        <w:tc>
          <w:tcPr>
            <w:tcW w:w="2244" w:type="dxa"/>
          </w:tcPr>
          <w:p w:rsidR="00057EBD" w:rsidRDefault="00057EBD" w:rsidP="00536B64">
            <w:pPr>
              <w:autoSpaceDE w:val="0"/>
              <w:autoSpaceDN w:val="0"/>
              <w:adjustRightInd w:val="0"/>
              <w:spacing w:line="240" w:lineRule="auto"/>
              <w:jc w:val="center"/>
              <w:rPr>
                <w:sz w:val="20"/>
              </w:rPr>
            </w:pPr>
            <w:r>
              <w:t>130, 135, 139</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7.Odpisanie zobowiązań przedawnionych dotyczące działalności:</w:t>
            </w:r>
          </w:p>
          <w:p w:rsidR="00057EBD" w:rsidRDefault="00057EBD" w:rsidP="00A641D3">
            <w:pPr>
              <w:numPr>
                <w:ilvl w:val="4"/>
                <w:numId w:val="72"/>
              </w:numPr>
              <w:tabs>
                <w:tab w:val="clear" w:pos="3949"/>
                <w:tab w:val="num" w:pos="993"/>
              </w:tabs>
              <w:autoSpaceDE w:val="0"/>
              <w:autoSpaceDN w:val="0"/>
              <w:adjustRightInd w:val="0"/>
              <w:spacing w:line="240" w:lineRule="auto"/>
              <w:ind w:left="993" w:hanging="284"/>
            </w:pPr>
            <w:r>
              <w:t>operacyjnej</w:t>
            </w:r>
          </w:p>
          <w:p w:rsidR="00057EBD" w:rsidRDefault="00057EBD" w:rsidP="00A641D3">
            <w:pPr>
              <w:numPr>
                <w:ilvl w:val="4"/>
                <w:numId w:val="72"/>
              </w:numPr>
              <w:tabs>
                <w:tab w:val="clear" w:pos="3949"/>
                <w:tab w:val="num" w:pos="993"/>
              </w:tabs>
              <w:autoSpaceDE w:val="0"/>
              <w:autoSpaceDN w:val="0"/>
              <w:adjustRightInd w:val="0"/>
              <w:spacing w:line="240" w:lineRule="auto"/>
              <w:ind w:left="993" w:hanging="284"/>
            </w:pPr>
            <w:r>
              <w:t>inwestycyjnej</w:t>
            </w:r>
          </w:p>
          <w:p w:rsidR="00057EBD" w:rsidRDefault="00057EBD" w:rsidP="00A641D3">
            <w:pPr>
              <w:numPr>
                <w:ilvl w:val="4"/>
                <w:numId w:val="72"/>
              </w:numPr>
              <w:tabs>
                <w:tab w:val="clear" w:pos="3949"/>
                <w:tab w:val="num" w:pos="993"/>
              </w:tabs>
              <w:autoSpaceDE w:val="0"/>
              <w:autoSpaceDN w:val="0"/>
              <w:adjustRightInd w:val="0"/>
              <w:spacing w:line="240" w:lineRule="auto"/>
              <w:ind w:left="993" w:hanging="284"/>
            </w:pPr>
            <w:r>
              <w:t>ZFŚŚ</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761</w:t>
            </w:r>
          </w:p>
          <w:p w:rsidR="00057EBD" w:rsidRDefault="00057EBD" w:rsidP="00536B64">
            <w:pPr>
              <w:autoSpaceDE w:val="0"/>
              <w:autoSpaceDN w:val="0"/>
              <w:adjustRightInd w:val="0"/>
              <w:spacing w:line="240" w:lineRule="auto"/>
              <w:jc w:val="center"/>
            </w:pPr>
            <w:r>
              <w:t>080</w:t>
            </w:r>
          </w:p>
          <w:p w:rsidR="00057EBD" w:rsidRDefault="00057EBD" w:rsidP="00536B64">
            <w:pPr>
              <w:autoSpaceDE w:val="0"/>
              <w:autoSpaceDN w:val="0"/>
              <w:adjustRightInd w:val="0"/>
              <w:spacing w:line="240" w:lineRule="auto"/>
              <w:jc w:val="center"/>
              <w:rPr>
                <w:sz w:val="20"/>
              </w:rPr>
            </w:pPr>
            <w:r>
              <w:t>851</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8. Udzielone pożyczki mieszkaniowe z ZFŚS osobom niebędącym pracownikami (emeryci, renciści)</w:t>
            </w:r>
          </w:p>
        </w:tc>
        <w:tc>
          <w:tcPr>
            <w:tcW w:w="2244" w:type="dxa"/>
          </w:tcPr>
          <w:p w:rsidR="00057EBD" w:rsidRDefault="00057EBD" w:rsidP="00536B64">
            <w:pPr>
              <w:autoSpaceDE w:val="0"/>
              <w:autoSpaceDN w:val="0"/>
              <w:adjustRightInd w:val="0"/>
              <w:spacing w:line="240" w:lineRule="auto"/>
              <w:jc w:val="center"/>
            </w:pPr>
            <w:r>
              <w:t>101, 135</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9. Naliczenie wymaganych odsetek od udzielonych pożyczek z ZFŚS</w:t>
            </w:r>
          </w:p>
        </w:tc>
        <w:tc>
          <w:tcPr>
            <w:tcW w:w="2244" w:type="dxa"/>
          </w:tcPr>
          <w:p w:rsidR="00057EBD" w:rsidRDefault="00057EBD" w:rsidP="00536B64">
            <w:pPr>
              <w:autoSpaceDE w:val="0"/>
              <w:autoSpaceDN w:val="0"/>
              <w:adjustRightInd w:val="0"/>
              <w:spacing w:line="240" w:lineRule="auto"/>
              <w:jc w:val="center"/>
            </w:pPr>
            <w:r>
              <w:t>851</w:t>
            </w:r>
          </w:p>
        </w:tc>
      </w:tr>
      <w:tr w:rsidR="00057EBD">
        <w:tc>
          <w:tcPr>
            <w:tcW w:w="7363" w:type="dxa"/>
          </w:tcPr>
          <w:p w:rsidR="00057EBD" w:rsidRDefault="00057EBD" w:rsidP="00536B64">
            <w:pPr>
              <w:autoSpaceDE w:val="0"/>
              <w:autoSpaceDN w:val="0"/>
              <w:adjustRightInd w:val="0"/>
              <w:spacing w:line="240" w:lineRule="auto"/>
              <w:ind w:left="426" w:hanging="426"/>
              <w:rPr>
                <w:rFonts w:ascii="MSTT3181b7184etS00" w:hAnsi="MSTT3181b7184etS00"/>
              </w:rPr>
            </w:pPr>
            <w:r>
              <w:rPr>
                <w:rFonts w:ascii="MSTT3181b7184etS00" w:hAnsi="MSTT3181b7184etS00"/>
              </w:rPr>
              <w:t xml:space="preserve">10. Wypłacone inwestorom zastępczym środki na finansowanie zleconej im </w:t>
            </w:r>
            <w:r>
              <w:rPr>
                <w:rFonts w:ascii="MSTT3181b7184etS00" w:hAnsi="MSTT3181b7184etS00"/>
              </w:rPr>
              <w:lastRenderedPageBreak/>
              <w:t>inwestycji, którą sami rozliczają</w:t>
            </w:r>
          </w:p>
        </w:tc>
        <w:tc>
          <w:tcPr>
            <w:tcW w:w="2244" w:type="dxa"/>
          </w:tcPr>
          <w:p w:rsidR="00057EBD" w:rsidRDefault="00057EBD" w:rsidP="00536B64">
            <w:pPr>
              <w:autoSpaceDE w:val="0"/>
              <w:autoSpaceDN w:val="0"/>
              <w:adjustRightInd w:val="0"/>
              <w:spacing w:line="240" w:lineRule="auto"/>
              <w:jc w:val="center"/>
            </w:pPr>
            <w:r>
              <w:lastRenderedPageBreak/>
              <w:t>130</w:t>
            </w:r>
          </w:p>
        </w:tc>
      </w:tr>
      <w:tr w:rsidR="00057EBD">
        <w:tc>
          <w:tcPr>
            <w:tcW w:w="7363" w:type="dxa"/>
          </w:tcPr>
          <w:p w:rsidR="00057EBD" w:rsidRDefault="00057EBD" w:rsidP="00536B64">
            <w:pPr>
              <w:autoSpaceDE w:val="0"/>
              <w:autoSpaceDN w:val="0"/>
              <w:adjustRightInd w:val="0"/>
              <w:spacing w:line="240" w:lineRule="auto"/>
            </w:pPr>
            <w:r>
              <w:t>11. Składki FUS i FP naliczone od wynagrodzeń wypłaconych z sum na zlecenie</w:t>
            </w:r>
          </w:p>
        </w:tc>
        <w:tc>
          <w:tcPr>
            <w:tcW w:w="2244" w:type="dxa"/>
          </w:tcPr>
          <w:p w:rsidR="00057EBD" w:rsidRDefault="00057EBD" w:rsidP="00536B64">
            <w:pPr>
              <w:autoSpaceDE w:val="0"/>
              <w:autoSpaceDN w:val="0"/>
              <w:adjustRightInd w:val="0"/>
              <w:spacing w:line="240" w:lineRule="auto"/>
              <w:jc w:val="center"/>
              <w:rPr>
                <w:sz w:val="20"/>
              </w:rPr>
            </w:pPr>
            <w:r>
              <w:t>229</w:t>
            </w:r>
          </w:p>
        </w:tc>
      </w:tr>
      <w:tr w:rsidR="00057EBD">
        <w:tc>
          <w:tcPr>
            <w:tcW w:w="7363" w:type="dxa"/>
          </w:tcPr>
          <w:p w:rsidR="00057EBD" w:rsidRDefault="00057EBD" w:rsidP="00536B64">
            <w:pPr>
              <w:autoSpaceDE w:val="0"/>
              <w:autoSpaceDN w:val="0"/>
              <w:adjustRightInd w:val="0"/>
              <w:spacing w:line="240" w:lineRule="auto"/>
              <w:ind w:left="426" w:hanging="426"/>
            </w:pPr>
            <w:r>
              <w:t>12. Zmniejszenie kosztów z tytułu nadwyżek uznanych za korygujące zużycie materiałów</w:t>
            </w:r>
          </w:p>
        </w:tc>
        <w:tc>
          <w:tcPr>
            <w:tcW w:w="2244" w:type="dxa"/>
          </w:tcPr>
          <w:p w:rsidR="00057EBD" w:rsidRDefault="00057EBD" w:rsidP="00536B64">
            <w:pPr>
              <w:autoSpaceDE w:val="0"/>
              <w:autoSpaceDN w:val="0"/>
              <w:adjustRightInd w:val="0"/>
              <w:spacing w:line="240" w:lineRule="auto"/>
              <w:jc w:val="center"/>
            </w:pPr>
            <w:r>
              <w:t>401</w:t>
            </w:r>
          </w:p>
        </w:tc>
      </w:tr>
      <w:tr w:rsidR="00057EBD">
        <w:tc>
          <w:tcPr>
            <w:tcW w:w="7363" w:type="dxa"/>
          </w:tcPr>
          <w:p w:rsidR="00057EBD" w:rsidRDefault="00057EBD" w:rsidP="00536B64">
            <w:pPr>
              <w:autoSpaceDE w:val="0"/>
              <w:autoSpaceDN w:val="0"/>
              <w:adjustRightInd w:val="0"/>
              <w:spacing w:line="240" w:lineRule="auto"/>
              <w:ind w:left="426" w:hanging="426"/>
            </w:pPr>
            <w:r>
              <w:t>13. Rozliczenie nadwyżek pozostałych środków trwałych</w:t>
            </w:r>
          </w:p>
        </w:tc>
        <w:tc>
          <w:tcPr>
            <w:tcW w:w="2244" w:type="dxa"/>
          </w:tcPr>
          <w:p w:rsidR="00057EBD" w:rsidRDefault="00057EBD" w:rsidP="00536B64">
            <w:pPr>
              <w:autoSpaceDE w:val="0"/>
              <w:autoSpaceDN w:val="0"/>
              <w:adjustRightInd w:val="0"/>
              <w:spacing w:line="240" w:lineRule="auto"/>
              <w:jc w:val="center"/>
            </w:pPr>
            <w:r>
              <w:t>760</w:t>
            </w:r>
          </w:p>
        </w:tc>
      </w:tr>
      <w:tr w:rsidR="00057EBD">
        <w:tc>
          <w:tcPr>
            <w:tcW w:w="7363" w:type="dxa"/>
          </w:tcPr>
          <w:p w:rsidR="00057EBD" w:rsidRDefault="00057EBD" w:rsidP="00536B64">
            <w:pPr>
              <w:autoSpaceDE w:val="0"/>
              <w:autoSpaceDN w:val="0"/>
              <w:adjustRightInd w:val="0"/>
              <w:spacing w:line="240" w:lineRule="auto"/>
              <w:ind w:left="426" w:hanging="426"/>
            </w:pPr>
            <w:r>
              <w:t>14. Rozliczenie nadwyżek środków trwałych oraz inwestycji</w:t>
            </w:r>
          </w:p>
        </w:tc>
        <w:tc>
          <w:tcPr>
            <w:tcW w:w="2244" w:type="dxa"/>
          </w:tcPr>
          <w:p w:rsidR="00057EBD" w:rsidRDefault="00057EBD" w:rsidP="00536B64">
            <w:pPr>
              <w:autoSpaceDE w:val="0"/>
              <w:autoSpaceDN w:val="0"/>
              <w:adjustRightInd w:val="0"/>
              <w:spacing w:line="240" w:lineRule="auto"/>
              <w:jc w:val="center"/>
            </w:pPr>
            <w:r>
              <w:t>800</w:t>
            </w:r>
          </w:p>
        </w:tc>
      </w:tr>
      <w:tr w:rsidR="00057EBD">
        <w:tc>
          <w:tcPr>
            <w:tcW w:w="7363" w:type="dxa"/>
          </w:tcPr>
          <w:p w:rsidR="00057EBD" w:rsidRDefault="00057EBD" w:rsidP="00536B64">
            <w:pPr>
              <w:autoSpaceDE w:val="0"/>
              <w:autoSpaceDN w:val="0"/>
              <w:adjustRightInd w:val="0"/>
              <w:spacing w:line="240" w:lineRule="auto"/>
              <w:ind w:left="426" w:hanging="426"/>
            </w:pPr>
            <w:r>
              <w:t>15. Nadwyżki środków obrotowych zaliczane do pozostałych przychodów operacyjnych</w:t>
            </w:r>
          </w:p>
        </w:tc>
        <w:tc>
          <w:tcPr>
            <w:tcW w:w="2244" w:type="dxa"/>
          </w:tcPr>
          <w:p w:rsidR="00057EBD" w:rsidRDefault="00057EBD" w:rsidP="00536B64">
            <w:pPr>
              <w:autoSpaceDE w:val="0"/>
              <w:autoSpaceDN w:val="0"/>
              <w:adjustRightInd w:val="0"/>
              <w:spacing w:line="240" w:lineRule="auto"/>
              <w:jc w:val="center"/>
            </w:pPr>
            <w:r>
              <w:t>760</w:t>
            </w:r>
          </w:p>
        </w:tc>
      </w:tr>
      <w:tr w:rsidR="00057EBD">
        <w:trPr>
          <w:trHeight w:val="267"/>
        </w:trPr>
        <w:tc>
          <w:tcPr>
            <w:tcW w:w="7363" w:type="dxa"/>
          </w:tcPr>
          <w:p w:rsidR="00057EBD" w:rsidRDefault="00057EBD" w:rsidP="00536B64">
            <w:pPr>
              <w:autoSpaceDE w:val="0"/>
              <w:autoSpaceDN w:val="0"/>
              <w:adjustRightInd w:val="0"/>
              <w:spacing w:line="240" w:lineRule="auto"/>
              <w:ind w:left="426" w:hanging="426"/>
            </w:pPr>
            <w:r>
              <w:t>16. Wyksięgowanie nadwyżek pozornych</w:t>
            </w:r>
          </w:p>
        </w:tc>
        <w:tc>
          <w:tcPr>
            <w:tcW w:w="2244" w:type="dxa"/>
          </w:tcPr>
          <w:p w:rsidR="00057EBD" w:rsidRDefault="00057EBD" w:rsidP="00536B64">
            <w:pPr>
              <w:autoSpaceDE w:val="0"/>
              <w:autoSpaceDN w:val="0"/>
              <w:adjustRightInd w:val="0"/>
              <w:spacing w:line="240" w:lineRule="auto"/>
              <w:jc w:val="center"/>
            </w:pPr>
            <w:r>
              <w:t>011,101,310,</w:t>
            </w:r>
          </w:p>
        </w:tc>
      </w:tr>
      <w:tr w:rsidR="00057EBD">
        <w:tc>
          <w:tcPr>
            <w:tcW w:w="7363" w:type="dxa"/>
          </w:tcPr>
          <w:p w:rsidR="00057EBD" w:rsidRDefault="00057EBD" w:rsidP="00536B64">
            <w:pPr>
              <w:autoSpaceDE w:val="0"/>
              <w:autoSpaceDN w:val="0"/>
              <w:adjustRightInd w:val="0"/>
              <w:spacing w:line="240" w:lineRule="auto"/>
            </w:pPr>
            <w:r>
              <w:t>17. Roszczenia sporne:</w:t>
            </w:r>
          </w:p>
          <w:p w:rsidR="00057EBD" w:rsidRDefault="00057EBD" w:rsidP="00536B64">
            <w:pPr>
              <w:autoSpaceDE w:val="0"/>
              <w:autoSpaceDN w:val="0"/>
              <w:adjustRightInd w:val="0"/>
              <w:spacing w:line="240" w:lineRule="auto"/>
            </w:pPr>
            <w:r>
              <w:t xml:space="preserve">    - z tytułu dostaw i sprzedaży,</w:t>
            </w:r>
          </w:p>
          <w:p w:rsidR="00057EBD" w:rsidRDefault="00057EBD" w:rsidP="00536B64">
            <w:pPr>
              <w:autoSpaceDE w:val="0"/>
              <w:autoSpaceDN w:val="0"/>
              <w:adjustRightInd w:val="0"/>
              <w:spacing w:line="240" w:lineRule="auto"/>
            </w:pPr>
            <w:r>
              <w:t xml:space="preserve">    - z tytułu należności od pracowników</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201</w:t>
            </w:r>
          </w:p>
          <w:p w:rsidR="00057EBD" w:rsidRDefault="00057EBD" w:rsidP="00536B64">
            <w:pPr>
              <w:autoSpaceDE w:val="0"/>
              <w:autoSpaceDN w:val="0"/>
              <w:adjustRightInd w:val="0"/>
              <w:spacing w:line="240" w:lineRule="auto"/>
              <w:jc w:val="center"/>
            </w:pPr>
            <w:r>
              <w:t>231, 234</w:t>
            </w:r>
          </w:p>
        </w:tc>
      </w:tr>
      <w:tr w:rsidR="00057EBD">
        <w:tc>
          <w:tcPr>
            <w:tcW w:w="7363" w:type="dxa"/>
          </w:tcPr>
          <w:p w:rsidR="00057EBD" w:rsidRDefault="00057EBD" w:rsidP="00536B64">
            <w:pPr>
              <w:autoSpaceDE w:val="0"/>
              <w:autoSpaceDN w:val="0"/>
              <w:adjustRightInd w:val="0"/>
              <w:spacing w:line="240" w:lineRule="auto"/>
            </w:pPr>
            <w:r>
              <w:t>18. Zasądzone należności z tytułu:</w:t>
            </w:r>
          </w:p>
          <w:p w:rsidR="00057EBD" w:rsidRDefault="00057EBD" w:rsidP="00536B64">
            <w:pPr>
              <w:autoSpaceDE w:val="0"/>
              <w:autoSpaceDN w:val="0"/>
              <w:adjustRightInd w:val="0"/>
              <w:spacing w:line="240" w:lineRule="auto"/>
            </w:pPr>
            <w:r>
              <w:t xml:space="preserve">     - odsetek</w:t>
            </w:r>
          </w:p>
          <w:p w:rsidR="00057EBD" w:rsidRDefault="00057EBD" w:rsidP="00536B64">
            <w:pPr>
              <w:autoSpaceDE w:val="0"/>
              <w:autoSpaceDN w:val="0"/>
              <w:adjustRightInd w:val="0"/>
              <w:spacing w:line="240" w:lineRule="auto"/>
            </w:pPr>
            <w:r>
              <w:t xml:space="preserve">     - kosztów postępowania</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750</w:t>
            </w:r>
          </w:p>
          <w:p w:rsidR="00057EBD" w:rsidRDefault="00057EBD" w:rsidP="00536B64">
            <w:pPr>
              <w:autoSpaceDE w:val="0"/>
              <w:autoSpaceDN w:val="0"/>
              <w:adjustRightInd w:val="0"/>
              <w:spacing w:line="240" w:lineRule="auto"/>
              <w:jc w:val="center"/>
            </w:pPr>
            <w:r>
              <w:t>760</w:t>
            </w:r>
          </w:p>
        </w:tc>
      </w:tr>
      <w:tr w:rsidR="00057EBD">
        <w:tc>
          <w:tcPr>
            <w:tcW w:w="7363" w:type="dxa"/>
          </w:tcPr>
          <w:p w:rsidR="00057EBD" w:rsidRDefault="00057EBD" w:rsidP="00536B64">
            <w:pPr>
              <w:autoSpaceDE w:val="0"/>
              <w:autoSpaceDN w:val="0"/>
              <w:adjustRightInd w:val="0"/>
              <w:spacing w:line="240" w:lineRule="auto"/>
            </w:pPr>
            <w:r>
              <w:t>19. Wypłaty z kasy dotyczące sum na zlecenie i depozytów</w:t>
            </w:r>
          </w:p>
        </w:tc>
        <w:tc>
          <w:tcPr>
            <w:tcW w:w="2244" w:type="dxa"/>
          </w:tcPr>
          <w:p w:rsidR="00057EBD" w:rsidRDefault="00057EBD" w:rsidP="00536B64">
            <w:pPr>
              <w:autoSpaceDE w:val="0"/>
              <w:autoSpaceDN w:val="0"/>
              <w:adjustRightInd w:val="0"/>
              <w:spacing w:line="240" w:lineRule="auto"/>
              <w:jc w:val="center"/>
            </w:pPr>
            <w:r>
              <w:t>101</w:t>
            </w:r>
          </w:p>
        </w:tc>
      </w:tr>
      <w:tr w:rsidR="00057EBD">
        <w:tc>
          <w:tcPr>
            <w:tcW w:w="7363" w:type="dxa"/>
          </w:tcPr>
          <w:p w:rsidR="00057EBD" w:rsidRDefault="00057EBD" w:rsidP="00536B64">
            <w:pPr>
              <w:autoSpaceDE w:val="0"/>
              <w:autoSpaceDN w:val="0"/>
              <w:adjustRightInd w:val="0"/>
              <w:spacing w:line="240" w:lineRule="auto"/>
              <w:ind w:left="426" w:hanging="426"/>
            </w:pPr>
            <w:r>
              <w:t>20. Należności z tytułu pewnych odszkodowań przyznanych przez ubezpieczyciela</w:t>
            </w:r>
          </w:p>
        </w:tc>
        <w:tc>
          <w:tcPr>
            <w:tcW w:w="2244" w:type="dxa"/>
          </w:tcPr>
          <w:p w:rsidR="00057EBD" w:rsidRDefault="00057EBD" w:rsidP="00536B64">
            <w:pPr>
              <w:autoSpaceDE w:val="0"/>
              <w:autoSpaceDN w:val="0"/>
              <w:adjustRightInd w:val="0"/>
              <w:spacing w:line="240" w:lineRule="auto"/>
              <w:jc w:val="center"/>
            </w:pPr>
            <w:r>
              <w:t>760, 840</w:t>
            </w:r>
          </w:p>
        </w:tc>
      </w:tr>
      <w:tr w:rsidR="00057EBD">
        <w:tc>
          <w:tcPr>
            <w:tcW w:w="7363" w:type="dxa"/>
          </w:tcPr>
          <w:p w:rsidR="00057EBD" w:rsidRDefault="00057EBD" w:rsidP="00536B64">
            <w:pPr>
              <w:autoSpaceDE w:val="0"/>
              <w:autoSpaceDN w:val="0"/>
              <w:adjustRightInd w:val="0"/>
              <w:spacing w:line="240" w:lineRule="auto"/>
              <w:ind w:left="426" w:hanging="426"/>
            </w:pPr>
            <w:r>
              <w:t>21 Należna od spółki dywidenda</w:t>
            </w:r>
          </w:p>
        </w:tc>
        <w:tc>
          <w:tcPr>
            <w:tcW w:w="2244" w:type="dxa"/>
          </w:tcPr>
          <w:p w:rsidR="00057EBD" w:rsidRDefault="00057EBD" w:rsidP="00536B64">
            <w:pPr>
              <w:autoSpaceDE w:val="0"/>
              <w:autoSpaceDN w:val="0"/>
              <w:adjustRightInd w:val="0"/>
              <w:spacing w:line="240" w:lineRule="auto"/>
              <w:jc w:val="center"/>
            </w:pPr>
            <w:r>
              <w:t>750</w:t>
            </w:r>
          </w:p>
        </w:tc>
      </w:tr>
      <w:tr w:rsidR="00057EBD">
        <w:tc>
          <w:tcPr>
            <w:tcW w:w="7363" w:type="dxa"/>
          </w:tcPr>
          <w:p w:rsidR="00057EBD" w:rsidRDefault="00057EBD" w:rsidP="00536B64">
            <w:pPr>
              <w:autoSpaceDE w:val="0"/>
              <w:autoSpaceDN w:val="0"/>
              <w:adjustRightInd w:val="0"/>
              <w:spacing w:line="240" w:lineRule="auto"/>
              <w:jc w:val="center"/>
              <w:rPr>
                <w:b/>
                <w:bCs/>
                <w:sz w:val="20"/>
              </w:rPr>
            </w:pPr>
            <w:r>
              <w:rPr>
                <w:b/>
                <w:bCs/>
                <w:sz w:val="20"/>
              </w:rPr>
              <w:t>Strona Ma konta 240</w:t>
            </w:r>
          </w:p>
        </w:tc>
        <w:tc>
          <w:tcPr>
            <w:tcW w:w="2244" w:type="dxa"/>
          </w:tcPr>
          <w:p w:rsidR="00057EBD" w:rsidRDefault="00057EBD" w:rsidP="00536B64">
            <w:pPr>
              <w:autoSpaceDE w:val="0"/>
              <w:autoSpaceDN w:val="0"/>
              <w:adjustRightInd w:val="0"/>
              <w:spacing w:line="240" w:lineRule="auto"/>
              <w:jc w:val="cente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Otrzymane sumy na zlecenie oraz wpłaty sum depozytowych:</w:t>
            </w:r>
          </w:p>
          <w:p w:rsidR="00057EBD" w:rsidRDefault="00057EBD" w:rsidP="003C2285">
            <w:pPr>
              <w:numPr>
                <w:ilvl w:val="0"/>
                <w:numId w:val="25"/>
              </w:numPr>
              <w:autoSpaceDE w:val="0"/>
              <w:autoSpaceDN w:val="0"/>
              <w:adjustRightInd w:val="0"/>
              <w:spacing w:line="240" w:lineRule="auto"/>
            </w:pPr>
            <w:r>
              <w:t>do kasy</w:t>
            </w:r>
          </w:p>
          <w:p w:rsidR="00057EBD" w:rsidRDefault="00057EBD" w:rsidP="003C2285">
            <w:pPr>
              <w:numPr>
                <w:ilvl w:val="0"/>
                <w:numId w:val="25"/>
              </w:numPr>
              <w:autoSpaceDE w:val="0"/>
              <w:autoSpaceDN w:val="0"/>
              <w:adjustRightInd w:val="0"/>
              <w:spacing w:line="240" w:lineRule="auto"/>
              <w:rPr>
                <w:rFonts w:ascii="MSTT3181b7184etS00" w:hAnsi="MSTT3181b7184etS00"/>
              </w:rPr>
            </w:pPr>
            <w:r>
              <w:t>na rachunek bankowy</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101</w:t>
            </w:r>
          </w:p>
          <w:p w:rsidR="00057EBD" w:rsidRDefault="00057EBD" w:rsidP="00536B64">
            <w:pPr>
              <w:autoSpaceDE w:val="0"/>
              <w:autoSpaceDN w:val="0"/>
              <w:adjustRightInd w:val="0"/>
              <w:spacing w:line="240" w:lineRule="auto"/>
              <w:jc w:val="center"/>
            </w:pPr>
            <w:r>
              <w:t>139</w:t>
            </w:r>
          </w:p>
        </w:tc>
      </w:tr>
      <w:tr w:rsidR="00057EBD">
        <w:tc>
          <w:tcPr>
            <w:tcW w:w="7363" w:type="dxa"/>
          </w:tcPr>
          <w:p w:rsidR="00057EBD" w:rsidRDefault="00057EBD" w:rsidP="00A641D3">
            <w:pPr>
              <w:numPr>
                <w:ilvl w:val="3"/>
                <w:numId w:val="72"/>
              </w:numPr>
              <w:tabs>
                <w:tab w:val="clear" w:pos="322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Umorzenie należności oraz odpisanie </w:t>
            </w:r>
            <w:r>
              <w:rPr>
                <w:rFonts w:ascii="MSTT3181b7184etS00" w:hAnsi="MSTT3181b7184etS00" w:hint="eastAsia"/>
              </w:rPr>
              <w:t>należności</w:t>
            </w:r>
            <w:r>
              <w:rPr>
                <w:rFonts w:ascii="MSTT3181b7184etS00" w:hAnsi="MSTT3181b7184etS00"/>
              </w:rPr>
              <w:t xml:space="preserve"> przedawnionych lub nieistotnych obciążające:</w:t>
            </w:r>
          </w:p>
          <w:p w:rsidR="00057EBD" w:rsidRDefault="00057EBD" w:rsidP="00536B64">
            <w:pPr>
              <w:autoSpaceDE w:val="0"/>
              <w:autoSpaceDN w:val="0"/>
              <w:adjustRightInd w:val="0"/>
              <w:spacing w:line="240" w:lineRule="auto"/>
              <w:ind w:left="284"/>
            </w:pPr>
            <w:r>
              <w:t>- pozostałe koszty operacyjne</w:t>
            </w:r>
          </w:p>
          <w:p w:rsidR="00057EBD" w:rsidRDefault="00057EBD" w:rsidP="00536B64">
            <w:pPr>
              <w:autoSpaceDE w:val="0"/>
              <w:autoSpaceDN w:val="0"/>
              <w:adjustRightInd w:val="0"/>
              <w:spacing w:line="240" w:lineRule="auto"/>
              <w:ind w:left="284"/>
            </w:pPr>
            <w:r>
              <w:t>- ZFŚS</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761</w:t>
            </w:r>
          </w:p>
          <w:p w:rsidR="00057EBD" w:rsidRDefault="00057EBD" w:rsidP="00536B64">
            <w:pPr>
              <w:autoSpaceDE w:val="0"/>
              <w:autoSpaceDN w:val="0"/>
              <w:adjustRightInd w:val="0"/>
              <w:spacing w:line="240" w:lineRule="auto"/>
              <w:jc w:val="center"/>
            </w:pPr>
            <w:r>
              <w:t>851</w:t>
            </w:r>
          </w:p>
        </w:tc>
      </w:tr>
      <w:tr w:rsidR="00057EBD">
        <w:tc>
          <w:tcPr>
            <w:tcW w:w="7363" w:type="dxa"/>
          </w:tcPr>
          <w:p w:rsidR="00057EBD" w:rsidRDefault="00057EBD" w:rsidP="00536B64">
            <w:pPr>
              <w:autoSpaceDE w:val="0"/>
              <w:autoSpaceDN w:val="0"/>
              <w:adjustRightInd w:val="0"/>
              <w:spacing w:line="240" w:lineRule="auto"/>
            </w:pPr>
            <w:r>
              <w:rPr>
                <w:rFonts w:ascii="MSTT3181b7184etS00" w:hAnsi="MSTT3181b7184etS00"/>
              </w:rPr>
              <w:t xml:space="preserve">3. Zobowiązania z tytułu potrąceń dokonanych na listach płac </w:t>
            </w:r>
          </w:p>
        </w:tc>
        <w:tc>
          <w:tcPr>
            <w:tcW w:w="2244" w:type="dxa"/>
          </w:tcPr>
          <w:p w:rsidR="00057EBD" w:rsidRDefault="00057EBD" w:rsidP="00536B64">
            <w:pPr>
              <w:autoSpaceDE w:val="0"/>
              <w:autoSpaceDN w:val="0"/>
              <w:adjustRightInd w:val="0"/>
              <w:spacing w:line="240" w:lineRule="auto"/>
              <w:jc w:val="center"/>
            </w:pPr>
            <w:r>
              <w:t>231</w:t>
            </w:r>
          </w:p>
        </w:tc>
      </w:tr>
      <w:tr w:rsidR="00057EBD">
        <w:tc>
          <w:tcPr>
            <w:tcW w:w="7363" w:type="dxa"/>
          </w:tcPr>
          <w:p w:rsidR="00057EBD" w:rsidRDefault="00057EBD" w:rsidP="00536B64">
            <w:pPr>
              <w:autoSpaceDE w:val="0"/>
              <w:autoSpaceDN w:val="0"/>
              <w:adjustRightInd w:val="0"/>
              <w:spacing w:line="240" w:lineRule="auto"/>
            </w:pPr>
            <w:r>
              <w:rPr>
                <w:rFonts w:ascii="MSTT3181b7184etS00" w:hAnsi="MSTT3181b7184etS00"/>
              </w:rPr>
              <w:t xml:space="preserve">4. Wpływy należności z tytułu pożyczek udzielonych z ZFŚS </w:t>
            </w:r>
          </w:p>
        </w:tc>
        <w:tc>
          <w:tcPr>
            <w:tcW w:w="2244" w:type="dxa"/>
          </w:tcPr>
          <w:p w:rsidR="00057EBD" w:rsidRDefault="00057EBD" w:rsidP="00536B64">
            <w:pPr>
              <w:autoSpaceDE w:val="0"/>
              <w:autoSpaceDN w:val="0"/>
              <w:adjustRightInd w:val="0"/>
              <w:spacing w:line="240" w:lineRule="auto"/>
              <w:jc w:val="center"/>
            </w:pPr>
            <w:r>
              <w:t>101, 135</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5.Ujawni one nadwyżki:</w:t>
            </w:r>
          </w:p>
          <w:p w:rsidR="00057EBD" w:rsidRDefault="00057EBD" w:rsidP="00536B64">
            <w:pPr>
              <w:autoSpaceDE w:val="0"/>
              <w:autoSpaceDN w:val="0"/>
              <w:adjustRightInd w:val="0"/>
              <w:spacing w:line="240" w:lineRule="auto"/>
              <w:ind w:left="284"/>
            </w:pPr>
            <w:r>
              <w:t>- gotówki w kasie</w:t>
            </w:r>
          </w:p>
          <w:p w:rsidR="00057EBD" w:rsidRDefault="00057EBD" w:rsidP="00536B64">
            <w:pPr>
              <w:autoSpaceDE w:val="0"/>
              <w:autoSpaceDN w:val="0"/>
              <w:adjustRightInd w:val="0"/>
              <w:spacing w:line="240" w:lineRule="auto"/>
              <w:ind w:left="284"/>
            </w:pPr>
            <w:r>
              <w:t>- materiałów</w:t>
            </w:r>
          </w:p>
          <w:p w:rsidR="00057EBD" w:rsidRDefault="00057EBD" w:rsidP="00536B64">
            <w:pPr>
              <w:autoSpaceDE w:val="0"/>
              <w:autoSpaceDN w:val="0"/>
              <w:adjustRightInd w:val="0"/>
              <w:spacing w:line="240" w:lineRule="auto"/>
              <w:ind w:left="284"/>
            </w:pPr>
            <w:r>
              <w:t>- środków trwałych umarzanych stopniowo,</w:t>
            </w:r>
          </w:p>
          <w:p w:rsidR="00057EBD" w:rsidRDefault="00057EBD" w:rsidP="00536B64">
            <w:pPr>
              <w:autoSpaceDE w:val="0"/>
              <w:autoSpaceDN w:val="0"/>
              <w:adjustRightInd w:val="0"/>
              <w:spacing w:line="240" w:lineRule="auto"/>
              <w:ind w:left="284"/>
            </w:pPr>
            <w:r>
              <w:t>- pozostałych środków trwałych</w:t>
            </w:r>
          </w:p>
          <w:p w:rsidR="00057EBD" w:rsidRDefault="00057EBD" w:rsidP="00536B64">
            <w:pPr>
              <w:autoSpaceDE w:val="0"/>
              <w:autoSpaceDN w:val="0"/>
              <w:adjustRightInd w:val="0"/>
              <w:spacing w:line="240" w:lineRule="auto"/>
              <w:ind w:left="284"/>
            </w:pPr>
            <w:r>
              <w:t>- inwestycji</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101</w:t>
            </w:r>
          </w:p>
          <w:p w:rsidR="00057EBD" w:rsidRDefault="00057EBD" w:rsidP="00536B64">
            <w:pPr>
              <w:autoSpaceDE w:val="0"/>
              <w:autoSpaceDN w:val="0"/>
              <w:adjustRightInd w:val="0"/>
              <w:spacing w:line="240" w:lineRule="auto"/>
              <w:jc w:val="center"/>
            </w:pPr>
            <w:r>
              <w:t>310</w:t>
            </w:r>
          </w:p>
          <w:p w:rsidR="00057EBD" w:rsidRDefault="00057EBD" w:rsidP="00536B64">
            <w:pPr>
              <w:autoSpaceDE w:val="0"/>
              <w:autoSpaceDN w:val="0"/>
              <w:adjustRightInd w:val="0"/>
              <w:spacing w:line="240" w:lineRule="auto"/>
              <w:jc w:val="center"/>
            </w:pPr>
            <w:r>
              <w:t>011</w:t>
            </w:r>
          </w:p>
          <w:p w:rsidR="00057EBD" w:rsidRDefault="00057EBD" w:rsidP="00536B64">
            <w:pPr>
              <w:autoSpaceDE w:val="0"/>
              <w:autoSpaceDN w:val="0"/>
              <w:adjustRightInd w:val="0"/>
              <w:spacing w:line="240" w:lineRule="auto"/>
              <w:jc w:val="center"/>
            </w:pPr>
            <w:r>
              <w:t>013</w:t>
            </w:r>
          </w:p>
          <w:p w:rsidR="00057EBD" w:rsidRDefault="00057EBD" w:rsidP="00536B64">
            <w:pPr>
              <w:autoSpaceDE w:val="0"/>
              <w:autoSpaceDN w:val="0"/>
              <w:adjustRightInd w:val="0"/>
              <w:spacing w:line="240" w:lineRule="auto"/>
              <w:jc w:val="center"/>
            </w:pPr>
            <w:r>
              <w:t>080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6. Wpływ należnej dywidendy</w:t>
            </w:r>
          </w:p>
        </w:tc>
        <w:tc>
          <w:tcPr>
            <w:tcW w:w="2244" w:type="dxa"/>
          </w:tcPr>
          <w:p w:rsidR="00057EBD" w:rsidRDefault="00057EBD" w:rsidP="00536B64">
            <w:pPr>
              <w:autoSpaceDE w:val="0"/>
              <w:autoSpaceDN w:val="0"/>
              <w:adjustRightInd w:val="0"/>
              <w:spacing w:line="240" w:lineRule="auto"/>
              <w:jc w:val="center"/>
            </w:pPr>
            <w:r>
              <w:t>130</w:t>
            </w:r>
          </w:p>
        </w:tc>
      </w:tr>
      <w:tr w:rsidR="005202EF">
        <w:tc>
          <w:tcPr>
            <w:tcW w:w="7363" w:type="dxa"/>
          </w:tcPr>
          <w:p w:rsidR="005202EF" w:rsidRDefault="005202EF" w:rsidP="003C2285">
            <w:pPr>
              <w:numPr>
                <w:ilvl w:val="0"/>
                <w:numId w:val="8"/>
              </w:numPr>
              <w:tabs>
                <w:tab w:val="clear" w:pos="765"/>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Wypłaty należnej diety Przewodniczącemu Rady Gminy</w:t>
            </w:r>
          </w:p>
        </w:tc>
        <w:tc>
          <w:tcPr>
            <w:tcW w:w="2244" w:type="dxa"/>
          </w:tcPr>
          <w:p w:rsidR="005202EF" w:rsidRDefault="005202EF" w:rsidP="00536B64">
            <w:pPr>
              <w:autoSpaceDE w:val="0"/>
              <w:autoSpaceDN w:val="0"/>
              <w:adjustRightInd w:val="0"/>
              <w:spacing w:line="240" w:lineRule="auto"/>
              <w:jc w:val="center"/>
            </w:pPr>
            <w:r>
              <w:t>409</w:t>
            </w:r>
          </w:p>
        </w:tc>
      </w:tr>
      <w:tr w:rsidR="00057EBD">
        <w:tc>
          <w:tcPr>
            <w:tcW w:w="7363" w:type="dxa"/>
          </w:tcPr>
          <w:p w:rsidR="00057EBD" w:rsidRDefault="00057EBD" w:rsidP="003C2285">
            <w:pPr>
              <w:numPr>
                <w:ilvl w:val="0"/>
                <w:numId w:val="8"/>
              </w:numPr>
              <w:tabs>
                <w:tab w:val="clear" w:pos="765"/>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Naliczonych odsetek za zwłokę w zapłacie zobowiązań dotyczących inwestycji:</w:t>
            </w:r>
          </w:p>
          <w:p w:rsidR="00057EBD" w:rsidRDefault="00057EBD" w:rsidP="00536B64">
            <w:pPr>
              <w:autoSpaceDE w:val="0"/>
              <w:autoSpaceDN w:val="0"/>
              <w:adjustRightInd w:val="0"/>
              <w:spacing w:line="240" w:lineRule="auto"/>
              <w:ind w:left="360"/>
              <w:rPr>
                <w:rFonts w:ascii="MSTT3181b7184etS00" w:hAnsi="MSTT3181b7184etS00"/>
              </w:rPr>
            </w:pPr>
            <w:r>
              <w:rPr>
                <w:rFonts w:ascii="MSTT3181b7184etS00" w:hAnsi="MSTT3181b7184etS00"/>
              </w:rPr>
              <w:t>- przed rozliczeniem inwestycji</w:t>
            </w:r>
          </w:p>
          <w:p w:rsidR="00057EBD" w:rsidRDefault="00057EBD" w:rsidP="00536B64">
            <w:pPr>
              <w:autoSpaceDE w:val="0"/>
              <w:autoSpaceDN w:val="0"/>
              <w:adjustRightInd w:val="0"/>
              <w:spacing w:line="240" w:lineRule="auto"/>
              <w:ind w:left="360"/>
              <w:rPr>
                <w:rFonts w:ascii="MSTT3181b7184etS00" w:hAnsi="MSTT3181b7184etS00"/>
              </w:rPr>
            </w:pPr>
            <w:r>
              <w:rPr>
                <w:rFonts w:ascii="MSTT3181b7184etS00" w:hAnsi="MSTT3181b7184etS00"/>
              </w:rPr>
              <w:t>- po rozliczeniu inwestycji</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080</w:t>
            </w:r>
          </w:p>
          <w:p w:rsidR="00057EBD" w:rsidRDefault="00057EBD" w:rsidP="00536B64">
            <w:pPr>
              <w:autoSpaceDE w:val="0"/>
              <w:autoSpaceDN w:val="0"/>
              <w:adjustRightInd w:val="0"/>
              <w:spacing w:line="240" w:lineRule="auto"/>
              <w:jc w:val="center"/>
            </w:pPr>
            <w:r>
              <w:t>751</w:t>
            </w:r>
          </w:p>
        </w:tc>
      </w:tr>
      <w:tr w:rsidR="00057EBD">
        <w:tc>
          <w:tcPr>
            <w:tcW w:w="7363" w:type="dxa"/>
          </w:tcPr>
          <w:p w:rsidR="00057EBD" w:rsidRDefault="00057EBD" w:rsidP="003C2285">
            <w:pPr>
              <w:numPr>
                <w:ilvl w:val="0"/>
                <w:numId w:val="8"/>
              </w:numPr>
              <w:tabs>
                <w:tab w:val="clear" w:pos="765"/>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Rozliczenie niedoborów i szkód środków obrotowych w wyniku:</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kompensaty z nadwyżkami</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uznania za straty</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lastRenderedPageBreak/>
              <w:t>- uznania za pozostałe koszty operacyjne</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uznania za zwiększenie kosz</w:t>
            </w:r>
            <w:r w:rsidR="00E97749">
              <w:rPr>
                <w:rFonts w:ascii="MSTT3181b7184etS00" w:hAnsi="MSTT3181b7184etS00"/>
              </w:rPr>
              <w:t>tów działalności</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uznania za zmniejszenie funduszy jednostki</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obciążenie osób i jednostek odpowiedzialnych, jeśli wyraziły na to zgodę</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wniesienie roszczeń do sądu</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240</w:t>
            </w:r>
          </w:p>
          <w:p w:rsidR="00057EBD" w:rsidRDefault="00057EBD" w:rsidP="00536B64">
            <w:pPr>
              <w:autoSpaceDE w:val="0"/>
              <w:autoSpaceDN w:val="0"/>
              <w:adjustRightInd w:val="0"/>
              <w:spacing w:line="240" w:lineRule="auto"/>
              <w:jc w:val="center"/>
            </w:pPr>
            <w:r>
              <w:t>771,851</w:t>
            </w:r>
          </w:p>
          <w:p w:rsidR="00057EBD" w:rsidRDefault="00057EBD" w:rsidP="00536B64">
            <w:pPr>
              <w:autoSpaceDE w:val="0"/>
              <w:autoSpaceDN w:val="0"/>
              <w:adjustRightInd w:val="0"/>
              <w:spacing w:line="240" w:lineRule="auto"/>
              <w:jc w:val="center"/>
            </w:pPr>
            <w:r>
              <w:lastRenderedPageBreak/>
              <w:t>761</w:t>
            </w:r>
          </w:p>
          <w:p w:rsidR="00057EBD" w:rsidRDefault="00057EBD" w:rsidP="00536B64">
            <w:pPr>
              <w:autoSpaceDE w:val="0"/>
              <w:autoSpaceDN w:val="0"/>
              <w:adjustRightInd w:val="0"/>
              <w:spacing w:line="240" w:lineRule="auto"/>
              <w:jc w:val="center"/>
            </w:pPr>
            <w:r>
              <w:t>080,401,851</w:t>
            </w:r>
          </w:p>
          <w:p w:rsidR="00057EBD" w:rsidRDefault="00057EBD" w:rsidP="00536B64">
            <w:pPr>
              <w:autoSpaceDE w:val="0"/>
              <w:autoSpaceDN w:val="0"/>
              <w:adjustRightInd w:val="0"/>
              <w:spacing w:line="240" w:lineRule="auto"/>
              <w:jc w:val="center"/>
            </w:pPr>
            <w:r>
              <w:t>800</w:t>
            </w:r>
          </w:p>
          <w:p w:rsidR="00057EBD" w:rsidRDefault="00057EBD" w:rsidP="00536B64">
            <w:pPr>
              <w:autoSpaceDE w:val="0"/>
              <w:autoSpaceDN w:val="0"/>
              <w:adjustRightInd w:val="0"/>
              <w:spacing w:line="240" w:lineRule="auto"/>
              <w:jc w:val="center"/>
            </w:pPr>
            <w:r>
              <w:t>234, 240</w:t>
            </w:r>
          </w:p>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3C2285">
            <w:pPr>
              <w:numPr>
                <w:ilvl w:val="0"/>
                <w:numId w:val="8"/>
              </w:numPr>
              <w:tabs>
                <w:tab w:val="clear" w:pos="765"/>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lastRenderedPageBreak/>
              <w:t>Niesłuszne uznanie i korekty mylnych obciążeń bankowych</w:t>
            </w:r>
          </w:p>
        </w:tc>
        <w:tc>
          <w:tcPr>
            <w:tcW w:w="2244" w:type="dxa"/>
          </w:tcPr>
          <w:p w:rsidR="00057EBD" w:rsidRDefault="00057EBD" w:rsidP="00536B64">
            <w:pPr>
              <w:autoSpaceDE w:val="0"/>
              <w:autoSpaceDN w:val="0"/>
              <w:adjustRightInd w:val="0"/>
              <w:spacing w:line="240" w:lineRule="auto"/>
              <w:jc w:val="center"/>
            </w:pPr>
            <w:r>
              <w:t>130, 135,139</w:t>
            </w:r>
          </w:p>
        </w:tc>
      </w:tr>
    </w:tbl>
    <w:p w:rsidR="00F137BE" w:rsidRPr="00F137BE" w:rsidRDefault="00F137BE" w:rsidP="00F137BE"/>
    <w:p w:rsidR="00826B37" w:rsidRDefault="00826B37" w:rsidP="00826B37">
      <w:pPr>
        <w:pStyle w:val="Nagwek5"/>
        <w:jc w:val="center"/>
        <w:rPr>
          <w:sz w:val="24"/>
        </w:rPr>
      </w:pPr>
      <w:r>
        <w:rPr>
          <w:sz w:val="24"/>
        </w:rPr>
        <w:t>Konto 245 „Wpływy do wyjaśnienia”</w:t>
      </w:r>
    </w:p>
    <w:p w:rsidR="00826B37" w:rsidRDefault="00826B37" w:rsidP="00826B37">
      <w:r>
        <w:t>Kont 245 służy do ewidencji wpłaconych a niewyjaśnionych kwot należności z tytułu dochodów budżetowych.</w:t>
      </w:r>
    </w:p>
    <w:p w:rsidR="00826B37" w:rsidRDefault="00826B37" w:rsidP="00826B37">
      <w:r>
        <w:t>Na stronie Wn konta 245 ujmuje się w szczególności:</w:t>
      </w:r>
    </w:p>
    <w:p w:rsidR="00826B37" w:rsidRDefault="00826B37" w:rsidP="001F511B">
      <w:pPr>
        <w:ind w:left="567" w:hanging="567"/>
      </w:pPr>
      <w:r>
        <w:t xml:space="preserve">- </w:t>
      </w:r>
      <w:r w:rsidR="001F511B">
        <w:tab/>
      </w:r>
      <w:r>
        <w:t xml:space="preserve">przeksięgowanie kwot wyjaśnionych wpłat na konto ujmujące należności, których </w:t>
      </w:r>
      <w:r w:rsidR="001F511B">
        <w:t>dotyczą</w:t>
      </w:r>
      <w:r>
        <w:t xml:space="preserve"> wpłaty,</w:t>
      </w:r>
    </w:p>
    <w:p w:rsidR="00826B37" w:rsidRDefault="00826B37" w:rsidP="001F511B">
      <w:pPr>
        <w:ind w:left="567" w:hanging="567"/>
      </w:pPr>
      <w:r>
        <w:t xml:space="preserve">- </w:t>
      </w:r>
      <w:r w:rsidR="001F511B">
        <w:tab/>
      </w:r>
      <w:r>
        <w:t>zwroty kwot uznanych w toku wyjaśnienia za nienależne.</w:t>
      </w:r>
    </w:p>
    <w:p w:rsidR="001F511B" w:rsidRDefault="001F511B" w:rsidP="001F511B">
      <w:pPr>
        <w:ind w:left="567" w:hanging="567"/>
      </w:pPr>
      <w:r>
        <w:tab/>
        <w:t>Na stronie Ma konta 245 ujmuje się w szczególności kwoty niewyjaśnionych wpłat.</w:t>
      </w:r>
    </w:p>
    <w:p w:rsidR="001F511B" w:rsidRDefault="001F511B" w:rsidP="001F511B">
      <w:pPr>
        <w:ind w:left="567" w:hanging="567"/>
      </w:pPr>
      <w:r>
        <w:t>Ewidencję analityczną prowadzi się według poszczególnych niewyjaśnionych wpłat.</w:t>
      </w:r>
    </w:p>
    <w:p w:rsidR="001F511B" w:rsidRDefault="001F511B" w:rsidP="001F511B">
      <w:pPr>
        <w:ind w:left="567" w:hanging="567"/>
      </w:pPr>
      <w:r>
        <w:t>Konto 245 może wykazywać saldo Ma, które wykazuje stan niewyjaśnionych wpłat.</w:t>
      </w:r>
    </w:p>
    <w:p w:rsidR="00C661BA" w:rsidRDefault="00C661BA" w:rsidP="00C661BA">
      <w:pPr>
        <w:autoSpaceDE w:val="0"/>
        <w:autoSpaceDN w:val="0"/>
        <w:adjustRightInd w:val="0"/>
        <w:spacing w:line="240" w:lineRule="auto"/>
        <w:rPr>
          <w:sz w:val="20"/>
        </w:rPr>
      </w:pPr>
    </w:p>
    <w:p w:rsidR="00826B37" w:rsidRPr="00C661BA" w:rsidRDefault="00C661BA" w:rsidP="00C661BA">
      <w:pPr>
        <w:autoSpaceDE w:val="0"/>
        <w:autoSpaceDN w:val="0"/>
        <w:adjustRightInd w:val="0"/>
        <w:spacing w:line="240" w:lineRule="auto"/>
        <w:rPr>
          <w:sz w:val="20"/>
        </w:rPr>
      </w:pPr>
      <w:r>
        <w:rPr>
          <w:sz w:val="20"/>
        </w:rPr>
        <w:t>Typowe zapisy konta 245</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0"/>
        <w:gridCol w:w="2268"/>
      </w:tblGrid>
      <w:tr w:rsidR="00C661BA" w:rsidTr="00AB0117">
        <w:tc>
          <w:tcPr>
            <w:tcW w:w="7300" w:type="dxa"/>
          </w:tcPr>
          <w:p w:rsidR="00C661BA" w:rsidRDefault="00C661BA" w:rsidP="00AB0117">
            <w:pPr>
              <w:autoSpaceDE w:val="0"/>
              <w:autoSpaceDN w:val="0"/>
              <w:adjustRightInd w:val="0"/>
              <w:spacing w:line="240" w:lineRule="auto"/>
              <w:jc w:val="center"/>
              <w:rPr>
                <w:sz w:val="20"/>
              </w:rPr>
            </w:pPr>
            <w:r>
              <w:rPr>
                <w:b/>
                <w:bCs/>
                <w:sz w:val="20"/>
              </w:rPr>
              <w:t>Strona Wn konta 2</w:t>
            </w:r>
            <w:r w:rsidR="00137EEA">
              <w:rPr>
                <w:b/>
                <w:bCs/>
                <w:sz w:val="20"/>
              </w:rPr>
              <w:t>45</w:t>
            </w:r>
          </w:p>
        </w:tc>
        <w:tc>
          <w:tcPr>
            <w:tcW w:w="2268" w:type="dxa"/>
          </w:tcPr>
          <w:p w:rsidR="00C661BA" w:rsidRDefault="00C661BA" w:rsidP="00AB0117">
            <w:pPr>
              <w:autoSpaceDE w:val="0"/>
              <w:autoSpaceDN w:val="0"/>
              <w:adjustRightInd w:val="0"/>
              <w:spacing w:line="240" w:lineRule="auto"/>
              <w:jc w:val="center"/>
              <w:rPr>
                <w:sz w:val="20"/>
              </w:rPr>
            </w:pPr>
            <w:r>
              <w:rPr>
                <w:b/>
                <w:bCs/>
                <w:sz w:val="20"/>
              </w:rPr>
              <w:t>Konto przeciwstawne</w:t>
            </w:r>
          </w:p>
        </w:tc>
      </w:tr>
      <w:tr w:rsidR="00C661BA" w:rsidTr="00AB0117">
        <w:tc>
          <w:tcPr>
            <w:tcW w:w="7300" w:type="dxa"/>
          </w:tcPr>
          <w:p w:rsidR="00C661BA" w:rsidRPr="00CE3E50" w:rsidRDefault="00C661BA" w:rsidP="00137EEA">
            <w:pPr>
              <w:autoSpaceDE w:val="0"/>
              <w:autoSpaceDN w:val="0"/>
              <w:adjustRightInd w:val="0"/>
              <w:spacing w:line="240" w:lineRule="auto"/>
              <w:rPr>
                <w:rFonts w:ascii="MSTT3181b7184etS00" w:hAnsi="MSTT3181b7184etS00"/>
              </w:rPr>
            </w:pPr>
            <w:r>
              <w:rPr>
                <w:rFonts w:ascii="MSTT3181b7184etS00" w:hAnsi="MSTT3181b7184etS00"/>
              </w:rPr>
              <w:t>1. Z</w:t>
            </w:r>
            <w:r w:rsidR="00137EEA">
              <w:rPr>
                <w:rFonts w:ascii="MSTT3181b7184etS00" w:hAnsi="MSTT3181b7184etS00"/>
              </w:rPr>
              <w:t>wrot pomyłkowo wpłaconej kwoty</w:t>
            </w:r>
          </w:p>
        </w:tc>
        <w:tc>
          <w:tcPr>
            <w:tcW w:w="2268" w:type="dxa"/>
          </w:tcPr>
          <w:p w:rsidR="00C661BA" w:rsidRDefault="00137EEA" w:rsidP="00137EEA">
            <w:pPr>
              <w:autoSpaceDE w:val="0"/>
              <w:autoSpaceDN w:val="0"/>
              <w:adjustRightInd w:val="0"/>
              <w:spacing w:line="360" w:lineRule="auto"/>
              <w:jc w:val="center"/>
            </w:pPr>
            <w:r>
              <w:t>130</w:t>
            </w:r>
          </w:p>
        </w:tc>
      </w:tr>
      <w:tr w:rsidR="00C661BA" w:rsidTr="00AB0117">
        <w:tc>
          <w:tcPr>
            <w:tcW w:w="7300" w:type="dxa"/>
          </w:tcPr>
          <w:p w:rsidR="00C661BA" w:rsidRDefault="00C661BA" w:rsidP="00AB0117">
            <w:pPr>
              <w:pStyle w:val="pkt1"/>
              <w:autoSpaceDE w:val="0"/>
              <w:autoSpaceDN w:val="0"/>
              <w:adjustRightInd w:val="0"/>
              <w:spacing w:line="240" w:lineRule="auto"/>
              <w:rPr>
                <w:rFonts w:ascii="MSTT3181b7184etS00" w:hAnsi="MSTT3181b7184etS00"/>
              </w:rPr>
            </w:pPr>
            <w:r>
              <w:rPr>
                <w:rFonts w:ascii="MSTT3181b7184etS00" w:hAnsi="MSTT3181b7184etS00"/>
              </w:rPr>
              <w:t xml:space="preserve">2. </w:t>
            </w:r>
            <w:r w:rsidR="00137EEA">
              <w:rPr>
                <w:rFonts w:ascii="MSTT3181b7184etS00" w:hAnsi="MSTT3181b7184etS00"/>
              </w:rPr>
              <w:t xml:space="preserve">Zwrot kwot </w:t>
            </w:r>
            <w:r w:rsidR="00137EEA">
              <w:rPr>
                <w:rFonts w:ascii="MSTT3181b7184etS00" w:hAnsi="MSTT3181b7184etS00" w:hint="eastAsia"/>
              </w:rPr>
              <w:t>dotyczących</w:t>
            </w:r>
            <w:r w:rsidR="00137EEA">
              <w:rPr>
                <w:rFonts w:ascii="MSTT3181b7184etS00" w:hAnsi="MSTT3181b7184etS00"/>
              </w:rPr>
              <w:t xml:space="preserve"> wpłat należności </w:t>
            </w:r>
            <w:r w:rsidR="00137EEA">
              <w:rPr>
                <w:rFonts w:ascii="MSTT3181b7184etS00" w:hAnsi="MSTT3181b7184etS00" w:hint="eastAsia"/>
              </w:rPr>
              <w:t>budżetowych</w:t>
            </w:r>
            <w:r w:rsidR="00137EEA">
              <w:rPr>
                <w:rFonts w:ascii="MSTT3181b7184etS00" w:hAnsi="MSTT3181b7184etS00"/>
              </w:rPr>
              <w:t xml:space="preserve"> pomyłkowo wpłaconych na inne konta niż rachunek bieżących jednostki</w:t>
            </w:r>
          </w:p>
        </w:tc>
        <w:tc>
          <w:tcPr>
            <w:tcW w:w="2268" w:type="dxa"/>
          </w:tcPr>
          <w:p w:rsidR="00C661BA" w:rsidRDefault="00137EEA" w:rsidP="00AB0117">
            <w:pPr>
              <w:autoSpaceDE w:val="0"/>
              <w:autoSpaceDN w:val="0"/>
              <w:adjustRightInd w:val="0"/>
              <w:spacing w:line="240" w:lineRule="auto"/>
              <w:jc w:val="center"/>
            </w:pPr>
            <w:r>
              <w:t>135,139</w:t>
            </w:r>
          </w:p>
        </w:tc>
      </w:tr>
      <w:tr w:rsidR="00C661BA" w:rsidTr="00AB0117">
        <w:tc>
          <w:tcPr>
            <w:tcW w:w="7300" w:type="dxa"/>
          </w:tcPr>
          <w:p w:rsidR="00C661BA" w:rsidRDefault="00C661BA" w:rsidP="00AB0117">
            <w:pPr>
              <w:pStyle w:val="pkt1"/>
              <w:autoSpaceDE w:val="0"/>
              <w:autoSpaceDN w:val="0"/>
              <w:adjustRightInd w:val="0"/>
              <w:spacing w:line="240" w:lineRule="auto"/>
              <w:rPr>
                <w:rFonts w:ascii="MSTT3181b7184etS00" w:hAnsi="MSTT3181b7184etS00"/>
              </w:rPr>
            </w:pPr>
            <w:r>
              <w:rPr>
                <w:rFonts w:ascii="MSTT3181b7184etS00" w:hAnsi="MSTT3181b7184etS00"/>
              </w:rPr>
              <w:t>3. Z</w:t>
            </w:r>
            <w:r w:rsidR="00137EEA">
              <w:rPr>
                <w:rFonts w:ascii="MSTT3181b7184etS00" w:hAnsi="MSTT3181b7184etS00"/>
              </w:rPr>
              <w:t xml:space="preserve">aliczenie wpłaty po przeprowadzonym postępowaniu </w:t>
            </w:r>
            <w:r w:rsidR="00137EEA">
              <w:rPr>
                <w:rFonts w:ascii="MSTT3181b7184etS00" w:hAnsi="MSTT3181b7184etS00" w:hint="eastAsia"/>
              </w:rPr>
              <w:t>wyjaśniającym</w:t>
            </w:r>
            <w:r w:rsidR="00137EEA">
              <w:rPr>
                <w:rFonts w:ascii="MSTT3181b7184etS00" w:hAnsi="MSTT3181b7184etS00"/>
              </w:rPr>
              <w:t xml:space="preserve"> do przychodów nieprzypisanych lub niezaewidencjonowanych wcześniej jako należności</w:t>
            </w:r>
          </w:p>
        </w:tc>
        <w:tc>
          <w:tcPr>
            <w:tcW w:w="2268" w:type="dxa"/>
          </w:tcPr>
          <w:p w:rsidR="00C661BA" w:rsidRDefault="003A53C2" w:rsidP="00AB0117">
            <w:pPr>
              <w:autoSpaceDE w:val="0"/>
              <w:autoSpaceDN w:val="0"/>
              <w:adjustRightInd w:val="0"/>
              <w:spacing w:line="240" w:lineRule="auto"/>
              <w:jc w:val="center"/>
            </w:pPr>
            <w:r>
              <w:t>720,750,760</w:t>
            </w:r>
          </w:p>
        </w:tc>
      </w:tr>
      <w:tr w:rsidR="003A53C2" w:rsidTr="00AB0117">
        <w:tc>
          <w:tcPr>
            <w:tcW w:w="7300" w:type="dxa"/>
          </w:tcPr>
          <w:p w:rsidR="003A53C2" w:rsidRDefault="003A53C2" w:rsidP="00A641D3">
            <w:pPr>
              <w:pStyle w:val="pkt1"/>
              <w:numPr>
                <w:ilvl w:val="3"/>
                <w:numId w:val="72"/>
              </w:numPr>
              <w:tabs>
                <w:tab w:val="clear" w:pos="3229"/>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Uznanie wpłaty za spłatę należności po przeprowadzonym postępowaniu wyjaśniającym</w:t>
            </w:r>
          </w:p>
        </w:tc>
        <w:tc>
          <w:tcPr>
            <w:tcW w:w="2268" w:type="dxa"/>
          </w:tcPr>
          <w:p w:rsidR="003A53C2" w:rsidRDefault="003A53C2" w:rsidP="00AB0117">
            <w:pPr>
              <w:autoSpaceDE w:val="0"/>
              <w:autoSpaceDN w:val="0"/>
              <w:adjustRightInd w:val="0"/>
              <w:spacing w:line="240" w:lineRule="auto"/>
              <w:jc w:val="center"/>
            </w:pPr>
            <w:r>
              <w:t>221</w:t>
            </w:r>
          </w:p>
        </w:tc>
      </w:tr>
      <w:tr w:rsidR="00C661BA" w:rsidTr="00AB0117">
        <w:tc>
          <w:tcPr>
            <w:tcW w:w="7300" w:type="dxa"/>
          </w:tcPr>
          <w:p w:rsidR="00C661BA" w:rsidRDefault="00137EEA" w:rsidP="00AB0117">
            <w:pPr>
              <w:autoSpaceDE w:val="0"/>
              <w:autoSpaceDN w:val="0"/>
              <w:adjustRightInd w:val="0"/>
              <w:spacing w:line="240" w:lineRule="auto"/>
              <w:jc w:val="center"/>
              <w:rPr>
                <w:rFonts w:ascii="MSTT3181b7184etS00" w:hAnsi="MSTT3181b7184etS00"/>
                <w:b/>
                <w:bCs/>
                <w:sz w:val="20"/>
              </w:rPr>
            </w:pPr>
            <w:r>
              <w:rPr>
                <w:b/>
                <w:bCs/>
                <w:sz w:val="20"/>
              </w:rPr>
              <w:t>Strona Ma konta 245</w:t>
            </w:r>
          </w:p>
        </w:tc>
        <w:tc>
          <w:tcPr>
            <w:tcW w:w="2268" w:type="dxa"/>
          </w:tcPr>
          <w:p w:rsidR="00C661BA" w:rsidRDefault="00C661BA" w:rsidP="00AB0117">
            <w:pPr>
              <w:autoSpaceDE w:val="0"/>
              <w:autoSpaceDN w:val="0"/>
              <w:adjustRightInd w:val="0"/>
              <w:spacing w:line="240" w:lineRule="auto"/>
              <w:jc w:val="center"/>
              <w:rPr>
                <w:b/>
                <w:bCs/>
                <w:sz w:val="20"/>
              </w:rPr>
            </w:pPr>
            <w:r>
              <w:rPr>
                <w:b/>
                <w:bCs/>
                <w:sz w:val="20"/>
              </w:rPr>
              <w:t>Konto przeciwstawne</w:t>
            </w:r>
          </w:p>
        </w:tc>
      </w:tr>
      <w:tr w:rsidR="00C661BA" w:rsidTr="00AB0117">
        <w:tc>
          <w:tcPr>
            <w:tcW w:w="7300" w:type="dxa"/>
          </w:tcPr>
          <w:p w:rsidR="00C661BA" w:rsidRPr="003A53C2" w:rsidRDefault="00C661BA" w:rsidP="003A53C2">
            <w:pPr>
              <w:autoSpaceDE w:val="0"/>
              <w:autoSpaceDN w:val="0"/>
              <w:adjustRightInd w:val="0"/>
              <w:spacing w:line="240" w:lineRule="auto"/>
              <w:rPr>
                <w:rFonts w:ascii="MSTT3181b7184etS00" w:hAnsi="MSTT3181b7184etS00"/>
              </w:rPr>
            </w:pPr>
            <w:r>
              <w:rPr>
                <w:rFonts w:ascii="MSTT3181b7184etS00" w:hAnsi="MSTT3181b7184etS00"/>
              </w:rPr>
              <w:t xml:space="preserve">1. </w:t>
            </w:r>
            <w:r w:rsidR="003A53C2">
              <w:rPr>
                <w:rFonts w:ascii="MSTT3181b7184etS00" w:hAnsi="MSTT3181b7184etS00"/>
              </w:rPr>
              <w:t xml:space="preserve">Wpływ na rachunek bieżący jednostki </w:t>
            </w:r>
            <w:r w:rsidR="003A53C2">
              <w:rPr>
                <w:rFonts w:ascii="MSTT3181b7184etS00" w:hAnsi="MSTT3181b7184etS00" w:hint="eastAsia"/>
              </w:rPr>
              <w:t>budżetowej</w:t>
            </w:r>
            <w:r w:rsidR="003A53C2">
              <w:rPr>
                <w:rFonts w:ascii="MSTT3181b7184etS00" w:hAnsi="MSTT3181b7184etS00"/>
              </w:rPr>
              <w:t xml:space="preserve"> kwoty dotyczącej </w:t>
            </w:r>
            <w:r w:rsidR="003A53C2">
              <w:rPr>
                <w:rFonts w:ascii="MSTT3181b7184etS00" w:hAnsi="MSTT3181b7184etS00" w:hint="eastAsia"/>
              </w:rPr>
              <w:t>należności</w:t>
            </w:r>
            <w:r w:rsidR="003A53C2">
              <w:rPr>
                <w:rFonts w:ascii="MSTT3181b7184etS00" w:hAnsi="MSTT3181b7184etS00"/>
              </w:rPr>
              <w:t xml:space="preserve"> z tytułu dochodów </w:t>
            </w:r>
            <w:r w:rsidR="003A53C2">
              <w:rPr>
                <w:rFonts w:ascii="MSTT3181b7184etS00" w:hAnsi="MSTT3181b7184etS00" w:hint="eastAsia"/>
              </w:rPr>
              <w:t>budżetowych</w:t>
            </w:r>
            <w:r w:rsidR="003A53C2">
              <w:rPr>
                <w:rFonts w:ascii="MSTT3181b7184etS00" w:hAnsi="MSTT3181b7184etS00"/>
              </w:rPr>
              <w:t xml:space="preserve"> bez podania tytułu wpłaty</w:t>
            </w:r>
          </w:p>
        </w:tc>
        <w:tc>
          <w:tcPr>
            <w:tcW w:w="2268" w:type="dxa"/>
          </w:tcPr>
          <w:p w:rsidR="00C661BA" w:rsidRDefault="003A53C2" w:rsidP="003A53C2">
            <w:pPr>
              <w:autoSpaceDE w:val="0"/>
              <w:autoSpaceDN w:val="0"/>
              <w:adjustRightInd w:val="0"/>
              <w:spacing w:line="240" w:lineRule="auto"/>
              <w:jc w:val="center"/>
            </w:pPr>
            <w:r>
              <w:t>130</w:t>
            </w:r>
          </w:p>
        </w:tc>
      </w:tr>
      <w:tr w:rsidR="00C661BA" w:rsidTr="00AB0117">
        <w:tc>
          <w:tcPr>
            <w:tcW w:w="7300" w:type="dxa"/>
          </w:tcPr>
          <w:p w:rsidR="00C661BA" w:rsidRPr="0086258A" w:rsidRDefault="00C661BA" w:rsidP="00AB0117">
            <w:pPr>
              <w:pStyle w:val="pkt1"/>
              <w:autoSpaceDE w:val="0"/>
              <w:autoSpaceDN w:val="0"/>
              <w:adjustRightInd w:val="0"/>
              <w:spacing w:line="240" w:lineRule="auto"/>
              <w:rPr>
                <w:rFonts w:ascii="MSTT3181b7184etS00" w:hAnsi="MSTT3181b7184etS00"/>
              </w:rPr>
            </w:pPr>
            <w:r>
              <w:t xml:space="preserve">2. </w:t>
            </w:r>
            <w:r w:rsidR="003A53C2">
              <w:t>Wpłata</w:t>
            </w:r>
            <w:r w:rsidR="001C6021">
              <w:t xml:space="preserve"> na rachunek bankowy</w:t>
            </w:r>
            <w:r w:rsidR="003A53C2">
              <w:t xml:space="preserve"> funduszy specjalnego przeznaczenia</w:t>
            </w:r>
            <w:r w:rsidR="00F87122">
              <w:t xml:space="preserve"> i</w:t>
            </w:r>
            <w:r w:rsidR="001C6021">
              <w:t xml:space="preserve"> inne rachunki bankowe kwot dotyczących należności budżetowych</w:t>
            </w:r>
          </w:p>
        </w:tc>
        <w:tc>
          <w:tcPr>
            <w:tcW w:w="2268" w:type="dxa"/>
          </w:tcPr>
          <w:p w:rsidR="00C661BA" w:rsidRDefault="001C6021" w:rsidP="00AB0117">
            <w:pPr>
              <w:autoSpaceDE w:val="0"/>
              <w:autoSpaceDN w:val="0"/>
              <w:adjustRightInd w:val="0"/>
              <w:spacing w:line="240" w:lineRule="auto"/>
              <w:jc w:val="center"/>
            </w:pPr>
            <w:r>
              <w:t>135,139</w:t>
            </w:r>
          </w:p>
        </w:tc>
      </w:tr>
    </w:tbl>
    <w:p w:rsidR="00826B37" w:rsidRDefault="00826B37" w:rsidP="001F511B">
      <w:pPr>
        <w:pStyle w:val="Nagwek5"/>
        <w:ind w:left="567" w:hanging="567"/>
        <w:jc w:val="center"/>
        <w:rPr>
          <w:sz w:val="24"/>
        </w:rPr>
      </w:pPr>
    </w:p>
    <w:p w:rsidR="00826B37" w:rsidRDefault="00826B37" w:rsidP="00057EBD">
      <w:pPr>
        <w:pStyle w:val="Nagwek5"/>
        <w:jc w:val="center"/>
        <w:rPr>
          <w:sz w:val="24"/>
        </w:rPr>
      </w:pPr>
    </w:p>
    <w:p w:rsidR="00057EBD" w:rsidRDefault="00057EBD" w:rsidP="00057EBD">
      <w:pPr>
        <w:pStyle w:val="Nagwek5"/>
        <w:jc w:val="center"/>
        <w:rPr>
          <w:sz w:val="24"/>
        </w:rPr>
      </w:pPr>
      <w:r>
        <w:rPr>
          <w:sz w:val="24"/>
        </w:rPr>
        <w:t>Konto 290 „Odpisy aktualizujące należności”</w:t>
      </w:r>
    </w:p>
    <w:p w:rsidR="00057EBD" w:rsidRDefault="00057EBD" w:rsidP="00057EBD">
      <w:pPr>
        <w:pStyle w:val="Tekstpodstawowy"/>
        <w:jc w:val="both"/>
      </w:pPr>
      <w:r>
        <w:t>Konto 290 służy do ewidencji odpisów aktualizujących wartość należności wątpliwych. Odpisy aktualizujące dokonuje się w odniesieniu do należności wątpliwych wymienionych w art. 35 ust.</w:t>
      </w:r>
      <w:r w:rsidR="00E97749">
        <w:t xml:space="preserve"> 1 ustawy o rachunkowości.</w:t>
      </w:r>
    </w:p>
    <w:p w:rsidR="00057EBD" w:rsidRDefault="00057EBD" w:rsidP="00057EBD">
      <w:pPr>
        <w:pStyle w:val="Tekstpodstawowy"/>
        <w:jc w:val="both"/>
      </w:pPr>
      <w:r>
        <w:t xml:space="preserve">Należności wątpliwe to takie , co do których jest prawdopodobne, że nie zostaną zapłacone w terminie </w:t>
      </w:r>
      <w:r>
        <w:br/>
        <w:t>i w pełnej wysokości, a przedwczesne byłoby uznanie ich za nieściągalne.</w:t>
      </w:r>
    </w:p>
    <w:p w:rsidR="00057EBD" w:rsidRDefault="00057EBD" w:rsidP="00057EBD">
      <w:pPr>
        <w:autoSpaceDE w:val="0"/>
        <w:autoSpaceDN w:val="0"/>
        <w:adjustRightInd w:val="0"/>
        <w:rPr>
          <w:rFonts w:ascii="MSTT3181b7184etS00" w:hAnsi="MSTT3181b7184etS00"/>
        </w:rPr>
      </w:pPr>
      <w:r>
        <w:rPr>
          <w:rFonts w:ascii="MSTT3181b7184etS00" w:hAnsi="MSTT3181b7184etS00"/>
        </w:rPr>
        <w:t>Na stronie Wn konta 290 ujmuje się zmniejszenie wartości odpisów aktualizacyjnych należności a na stronie Ma naliczone odpisy i ich zwiększenia.</w:t>
      </w:r>
    </w:p>
    <w:p w:rsidR="00057EBD" w:rsidRDefault="00057EBD" w:rsidP="00057EBD">
      <w:pPr>
        <w:autoSpaceDE w:val="0"/>
        <w:autoSpaceDN w:val="0"/>
        <w:adjustRightInd w:val="0"/>
        <w:rPr>
          <w:rFonts w:ascii="MSTT3181b7184etS00" w:hAnsi="MSTT3181b7184etS00"/>
        </w:rPr>
      </w:pPr>
      <w:r>
        <w:rPr>
          <w:rFonts w:ascii="MSTT3181b7184etS00" w:hAnsi="MSTT3181b7184etS00"/>
        </w:rPr>
        <w:lastRenderedPageBreak/>
        <w:t>Konto 290 może wykazywać saldo Ma, które oznacza wartość odpisów aktualizacyjnych należności.</w:t>
      </w:r>
    </w:p>
    <w:p w:rsidR="00C661BA" w:rsidRDefault="00C661BA" w:rsidP="00057EBD">
      <w:pPr>
        <w:autoSpaceDE w:val="0"/>
        <w:autoSpaceDN w:val="0"/>
        <w:adjustRightInd w:val="0"/>
        <w:spacing w:line="240" w:lineRule="auto"/>
        <w:rPr>
          <w:sz w:val="20"/>
        </w:rPr>
      </w:pPr>
    </w:p>
    <w:p w:rsidR="00D2448F" w:rsidRDefault="00057EBD" w:rsidP="00057EBD">
      <w:pPr>
        <w:autoSpaceDE w:val="0"/>
        <w:autoSpaceDN w:val="0"/>
        <w:adjustRightInd w:val="0"/>
        <w:spacing w:line="240" w:lineRule="auto"/>
        <w:rPr>
          <w:sz w:val="20"/>
        </w:rPr>
      </w:pPr>
      <w:r>
        <w:rPr>
          <w:sz w:val="20"/>
        </w:rPr>
        <w:t>Typowe zapisy konta 290</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0"/>
        <w:gridCol w:w="2268"/>
      </w:tblGrid>
      <w:tr w:rsidR="00057EBD">
        <w:tc>
          <w:tcPr>
            <w:tcW w:w="7300" w:type="dxa"/>
          </w:tcPr>
          <w:p w:rsidR="00057EBD" w:rsidRDefault="00057EBD" w:rsidP="00536B64">
            <w:pPr>
              <w:autoSpaceDE w:val="0"/>
              <w:autoSpaceDN w:val="0"/>
              <w:adjustRightInd w:val="0"/>
              <w:spacing w:line="240" w:lineRule="auto"/>
              <w:jc w:val="center"/>
              <w:rPr>
                <w:sz w:val="20"/>
              </w:rPr>
            </w:pPr>
            <w:r>
              <w:rPr>
                <w:b/>
                <w:bCs/>
                <w:sz w:val="20"/>
              </w:rPr>
              <w:t>Strona Wn konta 290</w:t>
            </w:r>
          </w:p>
        </w:tc>
        <w:tc>
          <w:tcPr>
            <w:tcW w:w="2268"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00"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Zmniejszenie odpisu aktualizującego w związku z zapłatą:</w:t>
            </w:r>
          </w:p>
          <w:p w:rsidR="00057EBD" w:rsidRDefault="00057EBD" w:rsidP="003C2285">
            <w:pPr>
              <w:numPr>
                <w:ilvl w:val="0"/>
                <w:numId w:val="26"/>
              </w:numPr>
              <w:autoSpaceDE w:val="0"/>
              <w:autoSpaceDN w:val="0"/>
              <w:adjustRightInd w:val="0"/>
              <w:spacing w:line="240" w:lineRule="auto"/>
              <w:rPr>
                <w:rFonts w:ascii="MSTT3181b7184etS00" w:hAnsi="MSTT3181b7184etS00"/>
              </w:rPr>
            </w:pPr>
            <w:r>
              <w:rPr>
                <w:rFonts w:ascii="MSTT3181b7184etS00" w:hAnsi="MSTT3181b7184etS00"/>
              </w:rPr>
              <w:t>należności dotyczących:</w:t>
            </w:r>
          </w:p>
          <w:p w:rsidR="00057EBD" w:rsidRDefault="00057EBD" w:rsidP="003C2285">
            <w:pPr>
              <w:numPr>
                <w:ilvl w:val="1"/>
                <w:numId w:val="26"/>
              </w:numPr>
              <w:autoSpaceDE w:val="0"/>
              <w:autoSpaceDN w:val="0"/>
              <w:adjustRightInd w:val="0"/>
              <w:spacing w:line="240" w:lineRule="auto"/>
              <w:rPr>
                <w:rFonts w:ascii="MSTT3181b7184etS00" w:hAnsi="MSTT3181b7184etS00"/>
              </w:rPr>
            </w:pPr>
            <w:r>
              <w:rPr>
                <w:rFonts w:ascii="MSTT3181b7184etS00" w:hAnsi="MSTT3181b7184etS00"/>
              </w:rPr>
              <w:t>działalności eksploatacyjnej</w:t>
            </w:r>
          </w:p>
          <w:p w:rsidR="00057EBD" w:rsidRDefault="00057EBD" w:rsidP="003C2285">
            <w:pPr>
              <w:numPr>
                <w:ilvl w:val="1"/>
                <w:numId w:val="26"/>
              </w:numPr>
              <w:autoSpaceDE w:val="0"/>
              <w:autoSpaceDN w:val="0"/>
              <w:adjustRightInd w:val="0"/>
              <w:spacing w:line="240" w:lineRule="auto"/>
              <w:rPr>
                <w:rFonts w:ascii="MSTT3181b7184etS00" w:hAnsi="MSTT3181b7184etS00"/>
              </w:rPr>
            </w:pPr>
            <w:r>
              <w:rPr>
                <w:rFonts w:ascii="MSTT3181b7184etS00" w:hAnsi="MSTT3181b7184etS00"/>
              </w:rPr>
              <w:t>operacji finansowych</w:t>
            </w:r>
          </w:p>
          <w:p w:rsidR="00057EBD" w:rsidRPr="00CE3E50" w:rsidRDefault="00057EBD" w:rsidP="003C2285">
            <w:pPr>
              <w:numPr>
                <w:ilvl w:val="1"/>
                <w:numId w:val="26"/>
              </w:numPr>
              <w:autoSpaceDE w:val="0"/>
              <w:autoSpaceDN w:val="0"/>
              <w:adjustRightInd w:val="0"/>
              <w:spacing w:line="240" w:lineRule="auto"/>
              <w:rPr>
                <w:rFonts w:ascii="MSTT3181b7184etS00" w:hAnsi="MSTT3181b7184etS00"/>
              </w:rPr>
            </w:pPr>
            <w:r>
              <w:rPr>
                <w:rFonts w:ascii="MSTT3181b7184etS00" w:hAnsi="MSTT3181b7184etS00"/>
              </w:rPr>
              <w:t>funduszy specjalnego przeznaczenia</w:t>
            </w:r>
          </w:p>
        </w:tc>
        <w:tc>
          <w:tcPr>
            <w:tcW w:w="2268" w:type="dxa"/>
          </w:tcPr>
          <w:p w:rsidR="00057EBD" w:rsidRDefault="00057EBD" w:rsidP="00536B64">
            <w:pPr>
              <w:autoSpaceDE w:val="0"/>
              <w:autoSpaceDN w:val="0"/>
              <w:adjustRightInd w:val="0"/>
              <w:spacing w:line="240" w:lineRule="auto"/>
              <w:jc w:val="center"/>
              <w:rPr>
                <w:sz w:val="20"/>
              </w:rPr>
            </w:pPr>
          </w:p>
          <w:p w:rsidR="00057EBD" w:rsidRDefault="00057EBD" w:rsidP="00536B64">
            <w:pPr>
              <w:autoSpaceDE w:val="0"/>
              <w:autoSpaceDN w:val="0"/>
              <w:adjustRightInd w:val="0"/>
              <w:spacing w:line="240" w:lineRule="auto"/>
              <w:jc w:val="center"/>
              <w:rPr>
                <w:sz w:val="20"/>
              </w:rPr>
            </w:pPr>
          </w:p>
          <w:p w:rsidR="00057EBD" w:rsidRDefault="00057EBD" w:rsidP="00536B64">
            <w:pPr>
              <w:autoSpaceDE w:val="0"/>
              <w:autoSpaceDN w:val="0"/>
              <w:adjustRightInd w:val="0"/>
              <w:spacing w:line="240" w:lineRule="auto"/>
              <w:jc w:val="center"/>
            </w:pPr>
            <w:r>
              <w:t>760</w:t>
            </w:r>
          </w:p>
          <w:p w:rsidR="00057EBD" w:rsidRDefault="00057EBD" w:rsidP="00536B64">
            <w:pPr>
              <w:autoSpaceDE w:val="0"/>
              <w:autoSpaceDN w:val="0"/>
              <w:adjustRightInd w:val="0"/>
              <w:spacing w:line="240" w:lineRule="auto"/>
              <w:jc w:val="center"/>
            </w:pPr>
            <w:r>
              <w:t>750</w:t>
            </w:r>
          </w:p>
          <w:p w:rsidR="00057EBD" w:rsidRDefault="00057EBD" w:rsidP="00536B64">
            <w:pPr>
              <w:autoSpaceDE w:val="0"/>
              <w:autoSpaceDN w:val="0"/>
              <w:adjustRightInd w:val="0"/>
              <w:spacing w:line="360" w:lineRule="auto"/>
              <w:jc w:val="center"/>
            </w:pPr>
            <w:r>
              <w:t>851</w:t>
            </w:r>
          </w:p>
        </w:tc>
      </w:tr>
      <w:tr w:rsidR="00057EBD">
        <w:tc>
          <w:tcPr>
            <w:tcW w:w="7300"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2. Zmniejszenie odpisu aktualizującego w związku z umorzeniem oraz z odpisaniem należności przedawnionych lub nieściągalnych</w:t>
            </w:r>
          </w:p>
        </w:tc>
        <w:tc>
          <w:tcPr>
            <w:tcW w:w="2268" w:type="dxa"/>
          </w:tcPr>
          <w:p w:rsidR="00057EBD" w:rsidRDefault="00057EBD" w:rsidP="00536B64">
            <w:pPr>
              <w:autoSpaceDE w:val="0"/>
              <w:autoSpaceDN w:val="0"/>
              <w:adjustRightInd w:val="0"/>
              <w:spacing w:line="240" w:lineRule="auto"/>
              <w:jc w:val="center"/>
            </w:pPr>
            <w:r>
              <w:t>201,221,234,240</w:t>
            </w:r>
          </w:p>
        </w:tc>
      </w:tr>
      <w:tr w:rsidR="00057EBD">
        <w:tc>
          <w:tcPr>
            <w:tcW w:w="7300"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3. Zmniejszenie odpisu aktualizującego należności w związku z ustaniem przyczyn dokonania tego odpisu.</w:t>
            </w:r>
          </w:p>
        </w:tc>
        <w:tc>
          <w:tcPr>
            <w:tcW w:w="2268" w:type="dxa"/>
          </w:tcPr>
          <w:p w:rsidR="00057EBD" w:rsidRDefault="00057EBD" w:rsidP="00536B64">
            <w:pPr>
              <w:autoSpaceDE w:val="0"/>
              <w:autoSpaceDN w:val="0"/>
              <w:adjustRightInd w:val="0"/>
              <w:spacing w:line="240" w:lineRule="auto"/>
              <w:jc w:val="center"/>
            </w:pPr>
            <w:r>
              <w:t>750,760</w:t>
            </w:r>
          </w:p>
        </w:tc>
      </w:tr>
      <w:tr w:rsidR="00057EBD">
        <w:tc>
          <w:tcPr>
            <w:tcW w:w="7300" w:type="dxa"/>
          </w:tcPr>
          <w:p w:rsidR="00057EBD" w:rsidRDefault="00057EBD" w:rsidP="00536B64">
            <w:pPr>
              <w:autoSpaceDE w:val="0"/>
              <w:autoSpaceDN w:val="0"/>
              <w:adjustRightInd w:val="0"/>
              <w:spacing w:line="240" w:lineRule="auto"/>
              <w:jc w:val="center"/>
              <w:rPr>
                <w:rFonts w:ascii="MSTT3181b7184etS00" w:hAnsi="MSTT3181b7184etS00"/>
                <w:b/>
                <w:bCs/>
                <w:sz w:val="20"/>
              </w:rPr>
            </w:pPr>
            <w:r>
              <w:rPr>
                <w:b/>
                <w:bCs/>
                <w:sz w:val="20"/>
              </w:rPr>
              <w:t>Strona Ma konta 290</w:t>
            </w:r>
          </w:p>
        </w:tc>
        <w:tc>
          <w:tcPr>
            <w:tcW w:w="2268" w:type="dxa"/>
          </w:tcPr>
          <w:p w:rsidR="00057EBD" w:rsidRDefault="00057EBD" w:rsidP="00536B64">
            <w:pPr>
              <w:autoSpaceDE w:val="0"/>
              <w:autoSpaceDN w:val="0"/>
              <w:adjustRightInd w:val="0"/>
              <w:spacing w:line="240" w:lineRule="auto"/>
              <w:jc w:val="center"/>
              <w:rPr>
                <w:b/>
                <w:bCs/>
                <w:sz w:val="20"/>
              </w:rPr>
            </w:pPr>
            <w:r>
              <w:rPr>
                <w:b/>
                <w:bCs/>
                <w:sz w:val="20"/>
              </w:rPr>
              <w:t>Konto przeciwstawne</w:t>
            </w:r>
          </w:p>
        </w:tc>
      </w:tr>
      <w:tr w:rsidR="00057EBD">
        <w:tc>
          <w:tcPr>
            <w:tcW w:w="7300"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Odpis aktualizujący wątpliwe należności:</w:t>
            </w:r>
          </w:p>
          <w:p w:rsidR="00057EBD" w:rsidRDefault="00057EBD" w:rsidP="003C2285">
            <w:pPr>
              <w:numPr>
                <w:ilvl w:val="1"/>
                <w:numId w:val="7"/>
              </w:numPr>
              <w:tabs>
                <w:tab w:val="clear" w:pos="1440"/>
                <w:tab w:val="num" w:pos="709"/>
              </w:tabs>
              <w:autoSpaceDE w:val="0"/>
              <w:autoSpaceDN w:val="0"/>
              <w:adjustRightInd w:val="0"/>
              <w:spacing w:line="240" w:lineRule="auto"/>
              <w:ind w:left="709"/>
            </w:pPr>
            <w:r>
              <w:t>jednostek budżetowych:</w:t>
            </w:r>
          </w:p>
          <w:p w:rsidR="00057EBD" w:rsidRDefault="00057EBD" w:rsidP="00A641D3">
            <w:pPr>
              <w:numPr>
                <w:ilvl w:val="2"/>
                <w:numId w:val="109"/>
              </w:numPr>
              <w:autoSpaceDE w:val="0"/>
              <w:autoSpaceDN w:val="0"/>
              <w:adjustRightInd w:val="0"/>
              <w:spacing w:line="240" w:lineRule="auto"/>
              <w:ind w:left="1418" w:hanging="425"/>
            </w:pPr>
            <w:r>
              <w:t>związanych z działalnością eksploatacyjną,</w:t>
            </w:r>
          </w:p>
          <w:p w:rsidR="00057EBD" w:rsidRDefault="00057EBD" w:rsidP="00A641D3">
            <w:pPr>
              <w:numPr>
                <w:ilvl w:val="2"/>
                <w:numId w:val="109"/>
              </w:numPr>
              <w:autoSpaceDE w:val="0"/>
              <w:autoSpaceDN w:val="0"/>
              <w:adjustRightInd w:val="0"/>
              <w:spacing w:line="240" w:lineRule="auto"/>
              <w:ind w:left="1418" w:hanging="425"/>
            </w:pPr>
            <w:r>
              <w:t>związanych z operacjami finansowymi.</w:t>
            </w:r>
          </w:p>
          <w:p w:rsidR="00057EBD" w:rsidRDefault="00057EBD" w:rsidP="003C2285">
            <w:pPr>
              <w:numPr>
                <w:ilvl w:val="1"/>
                <w:numId w:val="7"/>
              </w:numPr>
              <w:tabs>
                <w:tab w:val="clear" w:pos="1440"/>
                <w:tab w:val="num" w:pos="709"/>
              </w:tabs>
              <w:autoSpaceDE w:val="0"/>
              <w:autoSpaceDN w:val="0"/>
              <w:adjustRightInd w:val="0"/>
              <w:spacing w:line="240" w:lineRule="auto"/>
              <w:ind w:left="709"/>
            </w:pPr>
            <w:r>
              <w:t>funduszy specjalnego przeznaczenia.</w:t>
            </w:r>
          </w:p>
        </w:tc>
        <w:tc>
          <w:tcPr>
            <w:tcW w:w="2268"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761</w:t>
            </w:r>
          </w:p>
          <w:p w:rsidR="00057EBD" w:rsidRDefault="00057EBD" w:rsidP="00536B64">
            <w:pPr>
              <w:autoSpaceDE w:val="0"/>
              <w:autoSpaceDN w:val="0"/>
              <w:adjustRightInd w:val="0"/>
              <w:spacing w:line="240" w:lineRule="auto"/>
              <w:jc w:val="center"/>
            </w:pPr>
            <w:r>
              <w:t>751</w:t>
            </w:r>
          </w:p>
          <w:p w:rsidR="00057EBD" w:rsidRDefault="00057EBD" w:rsidP="00536B64">
            <w:pPr>
              <w:autoSpaceDE w:val="0"/>
              <w:autoSpaceDN w:val="0"/>
              <w:adjustRightInd w:val="0"/>
              <w:spacing w:line="240" w:lineRule="auto"/>
              <w:jc w:val="center"/>
            </w:pPr>
            <w:r>
              <w:t>851</w:t>
            </w:r>
          </w:p>
        </w:tc>
      </w:tr>
      <w:tr w:rsidR="00057EBD">
        <w:tc>
          <w:tcPr>
            <w:tcW w:w="7300" w:type="dxa"/>
          </w:tcPr>
          <w:p w:rsidR="00057EBD" w:rsidRPr="0086258A" w:rsidRDefault="00057EBD" w:rsidP="00536B64">
            <w:pPr>
              <w:pStyle w:val="pkt1"/>
              <w:autoSpaceDE w:val="0"/>
              <w:autoSpaceDN w:val="0"/>
              <w:adjustRightInd w:val="0"/>
              <w:spacing w:line="240" w:lineRule="auto"/>
              <w:rPr>
                <w:rFonts w:ascii="MSTT3181b7184etS00" w:hAnsi="MSTT3181b7184etS00"/>
              </w:rPr>
            </w:pPr>
            <w:r>
              <w:t>2. Przewyżka roszczeń z tytułu niedoboru ponad wartość bilansową brakujących składników</w:t>
            </w:r>
          </w:p>
        </w:tc>
        <w:tc>
          <w:tcPr>
            <w:tcW w:w="2268" w:type="dxa"/>
          </w:tcPr>
          <w:p w:rsidR="00057EBD" w:rsidRDefault="00057EBD" w:rsidP="00536B64">
            <w:pPr>
              <w:autoSpaceDE w:val="0"/>
              <w:autoSpaceDN w:val="0"/>
              <w:adjustRightInd w:val="0"/>
              <w:spacing w:line="240" w:lineRule="auto"/>
              <w:jc w:val="center"/>
            </w:pPr>
            <w:r>
              <w:t>240</w:t>
            </w:r>
          </w:p>
        </w:tc>
      </w:tr>
      <w:tr w:rsidR="00057EBD">
        <w:tc>
          <w:tcPr>
            <w:tcW w:w="7300"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3. Przypis zasądzonych należności z tytułu kosztów postępowania i odsetek</w:t>
            </w:r>
          </w:p>
        </w:tc>
        <w:tc>
          <w:tcPr>
            <w:tcW w:w="2268" w:type="dxa"/>
          </w:tcPr>
          <w:p w:rsidR="00057EBD" w:rsidRDefault="00057EBD" w:rsidP="00536B64">
            <w:pPr>
              <w:autoSpaceDE w:val="0"/>
              <w:autoSpaceDN w:val="0"/>
              <w:adjustRightInd w:val="0"/>
              <w:spacing w:line="240" w:lineRule="auto"/>
              <w:jc w:val="center"/>
            </w:pPr>
            <w:r>
              <w:t>201. 221, 234, 240</w:t>
            </w:r>
          </w:p>
        </w:tc>
      </w:tr>
    </w:tbl>
    <w:p w:rsidR="00D2448F" w:rsidRDefault="00D2448F" w:rsidP="00057EBD">
      <w:pPr>
        <w:autoSpaceDE w:val="0"/>
        <w:autoSpaceDN w:val="0"/>
        <w:adjustRightInd w:val="0"/>
      </w:pPr>
    </w:p>
    <w:p w:rsidR="00057EBD" w:rsidRDefault="00057EBD" w:rsidP="00057EBD">
      <w:pPr>
        <w:pStyle w:val="Nagwek5"/>
        <w:jc w:val="center"/>
      </w:pPr>
      <w:r>
        <w:t>ZESPÓŁ 3 – MATERIAŁY I TOWARY</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Konto Zespołu 3 przeznaczone jest do ewidencji materiałów. Zakupy materiałów ujmowane są </w:t>
      </w:r>
      <w:r>
        <w:rPr>
          <w:rFonts w:ascii="MSTT3181b7184etS00" w:hAnsi="MSTT3181b7184etS00"/>
        </w:rPr>
        <w:br/>
        <w:t>w księgach rachunkowych wg rzeczywistych cen zakupu.</w:t>
      </w:r>
    </w:p>
    <w:p w:rsidR="00057EBD" w:rsidRDefault="00057EBD" w:rsidP="00057EBD">
      <w:pPr>
        <w:pStyle w:val="Tekstpodstawowy"/>
        <w:jc w:val="both"/>
      </w:pPr>
      <w:r>
        <w:t xml:space="preserve">Cena jednostkowa zakupionych materiałów w ewidencji analitycznej (karty ilościowo-wartościowe) wykazywana jest w wartości brutto. Niewielkie ilości zakupionych materiałów w chwili zakupu są </w:t>
      </w:r>
      <w:r>
        <w:br/>
        <w:t>w całości odpisywane w koszty.</w:t>
      </w:r>
    </w:p>
    <w:p w:rsidR="00057EBD" w:rsidRDefault="00057EBD" w:rsidP="00057EBD">
      <w:pPr>
        <w:pStyle w:val="Tekstpodstawowy"/>
        <w:jc w:val="both"/>
      </w:pPr>
      <w:r>
        <w:t>Ewidencja analityczna zakupionych materiałów w działalności inwestycyjnej prowadzona jest na kartach ilościowo-wartościowych dla poszczególnych zadań inwestycyjnych wg poszczególnych asortymentów. Materiały przeznaczone na realizacje zadań inwestycyjnych przekazywane są wykonawcom robót na podstawie protokołów przekazania materiałów. Rozliczenie zaewidencjonowanych materiałów następuje w chwili otrzymania protokołu wbudowania poszczególnych materiałów, protokołów powykonawczych.</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W przypadku uszkodzenia, zepsucia lub z innych przyczyn dokonuje się nowej wyceny szacunkowej </w:t>
      </w:r>
      <w:r>
        <w:rPr>
          <w:rFonts w:ascii="MSTT3181b7184etS00" w:hAnsi="MSTT3181b7184etS00"/>
        </w:rPr>
        <w:br/>
        <w:t>i ujmuje w dalszej ewidencji, a różnice z tytułu obniżenia wartości zalicza się do pozostałych kosztów operacyjnych. Na ostatni dzień roku budżetowego przeprowadza się inwentaryzacje paliwa, materiałów biurowych,  materiałów inwestycyjnych zgodnie z instrukcją inwentaryzacyjną.</w:t>
      </w:r>
    </w:p>
    <w:p w:rsidR="00057EBD" w:rsidRDefault="00057EBD" w:rsidP="00057EBD">
      <w:pPr>
        <w:autoSpaceDE w:val="0"/>
        <w:autoSpaceDN w:val="0"/>
        <w:adjustRightInd w:val="0"/>
        <w:rPr>
          <w:rFonts w:ascii="MSTT3181b7184etS00" w:hAnsi="MSTT3181b7184etS00"/>
        </w:rPr>
      </w:pPr>
    </w:p>
    <w:p w:rsidR="00057EBD" w:rsidRDefault="00057EBD" w:rsidP="00057EBD">
      <w:pPr>
        <w:pStyle w:val="Nagwek5"/>
        <w:jc w:val="center"/>
        <w:rPr>
          <w:sz w:val="24"/>
        </w:rPr>
      </w:pPr>
      <w:r>
        <w:rPr>
          <w:sz w:val="24"/>
        </w:rPr>
        <w:t>Konto 310 – „Materiały"</w:t>
      </w:r>
    </w:p>
    <w:p w:rsidR="00057EBD" w:rsidRDefault="00057EBD" w:rsidP="00057EBD">
      <w:pPr>
        <w:autoSpaceDE w:val="0"/>
        <w:autoSpaceDN w:val="0"/>
        <w:adjustRightInd w:val="0"/>
        <w:rPr>
          <w:rFonts w:ascii="MSTT3181b7184etS00" w:hAnsi="MSTT3181b7184etS00"/>
        </w:rPr>
      </w:pPr>
      <w:r>
        <w:rPr>
          <w:rFonts w:ascii="MSTT3181b7184etS00" w:hAnsi="MSTT3181b7184etS00"/>
        </w:rPr>
        <w:t>Konto 310 służy do ewidencji zapasów materiałów.</w:t>
      </w:r>
    </w:p>
    <w:p w:rsidR="00057EBD" w:rsidRDefault="00057EBD" w:rsidP="00057EBD">
      <w:pPr>
        <w:autoSpaceDE w:val="0"/>
        <w:autoSpaceDN w:val="0"/>
        <w:adjustRightInd w:val="0"/>
      </w:pPr>
      <w:r>
        <w:t>Ewidencja analityczna ujmowana jest w cenach jednostkowych brutto wg otrzymanych faktur.</w:t>
      </w:r>
    </w:p>
    <w:p w:rsidR="00057EBD" w:rsidRDefault="00057EBD" w:rsidP="00057EBD">
      <w:pPr>
        <w:autoSpaceDE w:val="0"/>
        <w:autoSpaceDN w:val="0"/>
        <w:adjustRightInd w:val="0"/>
        <w:rPr>
          <w:rFonts w:ascii="MSTT3181b7184etS00" w:hAnsi="MSTT3181b7184etS00"/>
        </w:rPr>
      </w:pPr>
      <w:r>
        <w:t xml:space="preserve">Po stronie </w:t>
      </w:r>
      <w:r>
        <w:rPr>
          <w:rFonts w:ascii="MSTT3181b7184etS00" w:hAnsi="MSTT3181b7184etS00"/>
        </w:rPr>
        <w:t>Wn konta 310 ewidencjonuje się zapasy materiałów przewidzianych do zużycia.</w:t>
      </w:r>
    </w:p>
    <w:p w:rsidR="00057EBD" w:rsidRDefault="00057EBD" w:rsidP="00057EBD">
      <w:pPr>
        <w:autoSpaceDE w:val="0"/>
        <w:autoSpaceDN w:val="0"/>
        <w:adjustRightInd w:val="0"/>
        <w:rPr>
          <w:rFonts w:ascii="MSTT3181b7184etS00" w:hAnsi="MSTT3181b7184etS00"/>
        </w:rPr>
      </w:pPr>
      <w:r>
        <w:rPr>
          <w:rFonts w:ascii="MSTT3181b7184etS00" w:hAnsi="MSTT3181b7184etS00"/>
        </w:rPr>
        <w:lastRenderedPageBreak/>
        <w:t>Po stronie Ma konta 310 księguje się wszelkie rozchody materiałów.</w:t>
      </w:r>
    </w:p>
    <w:p w:rsidR="00057EBD" w:rsidRDefault="00057EBD" w:rsidP="00057EBD">
      <w:pPr>
        <w:autoSpaceDE w:val="0"/>
        <w:autoSpaceDN w:val="0"/>
        <w:adjustRightInd w:val="0"/>
        <w:rPr>
          <w:rFonts w:ascii="MSTT3181b7184etS00" w:hAnsi="MSTT3181b7184etS00"/>
        </w:rPr>
      </w:pPr>
      <w:r>
        <w:rPr>
          <w:rFonts w:ascii="MSTT3181b7184etS00" w:hAnsi="MSTT3181b7184etS00"/>
        </w:rPr>
        <w:t>Dokumentem stwierdzającym rozchód materiałów są protokoły zużycia materiałów ilości faktycznie zużytych (wbudowanych). Inwentaryzacja materiałów objętych ewidencją ilościowo-wartościową przeprowadzana jest na koniec każdego roku budżetowego.</w:t>
      </w:r>
    </w:p>
    <w:p w:rsidR="00057EBD" w:rsidRDefault="00057EBD" w:rsidP="00057EBD">
      <w:pPr>
        <w:autoSpaceDE w:val="0"/>
        <w:autoSpaceDN w:val="0"/>
        <w:adjustRightInd w:val="0"/>
        <w:rPr>
          <w:rFonts w:ascii="MSTT3181b7184etS00" w:hAnsi="MSTT3181b7184etS00"/>
        </w:rPr>
      </w:pPr>
      <w:r>
        <w:rPr>
          <w:rFonts w:ascii="MSTT3181b7184etS00" w:hAnsi="MSTT3181b7184etS00"/>
        </w:rPr>
        <w:t>Nie prowadzi się magazynu materiałów biurowych i środków czystości. Bieżące zakupy środków czystości są nabywane w małych ilościach i bezpośrednio po zakupie przekazywane są do zużycia za potwierdzeniem odbioru przez pracownika (sprzątaczkę). Natomiast zakup materiałów biurowych podlega ewidencji ilościowej. Materiały biurowe na podstawie faktury wpisywane są do rejestru według asortymentu i przekazywane pracownikom za pokwitowaniem odbioru.</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Konto 310 może wykazywać saldo Wn, które wyraża wartość zapasów materiałów w magazynie </w:t>
      </w:r>
      <w:r w:rsidR="00CC24DF">
        <w:rPr>
          <w:rFonts w:ascii="MSTT3181b7184etS00" w:hAnsi="MSTT3181b7184etS00"/>
        </w:rPr>
        <w:br/>
      </w:r>
      <w:r>
        <w:rPr>
          <w:rFonts w:ascii="MSTT3181b7184etS00" w:hAnsi="MSTT3181b7184etS00"/>
        </w:rPr>
        <w:t>w cenach ewidencyjnych.</w:t>
      </w:r>
    </w:p>
    <w:p w:rsidR="00E97749" w:rsidRDefault="00E97749"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310</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310</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pPr>
            <w:r>
              <w:rPr>
                <w:rFonts w:ascii="MSTT3181b7184etS00" w:hAnsi="MSTT3181b7184etS00"/>
              </w:rPr>
              <w:t>1. Przychód materiałów z zakupu od zewnętrznych dostawców</w:t>
            </w:r>
          </w:p>
        </w:tc>
        <w:tc>
          <w:tcPr>
            <w:tcW w:w="2244" w:type="dxa"/>
          </w:tcPr>
          <w:p w:rsidR="00057EBD" w:rsidRDefault="00057EBD" w:rsidP="00536B64">
            <w:pPr>
              <w:autoSpaceDE w:val="0"/>
              <w:autoSpaceDN w:val="0"/>
              <w:adjustRightInd w:val="0"/>
              <w:spacing w:line="240" w:lineRule="auto"/>
              <w:jc w:val="center"/>
              <w:rPr>
                <w:sz w:val="20"/>
              </w:rPr>
            </w:pPr>
            <w:r>
              <w:t>101, 130, 201, 225, 234</w:t>
            </w:r>
          </w:p>
        </w:tc>
      </w:tr>
      <w:tr w:rsidR="00057EBD">
        <w:tc>
          <w:tcPr>
            <w:tcW w:w="7363" w:type="dxa"/>
          </w:tcPr>
          <w:p w:rsidR="00057EBD" w:rsidRDefault="00057EBD" w:rsidP="00536B64">
            <w:pPr>
              <w:autoSpaceDE w:val="0"/>
              <w:autoSpaceDN w:val="0"/>
              <w:adjustRightInd w:val="0"/>
              <w:spacing w:line="240" w:lineRule="auto"/>
            </w:pPr>
            <w:r>
              <w:rPr>
                <w:rFonts w:ascii="MSTT3181b7184etS00" w:hAnsi="MSTT3181b7184etS00"/>
              </w:rPr>
              <w:t xml:space="preserve">2. Nadwyżki zapasów w magazynie </w:t>
            </w:r>
          </w:p>
        </w:tc>
        <w:tc>
          <w:tcPr>
            <w:tcW w:w="2244" w:type="dxa"/>
          </w:tcPr>
          <w:p w:rsidR="00057EBD" w:rsidRDefault="00057EBD" w:rsidP="00536B64">
            <w:pPr>
              <w:autoSpaceDE w:val="0"/>
              <w:autoSpaceDN w:val="0"/>
              <w:adjustRightInd w:val="0"/>
              <w:spacing w:line="240" w:lineRule="auto"/>
              <w:jc w:val="center"/>
              <w:rPr>
                <w:sz w:val="20"/>
              </w:rPr>
            </w:pPr>
            <w:r>
              <w:t>240</w:t>
            </w:r>
          </w:p>
        </w:tc>
      </w:tr>
      <w:tr w:rsidR="00057EBD">
        <w:tc>
          <w:tcPr>
            <w:tcW w:w="7363" w:type="dxa"/>
          </w:tcPr>
          <w:p w:rsidR="00057EBD" w:rsidRDefault="00057EBD" w:rsidP="00536B64">
            <w:pPr>
              <w:autoSpaceDE w:val="0"/>
              <w:autoSpaceDN w:val="0"/>
              <w:adjustRightInd w:val="0"/>
              <w:spacing w:line="240" w:lineRule="auto"/>
            </w:pPr>
            <w:r>
              <w:rPr>
                <w:rFonts w:ascii="MSTT3181b7184etS00" w:hAnsi="MSTT3181b7184etS00"/>
              </w:rPr>
              <w:t xml:space="preserve">3. Nieodpłatne otrzymanie materiałów </w:t>
            </w:r>
          </w:p>
        </w:tc>
        <w:tc>
          <w:tcPr>
            <w:tcW w:w="2244" w:type="dxa"/>
          </w:tcPr>
          <w:p w:rsidR="00057EBD" w:rsidRDefault="00057EBD" w:rsidP="00536B64">
            <w:pPr>
              <w:autoSpaceDE w:val="0"/>
              <w:autoSpaceDN w:val="0"/>
              <w:adjustRightInd w:val="0"/>
              <w:spacing w:line="240" w:lineRule="auto"/>
              <w:jc w:val="center"/>
              <w:rPr>
                <w:sz w:val="20"/>
              </w:rPr>
            </w:pPr>
            <w:r>
              <w:t>760</w:t>
            </w:r>
          </w:p>
        </w:tc>
      </w:tr>
      <w:tr w:rsidR="00057EBD">
        <w:tc>
          <w:tcPr>
            <w:tcW w:w="7363" w:type="dxa"/>
          </w:tcPr>
          <w:p w:rsidR="00057EBD" w:rsidRDefault="00057EBD" w:rsidP="00536B64">
            <w:pPr>
              <w:pStyle w:val="pkt1"/>
              <w:spacing w:line="240" w:lineRule="auto"/>
            </w:pPr>
            <w:r>
              <w:t>4. Ustalona w wyniku inwentaryzacji na koniec roku wartość materiałów, które były rozchodowane, a nie zużyte</w:t>
            </w:r>
          </w:p>
        </w:tc>
        <w:tc>
          <w:tcPr>
            <w:tcW w:w="2244" w:type="dxa"/>
          </w:tcPr>
          <w:p w:rsidR="00057EBD" w:rsidRDefault="00057EBD" w:rsidP="00536B64">
            <w:pPr>
              <w:autoSpaceDE w:val="0"/>
              <w:autoSpaceDN w:val="0"/>
              <w:adjustRightInd w:val="0"/>
              <w:spacing w:line="240" w:lineRule="auto"/>
              <w:jc w:val="center"/>
              <w:rPr>
                <w:sz w:val="20"/>
              </w:rPr>
            </w:pPr>
            <w:r>
              <w:t>401,851</w:t>
            </w:r>
          </w:p>
        </w:tc>
      </w:tr>
      <w:tr w:rsidR="00057EBD">
        <w:tc>
          <w:tcPr>
            <w:tcW w:w="7363" w:type="dxa"/>
          </w:tcPr>
          <w:p w:rsidR="00057EBD" w:rsidRDefault="00057EBD" w:rsidP="00536B64">
            <w:pPr>
              <w:spacing w:line="240" w:lineRule="auto"/>
              <w:jc w:val="center"/>
            </w:pPr>
            <w:r>
              <w:rPr>
                <w:b/>
                <w:bCs/>
                <w:sz w:val="20"/>
              </w:rPr>
              <w:t>Strona Ma konta 310</w:t>
            </w:r>
          </w:p>
        </w:tc>
        <w:tc>
          <w:tcPr>
            <w:tcW w:w="2244" w:type="dxa"/>
          </w:tcPr>
          <w:p w:rsidR="00057EBD" w:rsidRDefault="00057EBD" w:rsidP="00536B64">
            <w:pPr>
              <w:autoSpaceDE w:val="0"/>
              <w:autoSpaceDN w:val="0"/>
              <w:adjustRightInd w:val="0"/>
              <w:spacing w:line="240" w:lineRule="auto"/>
              <w:jc w:val="cente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Rozchód materiałów przeznaczonych na zużycia:</w:t>
            </w:r>
          </w:p>
          <w:p w:rsidR="00057EBD" w:rsidRDefault="00057EBD" w:rsidP="00536B64">
            <w:pPr>
              <w:autoSpaceDE w:val="0"/>
              <w:autoSpaceDN w:val="0"/>
              <w:adjustRightInd w:val="0"/>
              <w:spacing w:line="240" w:lineRule="auto"/>
              <w:ind w:left="374"/>
              <w:rPr>
                <w:rFonts w:ascii="MSTT3181b7184etS00" w:hAnsi="MSTT3181b7184etS00"/>
              </w:rPr>
            </w:pPr>
            <w:r>
              <w:rPr>
                <w:rFonts w:ascii="MSTT3181b7184etS00" w:hAnsi="MSTT3181b7184etS00"/>
              </w:rPr>
              <w:t>- z działalności inwestycyjnej</w:t>
            </w:r>
          </w:p>
          <w:p w:rsidR="00057EBD" w:rsidRDefault="00057EBD" w:rsidP="00536B64">
            <w:pPr>
              <w:autoSpaceDE w:val="0"/>
              <w:autoSpaceDN w:val="0"/>
              <w:adjustRightInd w:val="0"/>
              <w:spacing w:line="240" w:lineRule="auto"/>
              <w:ind w:left="374"/>
            </w:pPr>
            <w:r>
              <w:rPr>
                <w:rFonts w:ascii="MSTT3181b7184etS00" w:hAnsi="MSTT3181b7184etS00"/>
              </w:rPr>
              <w:t>- z działalności podstawowej</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080</w:t>
            </w:r>
          </w:p>
          <w:p w:rsidR="00057EBD" w:rsidRDefault="00057EBD" w:rsidP="00536B64">
            <w:pPr>
              <w:autoSpaceDE w:val="0"/>
              <w:autoSpaceDN w:val="0"/>
              <w:adjustRightInd w:val="0"/>
              <w:spacing w:line="240" w:lineRule="auto"/>
              <w:jc w:val="center"/>
            </w:pPr>
            <w:r>
              <w:t>401</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2. Rozchód materiałów z tytułu:</w:t>
            </w:r>
          </w:p>
          <w:p w:rsidR="00057EBD" w:rsidRDefault="00057EBD" w:rsidP="003C2285">
            <w:pPr>
              <w:numPr>
                <w:ilvl w:val="0"/>
                <w:numId w:val="28"/>
              </w:numPr>
              <w:spacing w:line="240" w:lineRule="auto"/>
            </w:pPr>
            <w:r>
              <w:rPr>
                <w:rFonts w:ascii="MSTT3181b7184etS00" w:hAnsi="MSTT3181b7184etS00"/>
              </w:rPr>
              <w:t>sprzedaży</w:t>
            </w:r>
          </w:p>
          <w:p w:rsidR="00057EBD" w:rsidRDefault="00057EBD" w:rsidP="003C2285">
            <w:pPr>
              <w:numPr>
                <w:ilvl w:val="0"/>
                <w:numId w:val="28"/>
              </w:numPr>
              <w:spacing w:line="240" w:lineRule="auto"/>
            </w:pPr>
            <w:r>
              <w:t>niedoborów i szkód</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761</w:t>
            </w:r>
          </w:p>
          <w:p w:rsidR="00057EBD" w:rsidRDefault="00057EBD" w:rsidP="00F87122">
            <w:pPr>
              <w:autoSpaceDE w:val="0"/>
              <w:autoSpaceDN w:val="0"/>
              <w:adjustRightInd w:val="0"/>
              <w:spacing w:line="240" w:lineRule="auto"/>
              <w:jc w:val="center"/>
            </w:pPr>
            <w:r>
              <w:t>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3. </w:t>
            </w:r>
            <w:r>
              <w:rPr>
                <w:rFonts w:ascii="MSTT3181b7184etS00" w:hAnsi="MSTT3181b7184etS00" w:hint="eastAsia"/>
              </w:rPr>
              <w:t>Obniżenia</w:t>
            </w:r>
            <w:r>
              <w:rPr>
                <w:rFonts w:ascii="MSTT3181b7184etS00" w:hAnsi="MSTT3181b7184etS00"/>
              </w:rPr>
              <w:t xml:space="preserve"> wartości zapasów na skutek uszkodzenia, upływu daty przydatności itp.</w:t>
            </w:r>
          </w:p>
        </w:tc>
        <w:tc>
          <w:tcPr>
            <w:tcW w:w="2244" w:type="dxa"/>
          </w:tcPr>
          <w:p w:rsidR="00057EBD" w:rsidRDefault="00057EBD" w:rsidP="00536B64">
            <w:pPr>
              <w:autoSpaceDE w:val="0"/>
              <w:autoSpaceDN w:val="0"/>
              <w:adjustRightInd w:val="0"/>
              <w:spacing w:line="240" w:lineRule="auto"/>
              <w:jc w:val="center"/>
            </w:pPr>
            <w:r>
              <w:t>240, 761</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4. Nieodpłatne przekazanie</w:t>
            </w:r>
          </w:p>
        </w:tc>
        <w:tc>
          <w:tcPr>
            <w:tcW w:w="2244" w:type="dxa"/>
          </w:tcPr>
          <w:p w:rsidR="00057EBD" w:rsidRDefault="00057EBD" w:rsidP="00536B64">
            <w:pPr>
              <w:autoSpaceDE w:val="0"/>
              <w:autoSpaceDN w:val="0"/>
              <w:adjustRightInd w:val="0"/>
              <w:spacing w:line="240" w:lineRule="auto"/>
              <w:jc w:val="center"/>
            </w:pPr>
            <w:r>
              <w:t>761</w:t>
            </w:r>
          </w:p>
        </w:tc>
      </w:tr>
    </w:tbl>
    <w:p w:rsidR="00057EBD" w:rsidRDefault="00057EBD" w:rsidP="00057EBD">
      <w:pPr>
        <w:pStyle w:val="Stopka"/>
        <w:tabs>
          <w:tab w:val="clear" w:pos="4536"/>
          <w:tab w:val="right" w:leader="dot" w:pos="9072"/>
        </w:tabs>
        <w:autoSpaceDE w:val="0"/>
        <w:autoSpaceDN w:val="0"/>
        <w:adjustRightInd w:val="0"/>
        <w:rPr>
          <w:rFonts w:ascii="MSTT3181b7184etS00" w:hAnsi="MSTT3181b7184etS00"/>
        </w:rPr>
      </w:pPr>
    </w:p>
    <w:p w:rsidR="006A1B78" w:rsidRDefault="006A1B78" w:rsidP="00F87122">
      <w:pPr>
        <w:pStyle w:val="Nagwek5"/>
      </w:pPr>
    </w:p>
    <w:p w:rsidR="00057EBD" w:rsidRDefault="00057EBD" w:rsidP="00057EBD">
      <w:pPr>
        <w:pStyle w:val="Nagwek5"/>
        <w:jc w:val="center"/>
      </w:pPr>
      <w:r>
        <w:t>ZESPÓŁ 4 – KOSZTY WEDŁUG RODZAJÓW I ROZLICZENIE</w:t>
      </w:r>
    </w:p>
    <w:p w:rsidR="00057EBD" w:rsidRDefault="00057EBD" w:rsidP="00057EBD">
      <w:pPr>
        <w:autoSpaceDE w:val="0"/>
        <w:autoSpaceDN w:val="0"/>
        <w:adjustRightInd w:val="0"/>
        <w:rPr>
          <w:rFonts w:ascii="MSTT3181b7184etS00" w:hAnsi="MSTT3181b7184etS00"/>
        </w:rPr>
      </w:pPr>
    </w:p>
    <w:p w:rsidR="00057EBD" w:rsidRDefault="00057EBD" w:rsidP="00F87F31">
      <w:pPr>
        <w:autoSpaceDE w:val="0"/>
        <w:autoSpaceDN w:val="0"/>
        <w:adjustRightInd w:val="0"/>
        <w:rPr>
          <w:rFonts w:ascii="MSTT3181b7184etS00" w:hAnsi="MSTT3181b7184etS00"/>
        </w:rPr>
      </w:pPr>
      <w:r>
        <w:rPr>
          <w:rFonts w:ascii="MSTT3181b7184etS00" w:hAnsi="MSTT3181b7184etS00"/>
        </w:rPr>
        <w:t xml:space="preserve">Konta Zespołu 4 służą do ewidencji związanych z </w:t>
      </w:r>
      <w:r>
        <w:rPr>
          <w:rFonts w:ascii="MSTT3181b7184etS00" w:hAnsi="MSTT3181b7184etS00" w:hint="eastAsia"/>
        </w:rPr>
        <w:t>działalnością</w:t>
      </w:r>
      <w:r>
        <w:rPr>
          <w:rFonts w:ascii="MSTT3181b7184etS00" w:hAnsi="MSTT3181b7184etS00"/>
        </w:rPr>
        <w:t xml:space="preserve"> operacyjną</w:t>
      </w:r>
      <w:r w:rsidR="00F87F31">
        <w:rPr>
          <w:rFonts w:ascii="MSTT3181b7184etS00" w:hAnsi="MSTT3181b7184etS00"/>
        </w:rPr>
        <w:t xml:space="preserve"> </w:t>
      </w:r>
      <w:r>
        <w:rPr>
          <w:rFonts w:ascii="MSTT3181b7184etS00" w:hAnsi="MSTT3181b7184etS00"/>
        </w:rPr>
        <w:t>(koto 400</w:t>
      </w:r>
      <w:r w:rsidR="006A1B78">
        <w:rPr>
          <w:rFonts w:ascii="MSTT3181b7184etS00" w:hAnsi="MSTT3181b7184etS00"/>
        </w:rPr>
        <w:t>-405;409</w:t>
      </w:r>
      <w:r w:rsidR="00F87F31">
        <w:rPr>
          <w:rFonts w:ascii="MSTT3181b7184etS00" w:hAnsi="MSTT3181b7184etS00"/>
        </w:rPr>
        <w:t>).</w:t>
      </w:r>
    </w:p>
    <w:p w:rsidR="00057EBD" w:rsidRPr="00966FEA" w:rsidRDefault="00057EBD" w:rsidP="00057EBD">
      <w:pPr>
        <w:tabs>
          <w:tab w:val="clear" w:pos="9072"/>
        </w:tabs>
        <w:autoSpaceDE w:val="0"/>
        <w:autoSpaceDN w:val="0"/>
        <w:adjustRightInd w:val="0"/>
        <w:rPr>
          <w:color w:val="000000"/>
          <w:szCs w:val="22"/>
        </w:rPr>
      </w:pPr>
      <w:r w:rsidRPr="00966FEA">
        <w:rPr>
          <w:bCs/>
          <w:color w:val="000000"/>
          <w:szCs w:val="22"/>
        </w:rPr>
        <w:t xml:space="preserve">Nie księguje </w:t>
      </w:r>
      <w:r w:rsidRPr="00966FEA">
        <w:rPr>
          <w:color w:val="000000"/>
          <w:szCs w:val="22"/>
        </w:rPr>
        <w:t xml:space="preserve">się na kontach </w:t>
      </w:r>
      <w:r w:rsidRPr="00966FEA">
        <w:rPr>
          <w:bCs/>
          <w:color w:val="000000"/>
          <w:szCs w:val="22"/>
        </w:rPr>
        <w:t>zespołu 4</w:t>
      </w:r>
      <w:r w:rsidRPr="00966FEA">
        <w:rPr>
          <w:color w:val="000000"/>
          <w:szCs w:val="22"/>
        </w:rPr>
        <w:t>:</w:t>
      </w:r>
    </w:p>
    <w:p w:rsidR="00057EBD" w:rsidRPr="00966FEA" w:rsidRDefault="00057EBD" w:rsidP="00057EBD">
      <w:pPr>
        <w:tabs>
          <w:tab w:val="clear" w:pos="9072"/>
        </w:tabs>
        <w:autoSpaceDE w:val="0"/>
        <w:autoSpaceDN w:val="0"/>
        <w:adjustRightInd w:val="0"/>
        <w:ind w:left="567" w:hanging="567"/>
        <w:rPr>
          <w:color w:val="000000"/>
          <w:szCs w:val="22"/>
        </w:rPr>
      </w:pPr>
      <w:r>
        <w:rPr>
          <w:color w:val="000000"/>
          <w:szCs w:val="22"/>
        </w:rPr>
        <w:t xml:space="preserve">1) </w:t>
      </w:r>
      <w:r>
        <w:rPr>
          <w:color w:val="000000"/>
          <w:szCs w:val="22"/>
        </w:rPr>
        <w:tab/>
        <w:t>kosztów dotyczących ś</w:t>
      </w:r>
      <w:r w:rsidRPr="00966FEA">
        <w:rPr>
          <w:color w:val="000000"/>
          <w:szCs w:val="22"/>
        </w:rPr>
        <w:t>rodków trwałych w budowie lub nakładów</w:t>
      </w:r>
      <w:r>
        <w:rPr>
          <w:color w:val="000000"/>
          <w:szCs w:val="22"/>
        </w:rPr>
        <w:t xml:space="preserve"> </w:t>
      </w:r>
      <w:r w:rsidRPr="00966FEA">
        <w:rPr>
          <w:color w:val="000000"/>
          <w:szCs w:val="22"/>
        </w:rPr>
        <w:t>wchodzą</w:t>
      </w:r>
      <w:r>
        <w:rPr>
          <w:color w:val="000000"/>
          <w:szCs w:val="22"/>
        </w:rPr>
        <w:t>cych bezpoś</w:t>
      </w:r>
      <w:r w:rsidRPr="00966FEA">
        <w:rPr>
          <w:color w:val="000000"/>
          <w:szCs w:val="22"/>
        </w:rPr>
        <w:t xml:space="preserve">rednio </w:t>
      </w:r>
      <w:r>
        <w:rPr>
          <w:color w:val="000000"/>
          <w:szCs w:val="22"/>
        </w:rPr>
        <w:br/>
      </w:r>
      <w:r w:rsidRPr="00966FEA">
        <w:rPr>
          <w:color w:val="000000"/>
          <w:szCs w:val="22"/>
        </w:rPr>
        <w:t>w war</w:t>
      </w:r>
      <w:r>
        <w:rPr>
          <w:color w:val="000000"/>
          <w:szCs w:val="22"/>
        </w:rPr>
        <w:t>toś</w:t>
      </w:r>
      <w:r w:rsidRPr="00966FEA">
        <w:rPr>
          <w:color w:val="000000"/>
          <w:szCs w:val="22"/>
        </w:rPr>
        <w:t>ć innych aktywów trwałych,</w:t>
      </w:r>
    </w:p>
    <w:p w:rsidR="00057EBD" w:rsidRPr="00966FEA" w:rsidRDefault="00057EBD" w:rsidP="00057EBD">
      <w:pPr>
        <w:tabs>
          <w:tab w:val="clear" w:pos="9072"/>
        </w:tabs>
        <w:autoSpaceDE w:val="0"/>
        <w:autoSpaceDN w:val="0"/>
        <w:adjustRightInd w:val="0"/>
        <w:ind w:left="567" w:hanging="567"/>
        <w:rPr>
          <w:color w:val="000000"/>
          <w:szCs w:val="22"/>
        </w:rPr>
      </w:pPr>
      <w:r>
        <w:rPr>
          <w:color w:val="000000"/>
          <w:szCs w:val="22"/>
        </w:rPr>
        <w:t xml:space="preserve">2) </w:t>
      </w:r>
      <w:r>
        <w:rPr>
          <w:color w:val="000000"/>
          <w:szCs w:val="22"/>
        </w:rPr>
        <w:tab/>
        <w:t>kosztów działalności finansowanej z ZFŚS</w:t>
      </w:r>
      <w:r w:rsidRPr="00966FEA">
        <w:rPr>
          <w:color w:val="000000"/>
          <w:szCs w:val="22"/>
        </w:rPr>
        <w:t>,</w:t>
      </w:r>
    </w:p>
    <w:p w:rsidR="00057EBD" w:rsidRPr="00966FEA" w:rsidRDefault="00057EBD" w:rsidP="00057EBD">
      <w:pPr>
        <w:tabs>
          <w:tab w:val="clear" w:pos="9072"/>
        </w:tabs>
        <w:autoSpaceDE w:val="0"/>
        <w:autoSpaceDN w:val="0"/>
        <w:adjustRightInd w:val="0"/>
        <w:ind w:left="567" w:hanging="567"/>
        <w:rPr>
          <w:color w:val="000000"/>
          <w:szCs w:val="22"/>
        </w:rPr>
      </w:pPr>
      <w:r w:rsidRPr="00966FEA">
        <w:rPr>
          <w:color w:val="000000"/>
          <w:szCs w:val="22"/>
        </w:rPr>
        <w:t xml:space="preserve">3) </w:t>
      </w:r>
      <w:r>
        <w:rPr>
          <w:color w:val="000000"/>
          <w:szCs w:val="22"/>
        </w:rPr>
        <w:tab/>
      </w:r>
      <w:r w:rsidRPr="00966FEA">
        <w:rPr>
          <w:color w:val="000000"/>
          <w:szCs w:val="22"/>
        </w:rPr>
        <w:t>kosztów operacji finansowych,</w:t>
      </w:r>
    </w:p>
    <w:p w:rsidR="00057EBD" w:rsidRPr="00966FEA" w:rsidRDefault="00057EBD" w:rsidP="00057EBD">
      <w:pPr>
        <w:tabs>
          <w:tab w:val="clear" w:pos="9072"/>
        </w:tabs>
        <w:autoSpaceDE w:val="0"/>
        <w:autoSpaceDN w:val="0"/>
        <w:adjustRightInd w:val="0"/>
        <w:ind w:left="567" w:hanging="567"/>
        <w:rPr>
          <w:color w:val="000000"/>
          <w:szCs w:val="22"/>
        </w:rPr>
      </w:pPr>
      <w:r w:rsidRPr="00966FEA">
        <w:rPr>
          <w:color w:val="000000"/>
          <w:szCs w:val="22"/>
        </w:rPr>
        <w:t xml:space="preserve">4) </w:t>
      </w:r>
      <w:r>
        <w:rPr>
          <w:color w:val="000000"/>
          <w:szCs w:val="22"/>
        </w:rPr>
        <w:tab/>
      </w:r>
      <w:r w:rsidRPr="00966FEA">
        <w:rPr>
          <w:color w:val="000000"/>
          <w:szCs w:val="22"/>
        </w:rPr>
        <w:t>pozostałych kosztów operacyjnych,</w:t>
      </w:r>
    </w:p>
    <w:p w:rsidR="00057EBD" w:rsidRPr="00966FEA" w:rsidRDefault="00057EBD" w:rsidP="00057EBD">
      <w:pPr>
        <w:tabs>
          <w:tab w:val="clear" w:pos="9072"/>
        </w:tabs>
        <w:autoSpaceDE w:val="0"/>
        <w:autoSpaceDN w:val="0"/>
        <w:adjustRightInd w:val="0"/>
        <w:ind w:left="567" w:hanging="567"/>
        <w:rPr>
          <w:color w:val="000000"/>
          <w:szCs w:val="22"/>
        </w:rPr>
      </w:pPr>
      <w:r w:rsidRPr="00966FEA">
        <w:rPr>
          <w:color w:val="000000"/>
          <w:szCs w:val="22"/>
        </w:rPr>
        <w:t xml:space="preserve">5) </w:t>
      </w:r>
      <w:r>
        <w:rPr>
          <w:color w:val="000000"/>
          <w:szCs w:val="22"/>
        </w:rPr>
        <w:tab/>
      </w:r>
      <w:r w:rsidRPr="00966FEA">
        <w:rPr>
          <w:color w:val="000000"/>
          <w:szCs w:val="22"/>
        </w:rPr>
        <w:t>kosztów związanych z usuwaniem szkód losowych i innymi stratami</w:t>
      </w:r>
      <w:r>
        <w:rPr>
          <w:color w:val="000000"/>
          <w:szCs w:val="22"/>
        </w:rPr>
        <w:t xml:space="preserve"> </w:t>
      </w:r>
      <w:r w:rsidRPr="00966FEA">
        <w:rPr>
          <w:color w:val="000000"/>
          <w:szCs w:val="22"/>
        </w:rPr>
        <w:t>nadzwyczajnymi,</w:t>
      </w:r>
    </w:p>
    <w:p w:rsidR="00057EBD" w:rsidRPr="00966FEA" w:rsidRDefault="00057EBD" w:rsidP="00057EBD">
      <w:pPr>
        <w:tabs>
          <w:tab w:val="clear" w:pos="9072"/>
        </w:tabs>
        <w:autoSpaceDE w:val="0"/>
        <w:autoSpaceDN w:val="0"/>
        <w:adjustRightInd w:val="0"/>
        <w:ind w:left="567" w:hanging="567"/>
        <w:rPr>
          <w:color w:val="000000"/>
          <w:szCs w:val="22"/>
        </w:rPr>
      </w:pPr>
      <w:r w:rsidRPr="00966FEA">
        <w:rPr>
          <w:color w:val="000000"/>
          <w:szCs w:val="22"/>
        </w:rPr>
        <w:t xml:space="preserve">6) </w:t>
      </w:r>
      <w:r>
        <w:rPr>
          <w:color w:val="000000"/>
          <w:szCs w:val="22"/>
        </w:rPr>
        <w:tab/>
      </w:r>
      <w:r w:rsidRPr="00966FEA">
        <w:rPr>
          <w:color w:val="000000"/>
          <w:szCs w:val="22"/>
        </w:rPr>
        <w:t>kosztów poniesionych przez jednostkę, lecz obciążających (zgodnie</w:t>
      </w:r>
      <w:r>
        <w:rPr>
          <w:color w:val="000000"/>
          <w:szCs w:val="22"/>
        </w:rPr>
        <w:t xml:space="preserve"> </w:t>
      </w:r>
      <w:r w:rsidRPr="00966FEA">
        <w:rPr>
          <w:color w:val="000000"/>
          <w:szCs w:val="22"/>
        </w:rPr>
        <w:t>z umową lub przepisami) inne podmioty (np. pokrywanie z sum</w:t>
      </w:r>
      <w:r>
        <w:rPr>
          <w:color w:val="000000"/>
          <w:szCs w:val="22"/>
        </w:rPr>
        <w:t xml:space="preserve"> </w:t>
      </w:r>
      <w:r w:rsidRPr="00966FEA">
        <w:rPr>
          <w:color w:val="000000"/>
          <w:szCs w:val="22"/>
        </w:rPr>
        <w:t>na zlecenie).</w:t>
      </w:r>
    </w:p>
    <w:p w:rsidR="00057EBD" w:rsidRPr="00F96FCB" w:rsidRDefault="00057EBD" w:rsidP="00057EBD">
      <w:pPr>
        <w:tabs>
          <w:tab w:val="clear" w:pos="9072"/>
        </w:tabs>
        <w:autoSpaceDE w:val="0"/>
        <w:autoSpaceDN w:val="0"/>
        <w:adjustRightInd w:val="0"/>
        <w:rPr>
          <w:bCs/>
          <w:color w:val="000000"/>
          <w:szCs w:val="22"/>
        </w:rPr>
      </w:pPr>
      <w:r w:rsidRPr="00F96FCB">
        <w:rPr>
          <w:color w:val="000000"/>
          <w:szCs w:val="22"/>
        </w:rPr>
        <w:lastRenderedPageBreak/>
        <w:t xml:space="preserve">Do </w:t>
      </w:r>
      <w:r w:rsidRPr="00F96FCB">
        <w:rPr>
          <w:bCs/>
          <w:color w:val="000000"/>
          <w:szCs w:val="22"/>
        </w:rPr>
        <w:t xml:space="preserve">kont 400–405 i 409 </w:t>
      </w:r>
      <w:r w:rsidRPr="00F96FCB">
        <w:rPr>
          <w:color w:val="000000"/>
          <w:szCs w:val="22"/>
        </w:rPr>
        <w:t xml:space="preserve">należy prowadzić </w:t>
      </w:r>
      <w:r w:rsidR="001C5C57">
        <w:rPr>
          <w:bCs/>
          <w:color w:val="000000"/>
          <w:szCs w:val="22"/>
        </w:rPr>
        <w:t>szczegół</w:t>
      </w:r>
      <w:r w:rsidRPr="00F96FCB">
        <w:rPr>
          <w:bCs/>
          <w:color w:val="000000"/>
          <w:szCs w:val="22"/>
        </w:rPr>
        <w:t>ow</w:t>
      </w:r>
      <w:r w:rsidR="001C5C57">
        <w:rPr>
          <w:bCs/>
          <w:color w:val="000000"/>
          <w:szCs w:val="22"/>
        </w:rPr>
        <w:t>ą ewidencję</w:t>
      </w:r>
      <w:r w:rsidRPr="00F96FCB">
        <w:rPr>
          <w:bCs/>
          <w:color w:val="000000"/>
          <w:szCs w:val="22"/>
        </w:rPr>
        <w:t xml:space="preserve"> pomocnicz</w:t>
      </w:r>
      <w:r>
        <w:rPr>
          <w:bCs/>
          <w:color w:val="000000"/>
          <w:szCs w:val="22"/>
        </w:rPr>
        <w:t xml:space="preserve">ą </w:t>
      </w:r>
      <w:r w:rsidRPr="00966FEA">
        <w:rPr>
          <w:color w:val="000000"/>
          <w:szCs w:val="22"/>
        </w:rPr>
        <w:t xml:space="preserve">według podziałek klasyfikacji budżetowej wydatków umożliwiającą grupowanie kosztów w przekrojach wymaganych </w:t>
      </w:r>
      <w:r w:rsidR="001C5C57">
        <w:rPr>
          <w:color w:val="000000"/>
          <w:szCs w:val="22"/>
        </w:rPr>
        <w:br/>
      </w:r>
      <w:r w:rsidRPr="00966FEA">
        <w:rPr>
          <w:color w:val="000000"/>
          <w:szCs w:val="22"/>
        </w:rPr>
        <w:t>w planowaniu</w:t>
      </w:r>
      <w:r>
        <w:rPr>
          <w:bCs/>
          <w:color w:val="000000"/>
          <w:szCs w:val="22"/>
        </w:rPr>
        <w:t xml:space="preserve"> </w:t>
      </w:r>
      <w:r w:rsidRPr="00966FEA">
        <w:rPr>
          <w:color w:val="000000"/>
          <w:szCs w:val="22"/>
        </w:rPr>
        <w:t>finansowym oraz pozwalającą na sporządzenie sprawozdań finansowych,</w:t>
      </w:r>
      <w:r>
        <w:rPr>
          <w:bCs/>
          <w:color w:val="000000"/>
          <w:szCs w:val="22"/>
        </w:rPr>
        <w:t xml:space="preserve"> </w:t>
      </w:r>
      <w:r w:rsidRPr="00966FEA">
        <w:rPr>
          <w:color w:val="000000"/>
          <w:szCs w:val="22"/>
        </w:rPr>
        <w:t>budżetowych</w:t>
      </w:r>
      <w:r w:rsidR="00CC24DF">
        <w:rPr>
          <w:color w:val="000000"/>
          <w:szCs w:val="22"/>
        </w:rPr>
        <w:br/>
      </w:r>
      <w:r w:rsidRPr="00966FEA">
        <w:rPr>
          <w:color w:val="000000"/>
          <w:szCs w:val="22"/>
        </w:rPr>
        <w:t xml:space="preserve"> i innych okre</w:t>
      </w:r>
      <w:r>
        <w:rPr>
          <w:color w:val="000000"/>
          <w:szCs w:val="22"/>
        </w:rPr>
        <w:t>ś</w:t>
      </w:r>
      <w:r w:rsidRPr="00966FEA">
        <w:rPr>
          <w:color w:val="000000"/>
          <w:szCs w:val="22"/>
        </w:rPr>
        <w:t>lonych w odrębnych przepisach, a także na</w:t>
      </w:r>
      <w:r>
        <w:rPr>
          <w:bCs/>
          <w:color w:val="000000"/>
          <w:szCs w:val="22"/>
        </w:rPr>
        <w:t xml:space="preserve"> </w:t>
      </w:r>
      <w:r w:rsidRPr="00966FEA">
        <w:rPr>
          <w:color w:val="000000"/>
          <w:szCs w:val="22"/>
        </w:rPr>
        <w:t>analizę wykonania planu.</w:t>
      </w:r>
    </w:p>
    <w:p w:rsidR="00057EBD" w:rsidRPr="00966FEA" w:rsidRDefault="00057EBD" w:rsidP="00057EBD">
      <w:pPr>
        <w:tabs>
          <w:tab w:val="clear" w:pos="9072"/>
        </w:tabs>
        <w:autoSpaceDE w:val="0"/>
        <w:autoSpaceDN w:val="0"/>
        <w:adjustRightInd w:val="0"/>
        <w:rPr>
          <w:color w:val="000000"/>
          <w:szCs w:val="22"/>
        </w:rPr>
      </w:pPr>
      <w:r w:rsidRPr="00966FEA">
        <w:rPr>
          <w:color w:val="000000"/>
          <w:szCs w:val="22"/>
        </w:rPr>
        <w:t xml:space="preserve">Grupy rodzajowe kosztów prezentowane według planu kont „rozporządzenia” nie pokrywają się </w:t>
      </w:r>
      <w:r w:rsidR="00CC24DF">
        <w:rPr>
          <w:color w:val="000000"/>
          <w:szCs w:val="22"/>
        </w:rPr>
        <w:br/>
      </w:r>
      <w:r w:rsidRPr="00966FEA">
        <w:rPr>
          <w:color w:val="000000"/>
          <w:szCs w:val="22"/>
        </w:rPr>
        <w:t>z zakresem kosztów wyodrębnionych w poszczególnych</w:t>
      </w:r>
      <w:r>
        <w:rPr>
          <w:color w:val="000000"/>
          <w:szCs w:val="22"/>
        </w:rPr>
        <w:t xml:space="preserve"> </w:t>
      </w:r>
      <w:r w:rsidRPr="00966FEA">
        <w:rPr>
          <w:color w:val="000000"/>
          <w:szCs w:val="22"/>
        </w:rPr>
        <w:t>paragrafach wydatków. W klasyfikacji budżetowej obowi</w:t>
      </w:r>
      <w:r>
        <w:rPr>
          <w:color w:val="000000"/>
          <w:szCs w:val="22"/>
        </w:rPr>
        <w:t>ązuje większa szczegółowoś</w:t>
      </w:r>
      <w:r w:rsidRPr="00966FEA">
        <w:rPr>
          <w:color w:val="000000"/>
          <w:szCs w:val="22"/>
        </w:rPr>
        <w:t>ć tytułów wydatków niż grup rodzajowych</w:t>
      </w:r>
      <w:r>
        <w:rPr>
          <w:color w:val="000000"/>
          <w:szCs w:val="22"/>
        </w:rPr>
        <w:t xml:space="preserve"> </w:t>
      </w:r>
      <w:r w:rsidRPr="00966FEA">
        <w:rPr>
          <w:color w:val="000000"/>
          <w:szCs w:val="22"/>
        </w:rPr>
        <w:t>kosztów, którym odpowiadają poszczególne konta zespołu 4 i pozycje</w:t>
      </w:r>
      <w:r>
        <w:rPr>
          <w:color w:val="000000"/>
          <w:szCs w:val="22"/>
        </w:rPr>
        <w:t xml:space="preserve"> </w:t>
      </w:r>
      <w:r w:rsidRPr="00966FEA">
        <w:rPr>
          <w:color w:val="000000"/>
          <w:szCs w:val="22"/>
        </w:rPr>
        <w:t>wyodrębnione w rachunku zysków i strat jednostki.</w:t>
      </w:r>
    </w:p>
    <w:p w:rsidR="00057EBD" w:rsidRPr="00340638" w:rsidRDefault="00057EBD" w:rsidP="00057EBD">
      <w:pPr>
        <w:tabs>
          <w:tab w:val="clear" w:pos="9072"/>
        </w:tabs>
        <w:autoSpaceDE w:val="0"/>
        <w:autoSpaceDN w:val="0"/>
        <w:adjustRightInd w:val="0"/>
        <w:spacing w:before="0" w:line="240" w:lineRule="auto"/>
        <w:rPr>
          <w:color w:val="000000"/>
          <w:szCs w:val="22"/>
        </w:rPr>
      </w:pPr>
    </w:p>
    <w:p w:rsidR="00057EBD" w:rsidRDefault="00057EBD" w:rsidP="00057EBD">
      <w:pPr>
        <w:tabs>
          <w:tab w:val="clear" w:pos="9072"/>
        </w:tabs>
        <w:autoSpaceDE w:val="0"/>
        <w:autoSpaceDN w:val="0"/>
        <w:adjustRightInd w:val="0"/>
        <w:rPr>
          <w:color w:val="000000"/>
          <w:szCs w:val="22"/>
        </w:rPr>
      </w:pPr>
      <w:r w:rsidRPr="00340638">
        <w:rPr>
          <w:color w:val="000000"/>
          <w:szCs w:val="22"/>
        </w:rPr>
        <w:t>W poniższej tabeli przedstawiono przyporządkowania paragrafów klasyfikacji budżetowej</w:t>
      </w:r>
      <w:r>
        <w:rPr>
          <w:color w:val="000000"/>
          <w:szCs w:val="22"/>
        </w:rPr>
        <w:t xml:space="preserve"> </w:t>
      </w:r>
      <w:r w:rsidRPr="00340638">
        <w:rPr>
          <w:color w:val="000000"/>
          <w:szCs w:val="22"/>
        </w:rPr>
        <w:t>wydatków do kont kosztów rodzajowych</w:t>
      </w:r>
    </w:p>
    <w:p w:rsidR="00057EBD" w:rsidRDefault="00057EBD" w:rsidP="00057EBD">
      <w:pPr>
        <w:tabs>
          <w:tab w:val="clear" w:pos="9072"/>
        </w:tabs>
        <w:autoSpaceDE w:val="0"/>
        <w:autoSpaceDN w:val="0"/>
        <w:adjustRightInd w:val="0"/>
        <w:spacing w:before="0" w:line="240" w:lineRule="auto"/>
        <w:jc w:val="left"/>
        <w:rPr>
          <w:rFonts w:ascii="ArialNarrow-Bold" w:hAnsi="ArialNarrow-Bold" w:cs="ArialNarrow-Bold"/>
          <w:b/>
          <w:bCs/>
          <w:color w:val="000000"/>
          <w:sz w:val="18"/>
          <w:szCs w:val="18"/>
        </w:rPr>
      </w:pPr>
    </w:p>
    <w:p w:rsidR="00057EBD" w:rsidRPr="00340638" w:rsidRDefault="00057EBD" w:rsidP="00057EBD">
      <w:pPr>
        <w:tabs>
          <w:tab w:val="clear" w:pos="9072"/>
        </w:tabs>
        <w:autoSpaceDE w:val="0"/>
        <w:autoSpaceDN w:val="0"/>
        <w:adjustRightInd w:val="0"/>
        <w:spacing w:before="0" w:line="240" w:lineRule="auto"/>
        <w:jc w:val="center"/>
        <w:rPr>
          <w:b/>
          <w:bCs/>
          <w:color w:val="000000"/>
          <w:szCs w:val="22"/>
        </w:rPr>
      </w:pPr>
      <w:r w:rsidRPr="00340638">
        <w:rPr>
          <w:b/>
          <w:bCs/>
          <w:color w:val="000000"/>
          <w:szCs w:val="22"/>
        </w:rPr>
        <w:t xml:space="preserve">Przyporządkowanie paragrafów wydatków bieżących do rodzaju kosztów wyszczególnionych </w:t>
      </w:r>
      <w:r>
        <w:rPr>
          <w:b/>
          <w:bCs/>
          <w:color w:val="000000"/>
          <w:szCs w:val="22"/>
        </w:rPr>
        <w:br/>
      </w:r>
      <w:r w:rsidRPr="00340638">
        <w:rPr>
          <w:b/>
          <w:bCs/>
          <w:color w:val="000000"/>
          <w:szCs w:val="22"/>
        </w:rPr>
        <w:t>w planie kont oraz w rachunku zysków i strat</w:t>
      </w:r>
    </w:p>
    <w:p w:rsidR="00057EBD" w:rsidRDefault="00057EBD" w:rsidP="00057EBD">
      <w:pPr>
        <w:tabs>
          <w:tab w:val="clear" w:pos="9072"/>
        </w:tabs>
        <w:autoSpaceDE w:val="0"/>
        <w:autoSpaceDN w:val="0"/>
        <w:adjustRightInd w:val="0"/>
        <w:spacing w:before="0" w:line="240" w:lineRule="auto"/>
        <w:jc w:val="left"/>
        <w:rPr>
          <w:rFonts w:ascii="TimesPl-Bold" w:hAnsi="TimesPl-Bold" w:cs="TimesPl-Bold"/>
          <w:b/>
          <w:bCs/>
          <w:color w:val="000000"/>
          <w:sz w:val="18"/>
          <w:szCs w:val="18"/>
        </w:rPr>
      </w:pPr>
    </w:p>
    <w:p w:rsidR="008A43FD" w:rsidRDefault="008A43FD" w:rsidP="00057EBD">
      <w:pPr>
        <w:tabs>
          <w:tab w:val="clear" w:pos="9072"/>
        </w:tabs>
        <w:autoSpaceDE w:val="0"/>
        <w:autoSpaceDN w:val="0"/>
        <w:adjustRightInd w:val="0"/>
        <w:spacing w:before="0" w:line="240" w:lineRule="auto"/>
        <w:jc w:val="left"/>
        <w:rPr>
          <w:rFonts w:ascii="TimesPl-Bold" w:hAnsi="TimesPl-Bold" w:cs="TimesPl-Bold"/>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5"/>
      </w:tblGrid>
      <w:tr w:rsidR="008A43FD" w:rsidRPr="002036E7" w:rsidTr="002036E7">
        <w:tc>
          <w:tcPr>
            <w:tcW w:w="3369" w:type="dxa"/>
          </w:tcPr>
          <w:p w:rsidR="008A43FD" w:rsidRPr="002036E7" w:rsidRDefault="008A43FD" w:rsidP="002036E7">
            <w:pPr>
              <w:tabs>
                <w:tab w:val="clear" w:pos="9072"/>
              </w:tabs>
              <w:autoSpaceDE w:val="0"/>
              <w:autoSpaceDN w:val="0"/>
              <w:adjustRightInd w:val="0"/>
              <w:spacing w:before="0" w:line="240" w:lineRule="auto"/>
              <w:jc w:val="center"/>
              <w:rPr>
                <w:rFonts w:ascii="TimesPl-Bold" w:hAnsi="TimesPl-Bold" w:cs="TimesPl-Bold"/>
                <w:b/>
                <w:bCs/>
                <w:color w:val="000000"/>
                <w:szCs w:val="22"/>
              </w:rPr>
            </w:pPr>
            <w:r w:rsidRPr="002036E7">
              <w:rPr>
                <w:rFonts w:ascii="TimesPl-Bold" w:hAnsi="TimesPl-Bold" w:cs="TimesPl-Bold"/>
                <w:b/>
                <w:bCs/>
                <w:color w:val="000000"/>
                <w:szCs w:val="22"/>
              </w:rPr>
              <w:t>Nazwa konta kosztów rodzajowych</w:t>
            </w:r>
          </w:p>
        </w:tc>
        <w:tc>
          <w:tcPr>
            <w:tcW w:w="5811" w:type="dxa"/>
          </w:tcPr>
          <w:p w:rsidR="008A43FD" w:rsidRPr="002036E7" w:rsidRDefault="008A43FD" w:rsidP="002036E7">
            <w:pPr>
              <w:tabs>
                <w:tab w:val="clear" w:pos="9072"/>
              </w:tabs>
              <w:autoSpaceDE w:val="0"/>
              <w:autoSpaceDN w:val="0"/>
              <w:adjustRightInd w:val="0"/>
              <w:spacing w:before="0" w:line="240" w:lineRule="auto"/>
              <w:jc w:val="center"/>
              <w:rPr>
                <w:rFonts w:ascii="TimesPl-Bold" w:hAnsi="TimesPl-Bold" w:cs="TimesPl-Bold"/>
                <w:b/>
                <w:bCs/>
                <w:color w:val="000000"/>
                <w:szCs w:val="22"/>
              </w:rPr>
            </w:pPr>
            <w:r w:rsidRPr="002036E7">
              <w:rPr>
                <w:rFonts w:ascii="TimesPl-Bold" w:hAnsi="TimesPl-Bold" w:cs="TimesPl-Bold"/>
                <w:b/>
                <w:bCs/>
                <w:color w:val="000000"/>
                <w:szCs w:val="22"/>
              </w:rPr>
              <w:t>Paragrafy klasyfikacji budżetowej wydatków</w:t>
            </w:r>
          </w:p>
        </w:tc>
      </w:tr>
      <w:tr w:rsidR="008A43FD" w:rsidRPr="002036E7" w:rsidTr="002036E7">
        <w:tc>
          <w:tcPr>
            <w:tcW w:w="3369" w:type="dxa"/>
          </w:tcPr>
          <w:p w:rsidR="008A43FD" w:rsidRPr="002036E7" w:rsidRDefault="008A43FD" w:rsidP="002036E7">
            <w:pPr>
              <w:tabs>
                <w:tab w:val="clear" w:pos="9072"/>
              </w:tabs>
              <w:autoSpaceDE w:val="0"/>
              <w:autoSpaceDN w:val="0"/>
              <w:adjustRightInd w:val="0"/>
              <w:spacing w:before="0" w:line="240" w:lineRule="auto"/>
              <w:jc w:val="left"/>
              <w:rPr>
                <w:rFonts w:ascii="TimesPl-Bold" w:hAnsi="TimesPl-Bold" w:cs="TimesPl-Bold"/>
                <w:bCs/>
                <w:color w:val="000000"/>
                <w:szCs w:val="22"/>
              </w:rPr>
            </w:pPr>
            <w:r w:rsidRPr="002036E7">
              <w:rPr>
                <w:rFonts w:ascii="TimesPl-Bold" w:hAnsi="TimesPl-Bold" w:cs="TimesPl-Bold"/>
                <w:bCs/>
                <w:color w:val="000000"/>
                <w:szCs w:val="22"/>
              </w:rPr>
              <w:t>400 - Amortyzacja</w:t>
            </w:r>
          </w:p>
        </w:tc>
        <w:tc>
          <w:tcPr>
            <w:tcW w:w="5811" w:type="dxa"/>
          </w:tcPr>
          <w:p w:rsidR="008A43FD" w:rsidRPr="002036E7" w:rsidRDefault="008A43FD" w:rsidP="002036E7">
            <w:pPr>
              <w:tabs>
                <w:tab w:val="clear" w:pos="9072"/>
              </w:tabs>
              <w:autoSpaceDE w:val="0"/>
              <w:autoSpaceDN w:val="0"/>
              <w:adjustRightInd w:val="0"/>
              <w:spacing w:before="0" w:line="240" w:lineRule="auto"/>
              <w:jc w:val="left"/>
              <w:rPr>
                <w:rFonts w:ascii="TimesPl-Bold" w:hAnsi="TimesPl-Bold" w:cs="TimesPl-Bold"/>
                <w:bCs/>
                <w:color w:val="000000"/>
                <w:szCs w:val="22"/>
              </w:rPr>
            </w:pPr>
            <w:r w:rsidRPr="002036E7">
              <w:rPr>
                <w:rFonts w:ascii="TimesPl-Bold" w:hAnsi="TimesPl-Bold" w:cs="TimesPl-Bold"/>
                <w:bCs/>
                <w:color w:val="000000"/>
                <w:szCs w:val="22"/>
              </w:rPr>
              <w:t>472 - Amortyzacja</w:t>
            </w:r>
          </w:p>
        </w:tc>
      </w:tr>
      <w:tr w:rsidR="008A43FD" w:rsidRPr="002036E7" w:rsidTr="002036E7">
        <w:tc>
          <w:tcPr>
            <w:tcW w:w="3369" w:type="dxa"/>
          </w:tcPr>
          <w:p w:rsidR="008A43FD" w:rsidRPr="002036E7" w:rsidRDefault="008A43FD" w:rsidP="002036E7">
            <w:pPr>
              <w:tabs>
                <w:tab w:val="clear" w:pos="9072"/>
              </w:tabs>
              <w:autoSpaceDE w:val="0"/>
              <w:autoSpaceDN w:val="0"/>
              <w:adjustRightInd w:val="0"/>
              <w:spacing w:before="0" w:line="240" w:lineRule="auto"/>
              <w:jc w:val="left"/>
              <w:rPr>
                <w:bCs/>
                <w:color w:val="000000"/>
                <w:szCs w:val="22"/>
              </w:rPr>
            </w:pPr>
          </w:p>
          <w:p w:rsidR="008A43FD" w:rsidRPr="002036E7" w:rsidRDefault="008A43FD" w:rsidP="002036E7">
            <w:pPr>
              <w:tabs>
                <w:tab w:val="clear" w:pos="9072"/>
              </w:tabs>
              <w:autoSpaceDE w:val="0"/>
              <w:autoSpaceDN w:val="0"/>
              <w:adjustRightInd w:val="0"/>
              <w:spacing w:before="0" w:line="240" w:lineRule="auto"/>
              <w:jc w:val="left"/>
              <w:rPr>
                <w:bCs/>
                <w:color w:val="000000"/>
                <w:szCs w:val="22"/>
              </w:rPr>
            </w:pPr>
            <w:r w:rsidRPr="002036E7">
              <w:rPr>
                <w:bCs/>
                <w:color w:val="000000"/>
                <w:szCs w:val="22"/>
              </w:rPr>
              <w:t>401 – Zużycie materiałów i energii</w:t>
            </w:r>
          </w:p>
        </w:tc>
        <w:tc>
          <w:tcPr>
            <w:tcW w:w="5811" w:type="dxa"/>
          </w:tcPr>
          <w:p w:rsidR="008A43FD" w:rsidRPr="002036E7" w:rsidRDefault="008A43FD" w:rsidP="002036E7">
            <w:pPr>
              <w:tabs>
                <w:tab w:val="clear" w:pos="9072"/>
              </w:tabs>
              <w:autoSpaceDE w:val="0"/>
              <w:autoSpaceDN w:val="0"/>
              <w:adjustRightInd w:val="0"/>
              <w:spacing w:before="0" w:line="240" w:lineRule="auto"/>
              <w:jc w:val="left"/>
              <w:rPr>
                <w:color w:val="000000"/>
                <w:szCs w:val="22"/>
              </w:rPr>
            </w:pP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421 Zakup materiałów i wyposażenia</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422 Zakup środków żywności</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424 Zakup pomocy naukowych, dydaktycznych i książek</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426 Zakup energii</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p>
        </w:tc>
      </w:tr>
      <w:tr w:rsidR="008A43FD" w:rsidRPr="002036E7" w:rsidTr="002036E7">
        <w:tc>
          <w:tcPr>
            <w:tcW w:w="3369" w:type="dxa"/>
          </w:tcPr>
          <w:p w:rsidR="008A43FD" w:rsidRPr="002036E7" w:rsidRDefault="008A43FD" w:rsidP="002036E7">
            <w:pPr>
              <w:tabs>
                <w:tab w:val="clear" w:pos="9072"/>
              </w:tabs>
              <w:autoSpaceDE w:val="0"/>
              <w:autoSpaceDN w:val="0"/>
              <w:adjustRightInd w:val="0"/>
              <w:spacing w:before="0" w:line="240" w:lineRule="auto"/>
              <w:jc w:val="left"/>
              <w:rPr>
                <w:rFonts w:ascii="TimesPl-Bold" w:hAnsi="TimesPl-Bold" w:cs="TimesPl-Bold"/>
                <w:bCs/>
                <w:color w:val="000000"/>
                <w:szCs w:val="22"/>
              </w:rPr>
            </w:pPr>
          </w:p>
          <w:p w:rsidR="008A43FD" w:rsidRPr="002036E7" w:rsidRDefault="008A43FD" w:rsidP="002036E7">
            <w:pPr>
              <w:tabs>
                <w:tab w:val="clear" w:pos="9072"/>
              </w:tabs>
              <w:autoSpaceDE w:val="0"/>
              <w:autoSpaceDN w:val="0"/>
              <w:adjustRightInd w:val="0"/>
              <w:spacing w:before="0" w:line="240" w:lineRule="auto"/>
              <w:jc w:val="left"/>
              <w:rPr>
                <w:rFonts w:ascii="TimesPl-Bold" w:hAnsi="TimesPl-Bold" w:cs="TimesPl-Bold"/>
                <w:bCs/>
                <w:color w:val="000000"/>
                <w:szCs w:val="22"/>
              </w:rPr>
            </w:pPr>
            <w:r w:rsidRPr="002036E7">
              <w:rPr>
                <w:rFonts w:ascii="TimesPl-Bold" w:hAnsi="TimesPl-Bold" w:cs="TimesPl-Bold"/>
                <w:bCs/>
                <w:color w:val="000000"/>
                <w:szCs w:val="22"/>
              </w:rPr>
              <w:t xml:space="preserve">402 – </w:t>
            </w:r>
            <w:r w:rsidRPr="002036E7">
              <w:rPr>
                <w:rFonts w:ascii="TimesPl-Bold" w:hAnsi="TimesPl-Bold" w:cs="TimesPl-Bold" w:hint="eastAsia"/>
                <w:bCs/>
                <w:color w:val="000000"/>
                <w:szCs w:val="22"/>
              </w:rPr>
              <w:t>Usługi</w:t>
            </w:r>
            <w:r w:rsidRPr="002036E7">
              <w:rPr>
                <w:rFonts w:ascii="TimesPl-Bold" w:hAnsi="TimesPl-Bold" w:cs="TimesPl-Bold"/>
                <w:bCs/>
                <w:color w:val="000000"/>
                <w:szCs w:val="22"/>
              </w:rPr>
              <w:t xml:space="preserve"> obce</w:t>
            </w:r>
          </w:p>
        </w:tc>
        <w:tc>
          <w:tcPr>
            <w:tcW w:w="5811" w:type="dxa"/>
          </w:tcPr>
          <w:p w:rsidR="008A43FD" w:rsidRPr="002036E7" w:rsidRDefault="008A43FD" w:rsidP="002036E7">
            <w:pPr>
              <w:tabs>
                <w:tab w:val="clear" w:pos="9072"/>
              </w:tabs>
              <w:autoSpaceDE w:val="0"/>
              <w:autoSpaceDN w:val="0"/>
              <w:adjustRightInd w:val="0"/>
              <w:spacing w:before="0" w:line="240" w:lineRule="auto"/>
              <w:jc w:val="left"/>
              <w:rPr>
                <w:color w:val="000000"/>
                <w:szCs w:val="22"/>
              </w:rPr>
            </w:pP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427 Zakup usług remontowych</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428 Zakup usług zdrowotnych</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430 Zakup usług pozostałych</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 xml:space="preserve">433 Zakup usług przez </w:t>
            </w:r>
            <w:proofErr w:type="spellStart"/>
            <w:r w:rsidRPr="002036E7">
              <w:rPr>
                <w:color w:val="000000"/>
                <w:szCs w:val="22"/>
              </w:rPr>
              <w:t>jst</w:t>
            </w:r>
            <w:proofErr w:type="spellEnd"/>
            <w:r w:rsidRPr="002036E7">
              <w:rPr>
                <w:color w:val="000000"/>
                <w:szCs w:val="22"/>
              </w:rPr>
              <w:t xml:space="preserve"> od innych </w:t>
            </w:r>
            <w:proofErr w:type="spellStart"/>
            <w:r w:rsidRPr="002036E7">
              <w:rPr>
                <w:color w:val="000000"/>
                <w:szCs w:val="22"/>
              </w:rPr>
              <w:t>jst</w:t>
            </w:r>
            <w:proofErr w:type="spellEnd"/>
          </w:p>
          <w:p w:rsidR="008A43FD" w:rsidRPr="002036E7" w:rsidRDefault="003F7D24" w:rsidP="00F87F31">
            <w:pPr>
              <w:tabs>
                <w:tab w:val="clear" w:pos="9072"/>
              </w:tabs>
              <w:autoSpaceDE w:val="0"/>
              <w:autoSpaceDN w:val="0"/>
              <w:adjustRightInd w:val="0"/>
              <w:spacing w:before="0" w:line="240" w:lineRule="auto"/>
              <w:jc w:val="left"/>
              <w:rPr>
                <w:color w:val="000000"/>
                <w:szCs w:val="22"/>
              </w:rPr>
            </w:pPr>
            <w:r>
              <w:rPr>
                <w:color w:val="000000"/>
                <w:szCs w:val="22"/>
              </w:rPr>
              <w:t>436 Opłata z tytuły zakupu</w:t>
            </w:r>
            <w:r w:rsidR="008A43FD" w:rsidRPr="002036E7">
              <w:rPr>
                <w:color w:val="000000"/>
                <w:szCs w:val="22"/>
              </w:rPr>
              <w:t xml:space="preserve"> usług telekomunikacyjnych</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439 Zakup usług obejmujących wykonanie ekspertyz, analiz</w:t>
            </w:r>
          </w:p>
          <w:p w:rsidR="008A43FD" w:rsidRPr="003F7D24" w:rsidRDefault="008A43FD" w:rsidP="003F7D24">
            <w:pPr>
              <w:tabs>
                <w:tab w:val="clear" w:pos="9072"/>
              </w:tabs>
              <w:autoSpaceDE w:val="0"/>
              <w:autoSpaceDN w:val="0"/>
              <w:adjustRightInd w:val="0"/>
              <w:spacing w:before="0" w:line="240" w:lineRule="auto"/>
              <w:ind w:firstLine="459"/>
              <w:jc w:val="left"/>
              <w:rPr>
                <w:color w:val="000000"/>
                <w:szCs w:val="22"/>
              </w:rPr>
            </w:pPr>
            <w:r w:rsidRPr="002036E7">
              <w:rPr>
                <w:color w:val="000000"/>
                <w:szCs w:val="22"/>
              </w:rPr>
              <w:t>i opinii</w:t>
            </w:r>
          </w:p>
        </w:tc>
      </w:tr>
      <w:tr w:rsidR="008A43FD" w:rsidRPr="002036E7" w:rsidTr="002036E7">
        <w:tc>
          <w:tcPr>
            <w:tcW w:w="3369" w:type="dxa"/>
          </w:tcPr>
          <w:p w:rsidR="008A43FD" w:rsidRPr="002036E7" w:rsidRDefault="008A43FD" w:rsidP="002036E7">
            <w:pPr>
              <w:tabs>
                <w:tab w:val="clear" w:pos="9072"/>
              </w:tabs>
              <w:autoSpaceDE w:val="0"/>
              <w:autoSpaceDN w:val="0"/>
              <w:adjustRightInd w:val="0"/>
              <w:spacing w:before="0" w:line="240" w:lineRule="auto"/>
              <w:jc w:val="left"/>
              <w:rPr>
                <w:rFonts w:ascii="TimesPl-Bold" w:hAnsi="TimesPl-Bold" w:cs="TimesPl-Bold"/>
                <w:bCs/>
                <w:color w:val="000000"/>
                <w:szCs w:val="22"/>
              </w:rPr>
            </w:pPr>
            <w:r w:rsidRPr="002036E7">
              <w:rPr>
                <w:rFonts w:ascii="TimesPl-Bold" w:hAnsi="TimesPl-Bold" w:cs="TimesPl-Bold"/>
                <w:bCs/>
                <w:color w:val="000000"/>
                <w:szCs w:val="22"/>
              </w:rPr>
              <w:t>403 – Podatki i opłaty</w:t>
            </w:r>
          </w:p>
        </w:tc>
        <w:tc>
          <w:tcPr>
            <w:tcW w:w="5811" w:type="dxa"/>
          </w:tcPr>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443 Różne opłaty i składki</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447 Cła</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448 Podatek od nieruchomości</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449 Pozostałe podatki na rzecz budżetu państwa</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 xml:space="preserve">450 Pozostałe podatki na rzecz budżetów </w:t>
            </w:r>
            <w:proofErr w:type="spellStart"/>
            <w:r w:rsidRPr="002036E7">
              <w:rPr>
                <w:color w:val="000000"/>
                <w:szCs w:val="22"/>
              </w:rPr>
              <w:t>jst</w:t>
            </w:r>
            <w:proofErr w:type="spellEnd"/>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451 Opłaty na rzecz budżetu państwa</w:t>
            </w:r>
          </w:p>
          <w:p w:rsidR="008A43FD" w:rsidRDefault="008A43FD" w:rsidP="0009405B">
            <w:pPr>
              <w:tabs>
                <w:tab w:val="clear" w:pos="9072"/>
              </w:tabs>
              <w:autoSpaceDE w:val="0"/>
              <w:autoSpaceDN w:val="0"/>
              <w:adjustRightInd w:val="0"/>
              <w:spacing w:before="0" w:line="240" w:lineRule="auto"/>
              <w:jc w:val="left"/>
              <w:rPr>
                <w:color w:val="000000"/>
                <w:szCs w:val="22"/>
              </w:rPr>
            </w:pPr>
            <w:r w:rsidRPr="002036E7">
              <w:rPr>
                <w:color w:val="000000"/>
                <w:szCs w:val="22"/>
              </w:rPr>
              <w:t xml:space="preserve">452 Opłaty na rzecz budżetów </w:t>
            </w:r>
            <w:proofErr w:type="spellStart"/>
            <w:r w:rsidRPr="002036E7">
              <w:rPr>
                <w:color w:val="000000"/>
                <w:szCs w:val="22"/>
              </w:rPr>
              <w:t>jst</w:t>
            </w:r>
            <w:proofErr w:type="spellEnd"/>
          </w:p>
          <w:p w:rsidR="00763DF3" w:rsidRPr="002036E7" w:rsidRDefault="00AF2D46" w:rsidP="0009405B">
            <w:pPr>
              <w:tabs>
                <w:tab w:val="clear" w:pos="9072"/>
              </w:tabs>
              <w:autoSpaceDE w:val="0"/>
              <w:autoSpaceDN w:val="0"/>
              <w:adjustRightInd w:val="0"/>
              <w:spacing w:before="0" w:line="240" w:lineRule="auto"/>
              <w:jc w:val="left"/>
              <w:rPr>
                <w:color w:val="000000"/>
                <w:szCs w:val="22"/>
              </w:rPr>
            </w:pPr>
            <w:r>
              <w:rPr>
                <w:color w:val="000000"/>
                <w:szCs w:val="22"/>
              </w:rPr>
              <w:t>453 Podatek od towarów i usług (VAT)</w:t>
            </w:r>
          </w:p>
        </w:tc>
      </w:tr>
      <w:tr w:rsidR="008A43FD" w:rsidRPr="002036E7" w:rsidTr="002036E7">
        <w:tc>
          <w:tcPr>
            <w:tcW w:w="3369" w:type="dxa"/>
          </w:tcPr>
          <w:p w:rsidR="008A43FD" w:rsidRPr="002036E7" w:rsidRDefault="008A43FD" w:rsidP="002036E7">
            <w:pPr>
              <w:tabs>
                <w:tab w:val="clear" w:pos="9072"/>
              </w:tabs>
              <w:autoSpaceDE w:val="0"/>
              <w:autoSpaceDN w:val="0"/>
              <w:adjustRightInd w:val="0"/>
              <w:spacing w:before="0" w:line="240" w:lineRule="auto"/>
              <w:jc w:val="left"/>
              <w:rPr>
                <w:rFonts w:ascii="TimesPl-Bold" w:hAnsi="TimesPl-Bold" w:cs="TimesPl-Bold"/>
                <w:bCs/>
                <w:color w:val="000000"/>
                <w:szCs w:val="22"/>
              </w:rPr>
            </w:pPr>
            <w:r w:rsidRPr="002036E7">
              <w:rPr>
                <w:rFonts w:ascii="TimesPl-Bold" w:hAnsi="TimesPl-Bold" w:cs="TimesPl-Bold"/>
                <w:bCs/>
                <w:color w:val="000000"/>
                <w:szCs w:val="22"/>
              </w:rPr>
              <w:t>404 - Wynagrodzenia</w:t>
            </w:r>
          </w:p>
        </w:tc>
        <w:tc>
          <w:tcPr>
            <w:tcW w:w="5811" w:type="dxa"/>
          </w:tcPr>
          <w:p w:rsidR="008A43FD" w:rsidRPr="002036E7" w:rsidRDefault="008A43FD" w:rsidP="002036E7">
            <w:pPr>
              <w:tabs>
                <w:tab w:val="clear" w:pos="9072"/>
              </w:tabs>
              <w:autoSpaceDE w:val="0"/>
              <w:autoSpaceDN w:val="0"/>
              <w:adjustRightInd w:val="0"/>
              <w:spacing w:before="0" w:line="240" w:lineRule="auto"/>
              <w:ind w:left="459" w:hanging="459"/>
              <w:jc w:val="left"/>
              <w:rPr>
                <w:color w:val="000000"/>
                <w:szCs w:val="22"/>
              </w:rPr>
            </w:pPr>
            <w:r w:rsidRPr="002036E7">
              <w:rPr>
                <w:color w:val="000000"/>
                <w:szCs w:val="22"/>
              </w:rPr>
              <w:t>401 Wynagrodzenia osobowe pracowników</w:t>
            </w:r>
          </w:p>
          <w:p w:rsidR="008A43FD" w:rsidRPr="002036E7" w:rsidRDefault="008A43FD" w:rsidP="002036E7">
            <w:pPr>
              <w:tabs>
                <w:tab w:val="clear" w:pos="9072"/>
              </w:tabs>
              <w:autoSpaceDE w:val="0"/>
              <w:autoSpaceDN w:val="0"/>
              <w:adjustRightInd w:val="0"/>
              <w:spacing w:before="0" w:line="240" w:lineRule="auto"/>
              <w:ind w:left="459" w:hanging="459"/>
              <w:jc w:val="left"/>
              <w:rPr>
                <w:color w:val="000000"/>
                <w:szCs w:val="22"/>
              </w:rPr>
            </w:pPr>
            <w:r w:rsidRPr="002036E7">
              <w:rPr>
                <w:color w:val="000000"/>
                <w:szCs w:val="22"/>
              </w:rPr>
              <w:t>404 Dodatkowe wynagrodzenia roczne</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410 Wynagrodzenia agencyjno-prowizyjne</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417 Wynagrodzenia bezosobowe</w:t>
            </w:r>
          </w:p>
          <w:p w:rsidR="008A43FD" w:rsidRPr="002036E7" w:rsidRDefault="008A43FD" w:rsidP="002036E7">
            <w:pPr>
              <w:tabs>
                <w:tab w:val="clear" w:pos="9072"/>
              </w:tabs>
              <w:autoSpaceDE w:val="0"/>
              <w:autoSpaceDN w:val="0"/>
              <w:adjustRightInd w:val="0"/>
              <w:spacing w:before="0" w:line="240" w:lineRule="auto"/>
              <w:ind w:left="459" w:hanging="459"/>
              <w:jc w:val="left"/>
              <w:rPr>
                <w:color w:val="000000"/>
                <w:szCs w:val="22"/>
              </w:rPr>
            </w:pPr>
          </w:p>
        </w:tc>
      </w:tr>
      <w:tr w:rsidR="008A43FD" w:rsidRPr="002036E7" w:rsidTr="002036E7">
        <w:tc>
          <w:tcPr>
            <w:tcW w:w="3369" w:type="dxa"/>
          </w:tcPr>
          <w:p w:rsidR="008A43FD" w:rsidRPr="002036E7" w:rsidRDefault="008A43FD" w:rsidP="002036E7">
            <w:pPr>
              <w:tabs>
                <w:tab w:val="clear" w:pos="9072"/>
              </w:tabs>
              <w:autoSpaceDE w:val="0"/>
              <w:autoSpaceDN w:val="0"/>
              <w:adjustRightInd w:val="0"/>
              <w:spacing w:before="0" w:line="240" w:lineRule="auto"/>
              <w:ind w:left="567" w:hanging="567"/>
              <w:jc w:val="left"/>
              <w:rPr>
                <w:rFonts w:ascii="TimesPl-Bold" w:hAnsi="TimesPl-Bold" w:cs="TimesPl-Bold"/>
                <w:bCs/>
                <w:color w:val="000000"/>
                <w:szCs w:val="22"/>
              </w:rPr>
            </w:pPr>
            <w:r w:rsidRPr="002036E7">
              <w:rPr>
                <w:rFonts w:ascii="TimesPl-Bold" w:hAnsi="TimesPl-Bold" w:cs="TimesPl-Bold"/>
                <w:bCs/>
                <w:color w:val="000000"/>
                <w:szCs w:val="22"/>
              </w:rPr>
              <w:t>405 – Ubezpieczenia społeczne i inne  świadczenia</w:t>
            </w:r>
          </w:p>
        </w:tc>
        <w:tc>
          <w:tcPr>
            <w:tcW w:w="5811" w:type="dxa"/>
          </w:tcPr>
          <w:p w:rsidR="008A43FD"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302 Wydatki osobowe niezaliczone do wynagrodzeń</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311 Świadczenia społeczne</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411 Składki na ubezpieczenia społeczne</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412 Składki na Fundusz Pracy</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413 Składki na ubezpieczenie zdrowotne</w:t>
            </w:r>
          </w:p>
          <w:p w:rsidR="008A43FD"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414 Wpłaty na PFRON</w:t>
            </w:r>
          </w:p>
          <w:p w:rsidR="00AF2D46" w:rsidRPr="002036E7" w:rsidRDefault="00AF2D46" w:rsidP="002036E7">
            <w:pPr>
              <w:tabs>
                <w:tab w:val="clear" w:pos="9072"/>
              </w:tabs>
              <w:autoSpaceDE w:val="0"/>
              <w:autoSpaceDN w:val="0"/>
              <w:adjustRightInd w:val="0"/>
              <w:spacing w:before="0" w:line="240" w:lineRule="auto"/>
              <w:jc w:val="left"/>
              <w:rPr>
                <w:color w:val="000000"/>
                <w:szCs w:val="22"/>
              </w:rPr>
            </w:pPr>
            <w:r>
              <w:rPr>
                <w:color w:val="000000"/>
                <w:szCs w:val="22"/>
              </w:rPr>
              <w:lastRenderedPageBreak/>
              <w:t>428 Zakup usług zdrowotnych</w:t>
            </w:r>
          </w:p>
          <w:p w:rsidR="008A43FD"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444 Odpisy na ZFŚS</w:t>
            </w:r>
          </w:p>
          <w:p w:rsidR="00AF2D46" w:rsidRPr="002036E7" w:rsidRDefault="00AF2D46" w:rsidP="002036E7">
            <w:pPr>
              <w:tabs>
                <w:tab w:val="clear" w:pos="9072"/>
              </w:tabs>
              <w:autoSpaceDE w:val="0"/>
              <w:autoSpaceDN w:val="0"/>
              <w:adjustRightInd w:val="0"/>
              <w:spacing w:before="0" w:line="240" w:lineRule="auto"/>
              <w:jc w:val="left"/>
              <w:rPr>
                <w:color w:val="000000"/>
                <w:szCs w:val="22"/>
              </w:rPr>
            </w:pPr>
            <w:r>
              <w:rPr>
                <w:color w:val="000000"/>
                <w:szCs w:val="22"/>
              </w:rPr>
              <w:t xml:space="preserve">470 Szkolenia pracowników niebędących członkami korpusu służby </w:t>
            </w:r>
            <w:r w:rsidR="002A3427">
              <w:rPr>
                <w:color w:val="000000"/>
                <w:szCs w:val="22"/>
              </w:rPr>
              <w:t>cywilnej</w:t>
            </w:r>
          </w:p>
          <w:p w:rsidR="008A43FD" w:rsidRPr="002036E7" w:rsidRDefault="008A43FD" w:rsidP="002036E7">
            <w:pPr>
              <w:tabs>
                <w:tab w:val="clear" w:pos="9072"/>
              </w:tabs>
              <w:autoSpaceDE w:val="0"/>
              <w:autoSpaceDN w:val="0"/>
              <w:adjustRightInd w:val="0"/>
              <w:spacing w:before="0" w:line="240" w:lineRule="auto"/>
              <w:ind w:left="459" w:hanging="459"/>
              <w:jc w:val="left"/>
              <w:rPr>
                <w:color w:val="000000"/>
                <w:szCs w:val="22"/>
              </w:rPr>
            </w:pPr>
          </w:p>
        </w:tc>
      </w:tr>
      <w:tr w:rsidR="008A43FD" w:rsidRPr="002036E7" w:rsidTr="002036E7">
        <w:tc>
          <w:tcPr>
            <w:tcW w:w="3369" w:type="dxa"/>
          </w:tcPr>
          <w:p w:rsidR="008A43FD" w:rsidRPr="002036E7" w:rsidRDefault="008A43FD" w:rsidP="002036E7">
            <w:pPr>
              <w:tabs>
                <w:tab w:val="clear" w:pos="9072"/>
              </w:tabs>
              <w:autoSpaceDE w:val="0"/>
              <w:autoSpaceDN w:val="0"/>
              <w:adjustRightInd w:val="0"/>
              <w:spacing w:before="0" w:line="240" w:lineRule="auto"/>
              <w:ind w:left="567" w:hanging="567"/>
              <w:jc w:val="left"/>
              <w:rPr>
                <w:rFonts w:ascii="TimesPl-Bold" w:hAnsi="TimesPl-Bold" w:cs="TimesPl-Bold"/>
                <w:bCs/>
                <w:color w:val="000000"/>
                <w:szCs w:val="22"/>
              </w:rPr>
            </w:pPr>
            <w:r w:rsidRPr="002036E7">
              <w:rPr>
                <w:rFonts w:ascii="TimesPl-Bold" w:hAnsi="TimesPl-Bold" w:cs="TimesPl-Bold"/>
                <w:bCs/>
                <w:color w:val="000000"/>
                <w:szCs w:val="22"/>
              </w:rPr>
              <w:lastRenderedPageBreak/>
              <w:t>409 – Pozostałe koszty rodzajowe</w:t>
            </w:r>
          </w:p>
        </w:tc>
        <w:tc>
          <w:tcPr>
            <w:tcW w:w="5811" w:type="dxa"/>
          </w:tcPr>
          <w:p w:rsidR="00AF2D46" w:rsidRDefault="00AF2D46" w:rsidP="002036E7">
            <w:pPr>
              <w:tabs>
                <w:tab w:val="clear" w:pos="9072"/>
              </w:tabs>
              <w:autoSpaceDE w:val="0"/>
              <w:autoSpaceDN w:val="0"/>
              <w:adjustRightInd w:val="0"/>
              <w:spacing w:before="0" w:line="240" w:lineRule="auto"/>
              <w:jc w:val="left"/>
              <w:rPr>
                <w:color w:val="000000"/>
                <w:szCs w:val="22"/>
              </w:rPr>
            </w:pPr>
            <w:r>
              <w:rPr>
                <w:color w:val="000000"/>
                <w:szCs w:val="22"/>
              </w:rPr>
              <w:t xml:space="preserve">302 Wydatki osobowe niezaliczane do wynagrodzeń </w:t>
            </w:r>
          </w:p>
          <w:p w:rsidR="008A43FD"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326</w:t>
            </w:r>
            <w:r w:rsidR="00AF2D46">
              <w:rPr>
                <w:color w:val="000000"/>
                <w:szCs w:val="22"/>
              </w:rPr>
              <w:t xml:space="preserve"> </w:t>
            </w:r>
            <w:r w:rsidRPr="002036E7">
              <w:rPr>
                <w:color w:val="000000"/>
                <w:szCs w:val="22"/>
              </w:rPr>
              <w:t>Inne formy pomocy dla uczniów</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441 Podróże służbowe krajowe</w:t>
            </w:r>
          </w:p>
          <w:p w:rsidR="008A43FD" w:rsidRPr="002036E7" w:rsidRDefault="008A43FD" w:rsidP="002036E7">
            <w:pPr>
              <w:tabs>
                <w:tab w:val="clear" w:pos="9072"/>
              </w:tabs>
              <w:autoSpaceDE w:val="0"/>
              <w:autoSpaceDN w:val="0"/>
              <w:adjustRightInd w:val="0"/>
              <w:spacing w:before="0" w:line="240" w:lineRule="auto"/>
              <w:jc w:val="left"/>
              <w:rPr>
                <w:color w:val="000000"/>
                <w:szCs w:val="22"/>
              </w:rPr>
            </w:pPr>
            <w:r w:rsidRPr="002036E7">
              <w:rPr>
                <w:color w:val="000000"/>
                <w:szCs w:val="22"/>
              </w:rPr>
              <w:t>442 Podróże służbowe zagraniczne</w:t>
            </w:r>
          </w:p>
          <w:p w:rsidR="008A43FD" w:rsidRDefault="002A3427" w:rsidP="002036E7">
            <w:pPr>
              <w:tabs>
                <w:tab w:val="clear" w:pos="9072"/>
              </w:tabs>
              <w:autoSpaceDE w:val="0"/>
              <w:autoSpaceDN w:val="0"/>
              <w:adjustRightInd w:val="0"/>
              <w:spacing w:before="0" w:line="240" w:lineRule="auto"/>
              <w:jc w:val="left"/>
              <w:rPr>
                <w:color w:val="000000"/>
                <w:szCs w:val="22"/>
              </w:rPr>
            </w:pPr>
            <w:r>
              <w:rPr>
                <w:color w:val="000000"/>
                <w:szCs w:val="22"/>
              </w:rPr>
              <w:t>443 Różne opłaty i składki</w:t>
            </w:r>
          </w:p>
          <w:p w:rsidR="002A3427" w:rsidRPr="002036E7" w:rsidRDefault="002A3427" w:rsidP="002036E7">
            <w:pPr>
              <w:tabs>
                <w:tab w:val="clear" w:pos="9072"/>
              </w:tabs>
              <w:autoSpaceDE w:val="0"/>
              <w:autoSpaceDN w:val="0"/>
              <w:adjustRightInd w:val="0"/>
              <w:spacing w:before="0" w:line="240" w:lineRule="auto"/>
              <w:jc w:val="left"/>
              <w:rPr>
                <w:color w:val="000000"/>
                <w:szCs w:val="22"/>
              </w:rPr>
            </w:pPr>
            <w:r>
              <w:rPr>
                <w:color w:val="000000"/>
                <w:szCs w:val="22"/>
              </w:rPr>
              <w:t>461 Koszty postępowania sądowego i prokuratorskiego</w:t>
            </w:r>
          </w:p>
        </w:tc>
      </w:tr>
      <w:tr w:rsidR="00AF2D46" w:rsidRPr="002036E7" w:rsidTr="002036E7">
        <w:tc>
          <w:tcPr>
            <w:tcW w:w="3369" w:type="dxa"/>
          </w:tcPr>
          <w:p w:rsidR="00AF2D46" w:rsidRPr="002036E7" w:rsidRDefault="00AF2D46" w:rsidP="002036E7">
            <w:pPr>
              <w:tabs>
                <w:tab w:val="clear" w:pos="9072"/>
              </w:tabs>
              <w:autoSpaceDE w:val="0"/>
              <w:autoSpaceDN w:val="0"/>
              <w:adjustRightInd w:val="0"/>
              <w:spacing w:before="0" w:line="240" w:lineRule="auto"/>
              <w:ind w:left="567" w:hanging="567"/>
              <w:jc w:val="left"/>
              <w:rPr>
                <w:rFonts w:ascii="TimesPl-Bold" w:hAnsi="TimesPl-Bold" w:cs="TimesPl-Bold"/>
                <w:bCs/>
                <w:color w:val="000000"/>
                <w:szCs w:val="22"/>
              </w:rPr>
            </w:pPr>
            <w:r>
              <w:rPr>
                <w:rFonts w:ascii="TimesPl-Bold" w:hAnsi="TimesPl-Bold" w:cs="TimesPl-Bold"/>
                <w:bCs/>
                <w:color w:val="000000"/>
                <w:szCs w:val="22"/>
              </w:rPr>
              <w:t>410 – Inne świadczenia finansowane z budżetu</w:t>
            </w:r>
          </w:p>
        </w:tc>
        <w:tc>
          <w:tcPr>
            <w:tcW w:w="5811" w:type="dxa"/>
          </w:tcPr>
          <w:p w:rsidR="00AF2D46" w:rsidRDefault="00AF2D46" w:rsidP="00AF2D46">
            <w:pPr>
              <w:tabs>
                <w:tab w:val="clear" w:pos="9072"/>
              </w:tabs>
              <w:autoSpaceDE w:val="0"/>
              <w:autoSpaceDN w:val="0"/>
              <w:adjustRightInd w:val="0"/>
              <w:spacing w:before="0" w:line="240" w:lineRule="auto"/>
              <w:jc w:val="left"/>
              <w:rPr>
                <w:color w:val="000000"/>
                <w:szCs w:val="22"/>
              </w:rPr>
            </w:pPr>
            <w:r w:rsidRPr="002036E7">
              <w:rPr>
                <w:color w:val="000000"/>
                <w:szCs w:val="22"/>
              </w:rPr>
              <w:t>303 Różne wydatki na rzecz osób fizycznych</w:t>
            </w:r>
          </w:p>
          <w:p w:rsidR="00AF2D46" w:rsidRPr="002036E7" w:rsidRDefault="00AF2D46" w:rsidP="00AF2D46">
            <w:pPr>
              <w:tabs>
                <w:tab w:val="clear" w:pos="9072"/>
              </w:tabs>
              <w:autoSpaceDE w:val="0"/>
              <w:autoSpaceDN w:val="0"/>
              <w:adjustRightInd w:val="0"/>
              <w:spacing w:before="0" w:line="240" w:lineRule="auto"/>
              <w:ind w:left="459" w:hanging="459"/>
              <w:jc w:val="left"/>
              <w:rPr>
                <w:color w:val="000000"/>
                <w:szCs w:val="22"/>
              </w:rPr>
            </w:pPr>
            <w:r w:rsidRPr="002036E7">
              <w:rPr>
                <w:color w:val="000000"/>
                <w:szCs w:val="22"/>
              </w:rPr>
              <w:t xml:space="preserve">304 Nagrody o charakterze szczególnym niezaliczone do wynagrodzeń. </w:t>
            </w:r>
          </w:p>
          <w:p w:rsidR="002A3427" w:rsidRDefault="002A3427" w:rsidP="00AF2D46">
            <w:pPr>
              <w:tabs>
                <w:tab w:val="clear" w:pos="9072"/>
              </w:tabs>
              <w:autoSpaceDE w:val="0"/>
              <w:autoSpaceDN w:val="0"/>
              <w:adjustRightInd w:val="0"/>
              <w:spacing w:before="0" w:line="240" w:lineRule="auto"/>
              <w:jc w:val="left"/>
              <w:rPr>
                <w:color w:val="000000"/>
                <w:szCs w:val="22"/>
              </w:rPr>
            </w:pPr>
            <w:r>
              <w:rPr>
                <w:color w:val="000000"/>
                <w:szCs w:val="22"/>
              </w:rPr>
              <w:t>311 Świadczenia społeczne</w:t>
            </w:r>
          </w:p>
          <w:p w:rsidR="00AF2D46" w:rsidRPr="002036E7" w:rsidRDefault="00AF2D46" w:rsidP="00AF2D46">
            <w:pPr>
              <w:tabs>
                <w:tab w:val="clear" w:pos="9072"/>
              </w:tabs>
              <w:autoSpaceDE w:val="0"/>
              <w:autoSpaceDN w:val="0"/>
              <w:adjustRightInd w:val="0"/>
              <w:spacing w:before="0" w:line="240" w:lineRule="auto"/>
              <w:jc w:val="left"/>
              <w:rPr>
                <w:color w:val="000000"/>
                <w:szCs w:val="22"/>
              </w:rPr>
            </w:pPr>
            <w:r w:rsidRPr="002036E7">
              <w:rPr>
                <w:color w:val="000000"/>
                <w:szCs w:val="22"/>
              </w:rPr>
              <w:t>324 Stypendia dla uczniów</w:t>
            </w:r>
          </w:p>
          <w:p w:rsidR="00AF2D46" w:rsidRPr="002036E7" w:rsidRDefault="00AF2D46" w:rsidP="00AF2D46">
            <w:pPr>
              <w:tabs>
                <w:tab w:val="clear" w:pos="9072"/>
              </w:tabs>
              <w:autoSpaceDE w:val="0"/>
              <w:autoSpaceDN w:val="0"/>
              <w:adjustRightInd w:val="0"/>
              <w:spacing w:before="0" w:line="240" w:lineRule="auto"/>
              <w:jc w:val="left"/>
              <w:rPr>
                <w:color w:val="000000"/>
                <w:szCs w:val="22"/>
              </w:rPr>
            </w:pPr>
            <w:r w:rsidRPr="002036E7">
              <w:rPr>
                <w:color w:val="000000"/>
                <w:szCs w:val="22"/>
              </w:rPr>
              <w:t>325 Stypendia różne</w:t>
            </w:r>
          </w:p>
          <w:p w:rsidR="00AF2D46" w:rsidRDefault="002A3427" w:rsidP="002036E7">
            <w:pPr>
              <w:tabs>
                <w:tab w:val="clear" w:pos="9072"/>
              </w:tabs>
              <w:autoSpaceDE w:val="0"/>
              <w:autoSpaceDN w:val="0"/>
              <w:adjustRightInd w:val="0"/>
              <w:spacing w:before="0" w:line="240" w:lineRule="auto"/>
              <w:jc w:val="left"/>
              <w:rPr>
                <w:color w:val="000000"/>
                <w:szCs w:val="22"/>
              </w:rPr>
            </w:pPr>
            <w:r>
              <w:rPr>
                <w:color w:val="000000"/>
                <w:szCs w:val="22"/>
              </w:rPr>
              <w:t>326 Inne formy pomocy dla uczniów</w:t>
            </w:r>
          </w:p>
          <w:p w:rsidR="002A3427" w:rsidRDefault="002A3427" w:rsidP="002036E7">
            <w:pPr>
              <w:tabs>
                <w:tab w:val="clear" w:pos="9072"/>
              </w:tabs>
              <w:autoSpaceDE w:val="0"/>
              <w:autoSpaceDN w:val="0"/>
              <w:adjustRightInd w:val="0"/>
              <w:spacing w:before="0" w:line="240" w:lineRule="auto"/>
              <w:jc w:val="left"/>
              <w:rPr>
                <w:color w:val="000000"/>
                <w:szCs w:val="22"/>
              </w:rPr>
            </w:pPr>
            <w:r>
              <w:rPr>
                <w:color w:val="000000"/>
                <w:szCs w:val="22"/>
              </w:rPr>
              <w:t>413 Składki na ubezpieczenia zdrowotne</w:t>
            </w:r>
          </w:p>
          <w:p w:rsidR="002A3427" w:rsidRPr="002036E7" w:rsidRDefault="002A3427" w:rsidP="002036E7">
            <w:pPr>
              <w:tabs>
                <w:tab w:val="clear" w:pos="9072"/>
              </w:tabs>
              <w:autoSpaceDE w:val="0"/>
              <w:autoSpaceDN w:val="0"/>
              <w:adjustRightInd w:val="0"/>
              <w:spacing w:before="0" w:line="240" w:lineRule="auto"/>
              <w:jc w:val="left"/>
              <w:rPr>
                <w:color w:val="000000"/>
                <w:szCs w:val="22"/>
              </w:rPr>
            </w:pPr>
          </w:p>
        </w:tc>
      </w:tr>
      <w:tr w:rsidR="002A3427" w:rsidRPr="002036E7" w:rsidTr="002036E7">
        <w:tc>
          <w:tcPr>
            <w:tcW w:w="3369" w:type="dxa"/>
          </w:tcPr>
          <w:p w:rsidR="002A3427" w:rsidRDefault="002A3427" w:rsidP="002036E7">
            <w:pPr>
              <w:tabs>
                <w:tab w:val="clear" w:pos="9072"/>
              </w:tabs>
              <w:autoSpaceDE w:val="0"/>
              <w:autoSpaceDN w:val="0"/>
              <w:adjustRightInd w:val="0"/>
              <w:spacing w:before="0" w:line="240" w:lineRule="auto"/>
              <w:ind w:left="567" w:hanging="567"/>
              <w:jc w:val="left"/>
              <w:rPr>
                <w:rFonts w:ascii="TimesPl-Bold" w:hAnsi="TimesPl-Bold" w:cs="TimesPl-Bold"/>
                <w:bCs/>
                <w:color w:val="000000"/>
                <w:szCs w:val="22"/>
              </w:rPr>
            </w:pPr>
            <w:r>
              <w:rPr>
                <w:rFonts w:ascii="TimesPl-Bold" w:hAnsi="TimesPl-Bold" w:cs="TimesPl-Bold"/>
                <w:bCs/>
                <w:color w:val="000000"/>
                <w:szCs w:val="22"/>
              </w:rPr>
              <w:t>411 Pozostałe obciążenia</w:t>
            </w:r>
          </w:p>
        </w:tc>
        <w:tc>
          <w:tcPr>
            <w:tcW w:w="5811" w:type="dxa"/>
          </w:tcPr>
          <w:p w:rsidR="002A3427" w:rsidRDefault="002A3427" w:rsidP="00AF2D46">
            <w:pPr>
              <w:tabs>
                <w:tab w:val="clear" w:pos="9072"/>
              </w:tabs>
              <w:autoSpaceDE w:val="0"/>
              <w:autoSpaceDN w:val="0"/>
              <w:adjustRightInd w:val="0"/>
              <w:spacing w:before="0" w:line="240" w:lineRule="auto"/>
              <w:jc w:val="left"/>
              <w:rPr>
                <w:color w:val="000000"/>
                <w:szCs w:val="22"/>
              </w:rPr>
            </w:pPr>
            <w:r>
              <w:rPr>
                <w:color w:val="000000"/>
                <w:szCs w:val="22"/>
              </w:rPr>
              <w:t>285Wpłaty gmin na rzecz izb rolniczych</w:t>
            </w:r>
          </w:p>
          <w:p w:rsidR="002A3427" w:rsidRPr="00454B61" w:rsidRDefault="00454B61" w:rsidP="00454B61">
            <w:pPr>
              <w:pStyle w:val="Akapitzlist"/>
              <w:tabs>
                <w:tab w:val="clear" w:pos="9072"/>
              </w:tabs>
              <w:autoSpaceDE w:val="0"/>
              <w:autoSpaceDN w:val="0"/>
              <w:adjustRightInd w:val="0"/>
              <w:spacing w:before="0" w:line="240" w:lineRule="auto"/>
              <w:ind w:left="24"/>
              <w:jc w:val="left"/>
              <w:rPr>
                <w:color w:val="000000"/>
                <w:szCs w:val="22"/>
              </w:rPr>
            </w:pPr>
            <w:r>
              <w:rPr>
                <w:color w:val="000000"/>
                <w:szCs w:val="22"/>
              </w:rPr>
              <w:t>291</w:t>
            </w:r>
            <w:r w:rsidRPr="00454B61">
              <w:rPr>
                <w:color w:val="000000"/>
                <w:szCs w:val="22"/>
              </w:rPr>
              <w:t>Zw</w:t>
            </w:r>
            <w:r w:rsidR="002A3427" w:rsidRPr="00454B61">
              <w:rPr>
                <w:color w:val="000000"/>
                <w:szCs w:val="22"/>
              </w:rPr>
              <w:t>rot dotacji</w:t>
            </w:r>
          </w:p>
          <w:p w:rsidR="002A3427" w:rsidRPr="00454B61" w:rsidRDefault="00454B61" w:rsidP="00454B61">
            <w:pPr>
              <w:pStyle w:val="Akapitzlist"/>
              <w:tabs>
                <w:tab w:val="clear" w:pos="9072"/>
              </w:tabs>
              <w:autoSpaceDE w:val="0"/>
              <w:autoSpaceDN w:val="0"/>
              <w:adjustRightInd w:val="0"/>
              <w:spacing w:before="0" w:line="240" w:lineRule="auto"/>
              <w:ind w:left="0"/>
              <w:jc w:val="left"/>
              <w:rPr>
                <w:color w:val="000000"/>
                <w:szCs w:val="22"/>
              </w:rPr>
            </w:pPr>
            <w:r>
              <w:rPr>
                <w:color w:val="000000"/>
                <w:szCs w:val="22"/>
              </w:rPr>
              <w:t>459Ka</w:t>
            </w:r>
            <w:r w:rsidR="002A3427" w:rsidRPr="00454B61">
              <w:rPr>
                <w:color w:val="000000"/>
                <w:szCs w:val="22"/>
              </w:rPr>
              <w:t>ry i odszkodowania na rzecz osób fizycznych</w:t>
            </w:r>
          </w:p>
          <w:p w:rsidR="002A3427" w:rsidRPr="00454B61" w:rsidRDefault="00454B61" w:rsidP="00454B61">
            <w:pPr>
              <w:tabs>
                <w:tab w:val="clear" w:pos="9072"/>
              </w:tabs>
              <w:autoSpaceDE w:val="0"/>
              <w:autoSpaceDN w:val="0"/>
              <w:adjustRightInd w:val="0"/>
              <w:spacing w:before="0" w:line="240" w:lineRule="auto"/>
              <w:jc w:val="left"/>
              <w:rPr>
                <w:color w:val="000000"/>
                <w:szCs w:val="22"/>
              </w:rPr>
            </w:pPr>
            <w:r>
              <w:rPr>
                <w:color w:val="000000"/>
                <w:szCs w:val="22"/>
              </w:rPr>
              <w:t xml:space="preserve">460 </w:t>
            </w:r>
            <w:r w:rsidRPr="00454B61">
              <w:rPr>
                <w:color w:val="000000"/>
                <w:szCs w:val="22"/>
              </w:rPr>
              <w:t>Ka</w:t>
            </w:r>
            <w:r w:rsidR="002A3427" w:rsidRPr="00454B61">
              <w:rPr>
                <w:color w:val="000000"/>
                <w:szCs w:val="22"/>
              </w:rPr>
              <w:t>ry i odszkodowania na rzecz osób prawnych</w:t>
            </w:r>
          </w:p>
        </w:tc>
      </w:tr>
      <w:tr w:rsidR="00591A74" w:rsidRPr="000D0242" w:rsidTr="002036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48"/>
        </w:trPr>
        <w:tc>
          <w:tcPr>
            <w:tcW w:w="9214" w:type="dxa"/>
            <w:gridSpan w:val="2"/>
          </w:tcPr>
          <w:p w:rsidR="00591A74" w:rsidRPr="00454B61" w:rsidRDefault="00591A74" w:rsidP="00454B61">
            <w:pPr>
              <w:tabs>
                <w:tab w:val="clear" w:pos="9072"/>
              </w:tabs>
              <w:autoSpaceDE w:val="0"/>
              <w:autoSpaceDN w:val="0"/>
              <w:adjustRightInd w:val="0"/>
              <w:spacing w:before="0" w:line="240" w:lineRule="auto"/>
              <w:jc w:val="left"/>
              <w:rPr>
                <w:rFonts w:ascii="TimesPl-Bold" w:hAnsi="TimesPl-Bold" w:cs="TimesPl-Bold"/>
                <w:bCs/>
                <w:color w:val="000000"/>
                <w:szCs w:val="22"/>
              </w:rPr>
            </w:pPr>
          </w:p>
        </w:tc>
      </w:tr>
    </w:tbl>
    <w:p w:rsidR="00057EBD" w:rsidRPr="004C61A4" w:rsidRDefault="00057EBD" w:rsidP="00057EBD">
      <w:pPr>
        <w:tabs>
          <w:tab w:val="clear" w:pos="9072"/>
        </w:tabs>
        <w:autoSpaceDE w:val="0"/>
        <w:autoSpaceDN w:val="0"/>
        <w:adjustRightInd w:val="0"/>
        <w:jc w:val="left"/>
        <w:rPr>
          <w:bCs/>
          <w:color w:val="000000"/>
          <w:szCs w:val="22"/>
        </w:rPr>
      </w:pPr>
      <w:r w:rsidRPr="009F442E">
        <w:rPr>
          <w:color w:val="000000"/>
          <w:szCs w:val="22"/>
        </w:rPr>
        <w:t xml:space="preserve">Przy księgowaniu zmniejszeń uprzednio ujętych kosztów </w:t>
      </w:r>
      <w:r w:rsidRPr="009F442E">
        <w:rPr>
          <w:bCs/>
          <w:color w:val="000000"/>
          <w:szCs w:val="22"/>
        </w:rPr>
        <w:t xml:space="preserve">nie obowiązuje </w:t>
      </w:r>
      <w:r>
        <w:rPr>
          <w:color w:val="000000"/>
          <w:szCs w:val="22"/>
        </w:rPr>
        <w:t>zasada „czystoś</w:t>
      </w:r>
      <w:r w:rsidRPr="009F442E">
        <w:rPr>
          <w:color w:val="000000"/>
          <w:szCs w:val="22"/>
        </w:rPr>
        <w:t xml:space="preserve">ci obrotów”, co oznacza, że księguje się je na </w:t>
      </w:r>
      <w:r w:rsidRPr="009F442E">
        <w:rPr>
          <w:bCs/>
          <w:color w:val="000000"/>
          <w:szCs w:val="22"/>
        </w:rPr>
        <w:t>kontach</w:t>
      </w:r>
      <w:r>
        <w:rPr>
          <w:bCs/>
          <w:color w:val="000000"/>
          <w:szCs w:val="22"/>
        </w:rPr>
        <w:t xml:space="preserve"> </w:t>
      </w:r>
      <w:r w:rsidR="00DD3A7E">
        <w:rPr>
          <w:bCs/>
          <w:color w:val="000000"/>
          <w:szCs w:val="22"/>
        </w:rPr>
        <w:t>400–4</w:t>
      </w:r>
      <w:r w:rsidR="00D9115A">
        <w:rPr>
          <w:bCs/>
          <w:color w:val="000000"/>
          <w:szCs w:val="22"/>
        </w:rPr>
        <w:t>05, 409-411</w:t>
      </w:r>
      <w:r w:rsidRPr="009F442E">
        <w:rPr>
          <w:bCs/>
          <w:color w:val="000000"/>
          <w:szCs w:val="22"/>
        </w:rPr>
        <w:t xml:space="preserve"> </w:t>
      </w:r>
      <w:r w:rsidRPr="009F442E">
        <w:rPr>
          <w:color w:val="000000"/>
          <w:szCs w:val="22"/>
        </w:rPr>
        <w:t>po stronie Ma.</w:t>
      </w:r>
    </w:p>
    <w:p w:rsidR="00057EBD" w:rsidRPr="009F442E" w:rsidRDefault="00DD3A7E" w:rsidP="00057EBD">
      <w:pPr>
        <w:tabs>
          <w:tab w:val="clear" w:pos="9072"/>
        </w:tabs>
        <w:autoSpaceDE w:val="0"/>
        <w:autoSpaceDN w:val="0"/>
        <w:adjustRightInd w:val="0"/>
        <w:jc w:val="left"/>
        <w:rPr>
          <w:color w:val="000000"/>
          <w:szCs w:val="22"/>
        </w:rPr>
      </w:pPr>
      <w:r>
        <w:rPr>
          <w:bCs/>
          <w:color w:val="000000"/>
          <w:szCs w:val="22"/>
        </w:rPr>
        <w:t xml:space="preserve">Konta </w:t>
      </w:r>
      <w:r w:rsidR="00D9115A">
        <w:rPr>
          <w:bCs/>
          <w:color w:val="000000"/>
          <w:szCs w:val="22"/>
        </w:rPr>
        <w:t>400–405, 409-411</w:t>
      </w:r>
      <w:r w:rsidR="00D9115A" w:rsidRPr="009F442E">
        <w:rPr>
          <w:bCs/>
          <w:color w:val="000000"/>
          <w:szCs w:val="22"/>
        </w:rPr>
        <w:t xml:space="preserve"> </w:t>
      </w:r>
      <w:r w:rsidR="00057EBD" w:rsidRPr="009F442E">
        <w:rPr>
          <w:color w:val="000000"/>
          <w:szCs w:val="22"/>
        </w:rPr>
        <w:t>mogą wykazywać w</w:t>
      </w:r>
      <w:r w:rsidR="001C5C57">
        <w:rPr>
          <w:color w:val="000000"/>
          <w:szCs w:val="22"/>
        </w:rPr>
        <w:t xml:space="preserve"> </w:t>
      </w:r>
      <w:r w:rsidR="00057EBD" w:rsidRPr="009F442E">
        <w:rPr>
          <w:color w:val="000000"/>
          <w:szCs w:val="22"/>
        </w:rPr>
        <w:t>ciągu roku obrotowego saldo</w:t>
      </w:r>
      <w:r w:rsidR="00057EBD">
        <w:rPr>
          <w:color w:val="000000"/>
          <w:szCs w:val="22"/>
        </w:rPr>
        <w:t xml:space="preserve"> </w:t>
      </w:r>
      <w:r w:rsidR="00057EBD" w:rsidRPr="009F442E">
        <w:rPr>
          <w:color w:val="000000"/>
          <w:szCs w:val="22"/>
        </w:rPr>
        <w:t xml:space="preserve">Wn, które wyraża poniesione od </w:t>
      </w:r>
      <w:r w:rsidR="00057EBD">
        <w:rPr>
          <w:color w:val="000000"/>
          <w:szCs w:val="22"/>
        </w:rPr>
        <w:t>początku roku koszty działalnoś</w:t>
      </w:r>
      <w:r w:rsidR="00057EBD" w:rsidRPr="009F442E">
        <w:rPr>
          <w:color w:val="000000"/>
          <w:szCs w:val="22"/>
        </w:rPr>
        <w:t>ci operacyjnej.</w:t>
      </w:r>
    </w:p>
    <w:p w:rsidR="00057EBD" w:rsidRPr="004C61A4" w:rsidRDefault="00057EBD" w:rsidP="00057EBD">
      <w:pPr>
        <w:tabs>
          <w:tab w:val="clear" w:pos="9072"/>
        </w:tabs>
        <w:autoSpaceDE w:val="0"/>
        <w:autoSpaceDN w:val="0"/>
        <w:adjustRightInd w:val="0"/>
        <w:jc w:val="left"/>
        <w:rPr>
          <w:color w:val="000000"/>
          <w:szCs w:val="22"/>
        </w:rPr>
      </w:pPr>
      <w:r w:rsidRPr="009F442E">
        <w:rPr>
          <w:color w:val="000000"/>
          <w:szCs w:val="22"/>
        </w:rPr>
        <w:t xml:space="preserve">W końcu roku obrotowego salda </w:t>
      </w:r>
      <w:r w:rsidR="00720D67">
        <w:rPr>
          <w:bCs/>
          <w:color w:val="000000"/>
          <w:szCs w:val="22"/>
        </w:rPr>
        <w:t xml:space="preserve">kont </w:t>
      </w:r>
      <w:r w:rsidR="00D9115A">
        <w:rPr>
          <w:bCs/>
          <w:color w:val="000000"/>
          <w:szCs w:val="22"/>
        </w:rPr>
        <w:t>400–405, 409-411</w:t>
      </w:r>
      <w:r w:rsidR="00D9115A" w:rsidRPr="009F442E">
        <w:rPr>
          <w:bCs/>
          <w:color w:val="000000"/>
          <w:szCs w:val="22"/>
        </w:rPr>
        <w:t xml:space="preserve"> </w:t>
      </w:r>
      <w:r w:rsidRPr="009F442E">
        <w:rPr>
          <w:color w:val="000000"/>
          <w:szCs w:val="22"/>
        </w:rPr>
        <w:t>przenosi się na</w:t>
      </w:r>
      <w:r>
        <w:rPr>
          <w:color w:val="000000"/>
          <w:szCs w:val="22"/>
        </w:rPr>
        <w:t xml:space="preserve"> </w:t>
      </w:r>
      <w:r w:rsidRPr="009F442E">
        <w:rPr>
          <w:bCs/>
          <w:color w:val="000000"/>
          <w:szCs w:val="22"/>
        </w:rPr>
        <w:t>konto 860</w:t>
      </w:r>
      <w:r w:rsidRPr="009F442E">
        <w:rPr>
          <w:color w:val="000000"/>
          <w:szCs w:val="22"/>
        </w:rPr>
        <w:t>.</w:t>
      </w:r>
    </w:p>
    <w:p w:rsidR="00057EBD" w:rsidRDefault="00057EBD" w:rsidP="00057EBD">
      <w:pPr>
        <w:autoSpaceDE w:val="0"/>
        <w:autoSpaceDN w:val="0"/>
        <w:adjustRightInd w:val="0"/>
        <w:rPr>
          <w:rFonts w:ascii="MSTT3181b7184etS00" w:hAnsi="MSTT3181b7184etS00"/>
        </w:rPr>
      </w:pPr>
    </w:p>
    <w:p w:rsidR="00057EBD" w:rsidRDefault="00057EBD" w:rsidP="00057EBD">
      <w:pPr>
        <w:pStyle w:val="Nagwek5"/>
        <w:jc w:val="center"/>
        <w:rPr>
          <w:sz w:val="24"/>
        </w:rPr>
      </w:pPr>
      <w:r>
        <w:rPr>
          <w:sz w:val="24"/>
        </w:rPr>
        <w:t>Konto 400 – „Amortyzacja”</w:t>
      </w:r>
    </w:p>
    <w:p w:rsidR="00057EBD" w:rsidRDefault="008F55C7" w:rsidP="00057EBD">
      <w:pPr>
        <w:pStyle w:val="Tekstpodstawowy"/>
        <w:jc w:val="both"/>
      </w:pPr>
      <w:r>
        <w:t>Konto 400</w:t>
      </w:r>
      <w:r w:rsidR="00057EBD">
        <w:t xml:space="preserve"> służy do ewidencji kosztów amortyzacji środków trwałych ewidencjonowanych na koncie 011 oraz tych wartości niematerialnych i prawnych, od których odpisy umorzeniowe i amortyzacja naliczane są stopniowo wg stawek amortyzacyjnych.</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Jednostka budżetowa, jako zwolniona z podatku </w:t>
      </w:r>
      <w:r w:rsidR="008F55C7">
        <w:rPr>
          <w:rFonts w:ascii="MSTT3181b7184etS00" w:hAnsi="MSTT3181b7184etS00"/>
        </w:rPr>
        <w:t>dochodowego od osób prawych może</w:t>
      </w:r>
      <w:r>
        <w:rPr>
          <w:rFonts w:ascii="MSTT3181b7184etS00" w:hAnsi="MSTT3181b7184etS00"/>
        </w:rPr>
        <w:t xml:space="preserve"> umarzać </w:t>
      </w:r>
      <w:r w:rsidR="00CC24DF">
        <w:rPr>
          <w:rFonts w:ascii="MSTT3181b7184etS00" w:hAnsi="MSTT3181b7184etS00"/>
        </w:rPr>
        <w:br/>
      </w:r>
      <w:r>
        <w:rPr>
          <w:rFonts w:ascii="MSTT3181b7184etS00" w:hAnsi="MSTT3181b7184etS00"/>
        </w:rPr>
        <w:t>i amortyzować środki trwałe oraz wartości niematerialne i prawe jednorazowo za okres całego roku.</w:t>
      </w:r>
    </w:p>
    <w:p w:rsidR="00057EBD" w:rsidRDefault="008F55C7" w:rsidP="00057EBD">
      <w:pPr>
        <w:autoSpaceDE w:val="0"/>
        <w:autoSpaceDN w:val="0"/>
        <w:adjustRightInd w:val="0"/>
        <w:rPr>
          <w:rFonts w:ascii="MSTT3181b7184etS00" w:hAnsi="MSTT3181b7184etS00"/>
        </w:rPr>
      </w:pPr>
      <w:r>
        <w:rPr>
          <w:rFonts w:ascii="MSTT3181b7184etS00" w:hAnsi="MSTT3181b7184etS00"/>
        </w:rPr>
        <w:t>Na stronie Wn konta 400</w:t>
      </w:r>
      <w:r w:rsidR="00057EBD">
        <w:rPr>
          <w:rFonts w:ascii="MSTT3181b7184etS00" w:hAnsi="MSTT3181b7184etS00"/>
        </w:rPr>
        <w:t xml:space="preserve"> księguje się naliczone odpisy amortyzacji, a na stronie Ma ewentualne korekty zmniejszające odpisy amortyzacyjne oraz przeniesione w końcu roku saldo kota na wynik finansowy.</w:t>
      </w:r>
    </w:p>
    <w:p w:rsidR="00D2448F" w:rsidRDefault="008F55C7" w:rsidP="00496E4A">
      <w:pPr>
        <w:autoSpaceDE w:val="0"/>
        <w:autoSpaceDN w:val="0"/>
        <w:adjustRightInd w:val="0"/>
        <w:rPr>
          <w:rFonts w:ascii="MSTT3181b7184etS00" w:hAnsi="MSTT3181b7184etS00"/>
        </w:rPr>
      </w:pPr>
      <w:r>
        <w:rPr>
          <w:rFonts w:ascii="MSTT3181b7184etS00" w:hAnsi="MSTT3181b7184etS00"/>
        </w:rPr>
        <w:t>W ciągu roku konto 400</w:t>
      </w:r>
      <w:r w:rsidR="00057EBD">
        <w:rPr>
          <w:rFonts w:ascii="MSTT3181b7184etS00" w:hAnsi="MSTT3181b7184etS00"/>
        </w:rPr>
        <w:t xml:space="preserve"> może wykazywać saldo Wn, które wyraża wysokość kosztów amortyzacji naliczonej w ciągu danego ro</w:t>
      </w:r>
      <w:r>
        <w:rPr>
          <w:rFonts w:ascii="MSTT3181b7184etS00" w:hAnsi="MSTT3181b7184etS00"/>
        </w:rPr>
        <w:t>ku. W końcu roku saldo konta 400</w:t>
      </w:r>
      <w:r w:rsidR="00057EBD">
        <w:rPr>
          <w:rFonts w:ascii="MSTT3181b7184etS00" w:hAnsi="MSTT3181b7184etS00"/>
        </w:rPr>
        <w:t xml:space="preserve"> przenosi się na konto 860.</w:t>
      </w:r>
    </w:p>
    <w:p w:rsidR="00496E4A" w:rsidRPr="00496E4A" w:rsidRDefault="00496E4A" w:rsidP="00496E4A">
      <w:pPr>
        <w:autoSpaceDE w:val="0"/>
        <w:autoSpaceDN w:val="0"/>
        <w:adjustRightInd w:val="0"/>
        <w:rPr>
          <w:rFonts w:ascii="MSTT3181b7184etS00" w:hAnsi="MSTT3181b7184etS00"/>
        </w:rPr>
      </w:pPr>
    </w:p>
    <w:p w:rsidR="00057EBD" w:rsidRDefault="00057EBD" w:rsidP="00057EBD">
      <w:pPr>
        <w:autoSpaceDE w:val="0"/>
        <w:autoSpaceDN w:val="0"/>
        <w:adjustRightInd w:val="0"/>
        <w:spacing w:line="240" w:lineRule="auto"/>
        <w:rPr>
          <w:sz w:val="20"/>
        </w:rPr>
      </w:pPr>
      <w:r>
        <w:rPr>
          <w:sz w:val="20"/>
        </w:rPr>
        <w:t>Typowe zapisy konta 400</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400</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sz w:val="20"/>
              </w:rPr>
            </w:pPr>
            <w:r>
              <w:t>1. Naliczona amortyzacja</w:t>
            </w:r>
          </w:p>
        </w:tc>
        <w:tc>
          <w:tcPr>
            <w:tcW w:w="2244" w:type="dxa"/>
          </w:tcPr>
          <w:p w:rsidR="00057EBD" w:rsidRDefault="00057EBD" w:rsidP="00536B64">
            <w:pPr>
              <w:autoSpaceDE w:val="0"/>
              <w:autoSpaceDN w:val="0"/>
              <w:adjustRightInd w:val="0"/>
              <w:spacing w:line="240" w:lineRule="auto"/>
              <w:jc w:val="center"/>
              <w:rPr>
                <w:sz w:val="20"/>
              </w:rPr>
            </w:pPr>
            <w:r>
              <w:t>071</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400</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pStyle w:val="Stopka"/>
              <w:tabs>
                <w:tab w:val="clear" w:pos="4536"/>
                <w:tab w:val="right" w:leader="dot" w:pos="9072"/>
              </w:tabs>
              <w:autoSpaceDE w:val="0"/>
              <w:autoSpaceDN w:val="0"/>
              <w:adjustRightInd w:val="0"/>
              <w:spacing w:line="240" w:lineRule="auto"/>
              <w:rPr>
                <w:sz w:val="20"/>
              </w:rPr>
            </w:pPr>
            <w:r>
              <w:lastRenderedPageBreak/>
              <w:t>1. Przeniesienie rocznej sumy kosztów amortyzacji</w:t>
            </w:r>
          </w:p>
        </w:tc>
        <w:tc>
          <w:tcPr>
            <w:tcW w:w="2244" w:type="dxa"/>
          </w:tcPr>
          <w:p w:rsidR="00057EBD" w:rsidRDefault="00057EBD" w:rsidP="00536B64">
            <w:pPr>
              <w:autoSpaceDE w:val="0"/>
              <w:autoSpaceDN w:val="0"/>
              <w:adjustRightInd w:val="0"/>
              <w:spacing w:line="240" w:lineRule="auto"/>
              <w:jc w:val="center"/>
              <w:rPr>
                <w:sz w:val="20"/>
              </w:rPr>
            </w:pPr>
            <w:r>
              <w:t>860</w:t>
            </w:r>
          </w:p>
        </w:tc>
      </w:tr>
      <w:tr w:rsidR="00057EBD">
        <w:tc>
          <w:tcPr>
            <w:tcW w:w="7363" w:type="dxa"/>
          </w:tcPr>
          <w:p w:rsidR="00057EBD" w:rsidRDefault="00057EBD" w:rsidP="00536B64">
            <w:pPr>
              <w:pStyle w:val="Stopka"/>
              <w:tabs>
                <w:tab w:val="clear" w:pos="4536"/>
                <w:tab w:val="right" w:leader="dot" w:pos="9072"/>
              </w:tabs>
              <w:autoSpaceDE w:val="0"/>
              <w:autoSpaceDN w:val="0"/>
              <w:adjustRightInd w:val="0"/>
              <w:spacing w:line="240" w:lineRule="auto"/>
            </w:pPr>
            <w:r>
              <w:t>2. Zmniejszenia z tytułu korekty uprzednio naliczonych kosztów amortyzacji</w:t>
            </w:r>
          </w:p>
        </w:tc>
        <w:tc>
          <w:tcPr>
            <w:tcW w:w="2244" w:type="dxa"/>
          </w:tcPr>
          <w:p w:rsidR="00057EBD" w:rsidRDefault="00057EBD" w:rsidP="00536B64">
            <w:pPr>
              <w:autoSpaceDE w:val="0"/>
              <w:autoSpaceDN w:val="0"/>
              <w:adjustRightInd w:val="0"/>
              <w:spacing w:line="240" w:lineRule="auto"/>
              <w:jc w:val="center"/>
            </w:pPr>
            <w:r>
              <w:t>071</w:t>
            </w:r>
          </w:p>
        </w:tc>
      </w:tr>
    </w:tbl>
    <w:p w:rsidR="00057EBD" w:rsidRDefault="00057EBD" w:rsidP="00496E4A">
      <w:pPr>
        <w:pStyle w:val="Nagwek5"/>
        <w:rPr>
          <w:sz w:val="24"/>
        </w:rPr>
      </w:pPr>
    </w:p>
    <w:p w:rsidR="00057EBD" w:rsidRDefault="00FE2499" w:rsidP="005B4FE7">
      <w:pPr>
        <w:pStyle w:val="Nagwek5"/>
        <w:jc w:val="center"/>
        <w:rPr>
          <w:sz w:val="24"/>
        </w:rPr>
      </w:pPr>
      <w:r>
        <w:rPr>
          <w:sz w:val="24"/>
        </w:rPr>
        <w:t>Konto 401 – „Z</w:t>
      </w:r>
      <w:r w:rsidR="00057EBD">
        <w:rPr>
          <w:sz w:val="24"/>
        </w:rPr>
        <w:t>użycie materiałów i energii”</w:t>
      </w:r>
    </w:p>
    <w:p w:rsidR="00057EBD" w:rsidRPr="00641F72" w:rsidRDefault="00057EBD" w:rsidP="00057EBD">
      <w:pPr>
        <w:tabs>
          <w:tab w:val="clear" w:pos="9072"/>
        </w:tabs>
        <w:autoSpaceDE w:val="0"/>
        <w:autoSpaceDN w:val="0"/>
        <w:adjustRightInd w:val="0"/>
        <w:rPr>
          <w:color w:val="000000"/>
          <w:szCs w:val="22"/>
        </w:rPr>
      </w:pPr>
      <w:r w:rsidRPr="00641F72">
        <w:rPr>
          <w:bCs/>
          <w:color w:val="000000"/>
          <w:szCs w:val="22"/>
        </w:rPr>
        <w:t>Konto 401</w:t>
      </w:r>
      <w:r w:rsidRPr="00641F72">
        <w:rPr>
          <w:b/>
          <w:bCs/>
          <w:color w:val="000000"/>
          <w:szCs w:val="22"/>
        </w:rPr>
        <w:t xml:space="preserve"> </w:t>
      </w:r>
      <w:r w:rsidRPr="00641F72">
        <w:rPr>
          <w:color w:val="000000"/>
          <w:szCs w:val="22"/>
        </w:rPr>
        <w:t>służy do ewidencji kosztów: zużycia materiałów i wyposażenia</w:t>
      </w:r>
      <w:r>
        <w:rPr>
          <w:color w:val="000000"/>
          <w:szCs w:val="22"/>
        </w:rPr>
        <w:t xml:space="preserve"> </w:t>
      </w:r>
      <w:r w:rsidRPr="00641F72">
        <w:rPr>
          <w:color w:val="000000"/>
          <w:szCs w:val="22"/>
        </w:rPr>
        <w:t xml:space="preserve">oraz energii ponoszonych </w:t>
      </w:r>
      <w:r>
        <w:rPr>
          <w:color w:val="000000"/>
          <w:szCs w:val="22"/>
        </w:rPr>
        <w:br/>
        <w:t>w podstawowej działalnoś</w:t>
      </w:r>
      <w:r w:rsidRPr="00641F72">
        <w:rPr>
          <w:color w:val="000000"/>
          <w:szCs w:val="22"/>
        </w:rPr>
        <w:t>ci operacyjnej, a także</w:t>
      </w:r>
      <w:r>
        <w:rPr>
          <w:color w:val="000000"/>
          <w:szCs w:val="22"/>
        </w:rPr>
        <w:t xml:space="preserve"> w działalnoś</w:t>
      </w:r>
      <w:r w:rsidRPr="00641F72">
        <w:rPr>
          <w:color w:val="000000"/>
          <w:szCs w:val="22"/>
        </w:rPr>
        <w:t>ci pomocniczej i ogólnego zarządu jednostki.</w:t>
      </w:r>
    </w:p>
    <w:p w:rsidR="00057EBD" w:rsidRPr="00641F72" w:rsidRDefault="00057EBD" w:rsidP="00057EBD">
      <w:pPr>
        <w:tabs>
          <w:tab w:val="clear" w:pos="9072"/>
        </w:tabs>
        <w:autoSpaceDE w:val="0"/>
        <w:autoSpaceDN w:val="0"/>
        <w:adjustRightInd w:val="0"/>
        <w:rPr>
          <w:color w:val="000000"/>
          <w:szCs w:val="22"/>
        </w:rPr>
      </w:pPr>
      <w:r>
        <w:rPr>
          <w:bCs/>
          <w:color w:val="000000"/>
          <w:szCs w:val="22"/>
        </w:rPr>
        <w:t>Nie ujmuje się</w:t>
      </w:r>
      <w:r w:rsidRPr="00641F72">
        <w:rPr>
          <w:color w:val="000000"/>
          <w:szCs w:val="22"/>
        </w:rPr>
        <w:t xml:space="preserve"> na </w:t>
      </w:r>
      <w:r>
        <w:rPr>
          <w:color w:val="000000"/>
          <w:szCs w:val="22"/>
        </w:rPr>
        <w:t xml:space="preserve">koncie „401 – Zużycie </w:t>
      </w:r>
      <w:r w:rsidRPr="00641F72">
        <w:rPr>
          <w:color w:val="000000"/>
          <w:szCs w:val="22"/>
        </w:rPr>
        <w:t>mat</w:t>
      </w:r>
      <w:r>
        <w:rPr>
          <w:color w:val="000000"/>
          <w:szCs w:val="22"/>
        </w:rPr>
        <w:t xml:space="preserve">eriałów i energii” </w:t>
      </w:r>
      <w:r w:rsidRPr="00641F72">
        <w:rPr>
          <w:color w:val="000000"/>
          <w:szCs w:val="22"/>
        </w:rPr>
        <w:t>w</w:t>
      </w:r>
      <w:r>
        <w:rPr>
          <w:color w:val="000000"/>
          <w:szCs w:val="22"/>
        </w:rPr>
        <w:t xml:space="preserve"> działalnoś</w:t>
      </w:r>
      <w:r w:rsidRPr="00641F72">
        <w:rPr>
          <w:color w:val="000000"/>
          <w:szCs w:val="22"/>
        </w:rPr>
        <w:t>ci inwestycyjnej</w:t>
      </w:r>
      <w:r>
        <w:rPr>
          <w:color w:val="000000"/>
          <w:szCs w:val="22"/>
        </w:rPr>
        <w:t xml:space="preserve"> oraz </w:t>
      </w:r>
      <w:r w:rsidR="005B4FE7">
        <w:rPr>
          <w:color w:val="000000"/>
          <w:szCs w:val="22"/>
        </w:rPr>
        <w:br/>
      </w:r>
      <w:r>
        <w:rPr>
          <w:color w:val="000000"/>
          <w:szCs w:val="22"/>
        </w:rPr>
        <w:t>w działalności finansowanej z ZFŚS</w:t>
      </w:r>
    </w:p>
    <w:p w:rsidR="00057EBD" w:rsidRPr="00641F72" w:rsidRDefault="00057EBD" w:rsidP="00057EBD">
      <w:pPr>
        <w:tabs>
          <w:tab w:val="clear" w:pos="9072"/>
        </w:tabs>
        <w:autoSpaceDE w:val="0"/>
        <w:autoSpaceDN w:val="0"/>
        <w:adjustRightInd w:val="0"/>
        <w:rPr>
          <w:color w:val="000000"/>
          <w:szCs w:val="22"/>
        </w:rPr>
      </w:pPr>
      <w:r w:rsidRPr="00641F72">
        <w:rPr>
          <w:color w:val="000000"/>
          <w:szCs w:val="22"/>
        </w:rPr>
        <w:t xml:space="preserve">Koszt zużycia materiałów ustala </w:t>
      </w:r>
      <w:r>
        <w:rPr>
          <w:color w:val="000000"/>
          <w:szCs w:val="22"/>
        </w:rPr>
        <w:t xml:space="preserve">się </w:t>
      </w:r>
      <w:r w:rsidRPr="00641F72">
        <w:rPr>
          <w:color w:val="000000"/>
          <w:szCs w:val="22"/>
        </w:rPr>
        <w:t>w cenie zaku</w:t>
      </w:r>
      <w:r>
        <w:rPr>
          <w:color w:val="000000"/>
          <w:szCs w:val="22"/>
        </w:rPr>
        <w:t>pu, nabycia, zaś</w:t>
      </w:r>
      <w:r w:rsidRPr="00641F72">
        <w:rPr>
          <w:color w:val="000000"/>
          <w:szCs w:val="22"/>
        </w:rPr>
        <w:t xml:space="preserve"> energii w cenie zakup</w:t>
      </w:r>
      <w:r>
        <w:rPr>
          <w:color w:val="000000"/>
          <w:szCs w:val="22"/>
        </w:rPr>
        <w:t>u.</w:t>
      </w:r>
    </w:p>
    <w:p w:rsidR="00057EBD" w:rsidRPr="00641F72" w:rsidRDefault="00057EBD" w:rsidP="00057EBD">
      <w:pPr>
        <w:tabs>
          <w:tab w:val="clear" w:pos="9072"/>
        </w:tabs>
        <w:autoSpaceDE w:val="0"/>
        <w:autoSpaceDN w:val="0"/>
        <w:adjustRightInd w:val="0"/>
        <w:rPr>
          <w:color w:val="000000"/>
          <w:szCs w:val="22"/>
        </w:rPr>
      </w:pPr>
      <w:r>
        <w:rPr>
          <w:color w:val="000000"/>
          <w:szCs w:val="22"/>
        </w:rPr>
        <w:t>P</w:t>
      </w:r>
      <w:r w:rsidRPr="00641F72">
        <w:rPr>
          <w:color w:val="000000"/>
          <w:szCs w:val="22"/>
        </w:rPr>
        <w:t>odatek VAT nie podlega odliczeniu od należnego,</w:t>
      </w:r>
      <w:r>
        <w:rPr>
          <w:color w:val="000000"/>
          <w:szCs w:val="22"/>
        </w:rPr>
        <w:t xml:space="preserve"> wówczas o jego wartoś</w:t>
      </w:r>
      <w:r w:rsidRPr="00641F72">
        <w:rPr>
          <w:color w:val="000000"/>
          <w:szCs w:val="22"/>
        </w:rPr>
        <w:t>ć zwiększa się cenę zakupu materiałów energii,</w:t>
      </w:r>
      <w:r>
        <w:rPr>
          <w:color w:val="000000"/>
          <w:szCs w:val="22"/>
        </w:rPr>
        <w:t xml:space="preserve"> </w:t>
      </w:r>
      <w:r w:rsidRPr="00641F72">
        <w:rPr>
          <w:color w:val="000000"/>
          <w:szCs w:val="22"/>
        </w:rPr>
        <w:t>więc ostatecznie powiększa się koszt zużycia.</w:t>
      </w:r>
    </w:p>
    <w:p w:rsidR="00057EBD" w:rsidRPr="000B5C76" w:rsidRDefault="00057EBD" w:rsidP="00057EBD">
      <w:pPr>
        <w:autoSpaceDE w:val="0"/>
        <w:autoSpaceDN w:val="0"/>
        <w:adjustRightInd w:val="0"/>
      </w:pPr>
      <w:r w:rsidRPr="00641F72">
        <w:rPr>
          <w:color w:val="000000"/>
          <w:szCs w:val="22"/>
        </w:rPr>
        <w:t xml:space="preserve">Na tym koncie </w:t>
      </w:r>
      <w:r>
        <w:rPr>
          <w:bCs/>
          <w:color w:val="000000"/>
          <w:szCs w:val="22"/>
        </w:rPr>
        <w:t>ujmuje się</w:t>
      </w:r>
      <w:r w:rsidRPr="00641F72">
        <w:rPr>
          <w:bCs/>
          <w:color w:val="000000"/>
          <w:szCs w:val="22"/>
        </w:rPr>
        <w:t xml:space="preserve"> </w:t>
      </w:r>
      <w:r>
        <w:rPr>
          <w:color w:val="000000"/>
          <w:szCs w:val="22"/>
        </w:rPr>
        <w:t>także równowartoś</w:t>
      </w:r>
      <w:r w:rsidRPr="00641F72">
        <w:rPr>
          <w:color w:val="000000"/>
          <w:szCs w:val="22"/>
        </w:rPr>
        <w:t xml:space="preserve">ć umorzenia </w:t>
      </w:r>
      <w:r>
        <w:rPr>
          <w:color w:val="000000"/>
          <w:szCs w:val="22"/>
        </w:rPr>
        <w:t xml:space="preserve">rzeczy </w:t>
      </w:r>
      <w:r>
        <w:rPr>
          <w:rFonts w:ascii="MSTT3181b7184etS00" w:hAnsi="MSTT3181b7184etS00"/>
        </w:rPr>
        <w:t xml:space="preserve">o wartości niższej niż 100 zł oraz </w:t>
      </w:r>
      <w:r>
        <w:rPr>
          <w:rFonts w:ascii="MSTT3181b7184etS00" w:hAnsi="MSTT3181b7184etS00"/>
        </w:rPr>
        <w:br/>
        <w:t xml:space="preserve">o krótkim okresie użytkowania np.: umywalki, termy, gaśnice, narzędzia samochodowe, przedmioty służące do wykonywania drobnych napraw i remontów, </w:t>
      </w:r>
      <w:r w:rsidRPr="00641F72">
        <w:rPr>
          <w:color w:val="000000"/>
          <w:szCs w:val="22"/>
        </w:rPr>
        <w:t>które podlegaj</w:t>
      </w:r>
      <w:r>
        <w:rPr>
          <w:color w:val="000000"/>
          <w:szCs w:val="22"/>
        </w:rPr>
        <w:t>ą umorzeniu w pełnej wartoś</w:t>
      </w:r>
      <w:r w:rsidRPr="00641F72">
        <w:rPr>
          <w:color w:val="000000"/>
          <w:szCs w:val="22"/>
        </w:rPr>
        <w:t>ci początkowej w miesiącu wydania do</w:t>
      </w:r>
      <w:r>
        <w:t xml:space="preserve"> </w:t>
      </w:r>
      <w:r w:rsidRPr="00641F72">
        <w:rPr>
          <w:color w:val="000000"/>
          <w:szCs w:val="22"/>
        </w:rPr>
        <w:t xml:space="preserve">używania </w:t>
      </w:r>
      <w:r w:rsidRPr="00641F72">
        <w:rPr>
          <w:bCs/>
          <w:color w:val="000000"/>
          <w:szCs w:val="22"/>
        </w:rPr>
        <w:t>(Wn 401 Ma 072)</w:t>
      </w:r>
      <w:r w:rsidRPr="00641F72">
        <w:rPr>
          <w:color w:val="000000"/>
          <w:szCs w:val="22"/>
        </w:rPr>
        <w:t>.</w:t>
      </w:r>
    </w:p>
    <w:p w:rsidR="00057EBD" w:rsidRPr="00641F72" w:rsidRDefault="00057EBD" w:rsidP="00057EBD">
      <w:pPr>
        <w:tabs>
          <w:tab w:val="clear" w:pos="9072"/>
        </w:tabs>
        <w:autoSpaceDE w:val="0"/>
        <w:autoSpaceDN w:val="0"/>
        <w:adjustRightInd w:val="0"/>
        <w:rPr>
          <w:color w:val="000000"/>
          <w:szCs w:val="22"/>
        </w:rPr>
      </w:pPr>
      <w:r>
        <w:rPr>
          <w:color w:val="000000"/>
          <w:szCs w:val="22"/>
        </w:rPr>
        <w:t>W szczególnoś</w:t>
      </w:r>
      <w:r w:rsidRPr="00641F72">
        <w:rPr>
          <w:color w:val="000000"/>
          <w:szCs w:val="22"/>
        </w:rPr>
        <w:t xml:space="preserve">ci na stronie </w:t>
      </w:r>
      <w:r w:rsidRPr="00641F72">
        <w:rPr>
          <w:bCs/>
          <w:color w:val="000000"/>
          <w:szCs w:val="22"/>
        </w:rPr>
        <w:t xml:space="preserve">Wn konta 401 </w:t>
      </w:r>
      <w:r w:rsidRPr="00641F72">
        <w:rPr>
          <w:color w:val="000000"/>
          <w:szCs w:val="22"/>
        </w:rPr>
        <w:t>ujmuje się zużycie:</w:t>
      </w:r>
    </w:p>
    <w:p w:rsidR="00057EBD" w:rsidRPr="00641F72" w:rsidRDefault="00057EBD" w:rsidP="00057EBD">
      <w:pPr>
        <w:tabs>
          <w:tab w:val="clear" w:pos="9072"/>
        </w:tabs>
        <w:autoSpaceDE w:val="0"/>
        <w:autoSpaceDN w:val="0"/>
        <w:adjustRightInd w:val="0"/>
        <w:ind w:left="567" w:hanging="567"/>
        <w:rPr>
          <w:color w:val="000000"/>
          <w:szCs w:val="22"/>
        </w:rPr>
      </w:pPr>
      <w:r w:rsidRPr="00641F72">
        <w:rPr>
          <w:color w:val="000000"/>
          <w:szCs w:val="22"/>
        </w:rPr>
        <w:t xml:space="preserve">1) </w:t>
      </w:r>
      <w:r>
        <w:rPr>
          <w:color w:val="000000"/>
          <w:szCs w:val="22"/>
        </w:rPr>
        <w:tab/>
      </w:r>
      <w:r w:rsidRPr="00641F72">
        <w:rPr>
          <w:color w:val="000000"/>
          <w:szCs w:val="22"/>
        </w:rPr>
        <w:t>ma</w:t>
      </w:r>
      <w:r>
        <w:rPr>
          <w:color w:val="000000"/>
          <w:szCs w:val="22"/>
        </w:rPr>
        <w:t>teriałów wydanych do działalnoś</w:t>
      </w:r>
      <w:r w:rsidRPr="00641F72">
        <w:rPr>
          <w:color w:val="000000"/>
          <w:szCs w:val="22"/>
        </w:rPr>
        <w:t>ci podstawowej, ogólnej i pomocniczej,</w:t>
      </w:r>
      <w:r>
        <w:rPr>
          <w:color w:val="000000"/>
          <w:szCs w:val="22"/>
        </w:rPr>
        <w:t xml:space="preserve"> </w:t>
      </w:r>
      <w:r w:rsidRPr="00641F72">
        <w:rPr>
          <w:color w:val="000000"/>
          <w:szCs w:val="22"/>
        </w:rPr>
        <w:t>w tym także artykułów spożywczych i odpadków,</w:t>
      </w:r>
    </w:p>
    <w:p w:rsidR="00057EBD" w:rsidRPr="00641F72" w:rsidRDefault="00057EBD" w:rsidP="00057EBD">
      <w:pPr>
        <w:tabs>
          <w:tab w:val="clear" w:pos="9072"/>
        </w:tabs>
        <w:autoSpaceDE w:val="0"/>
        <w:autoSpaceDN w:val="0"/>
        <w:adjustRightInd w:val="0"/>
        <w:ind w:left="567" w:hanging="567"/>
        <w:rPr>
          <w:color w:val="000000"/>
          <w:szCs w:val="22"/>
        </w:rPr>
      </w:pPr>
      <w:r w:rsidRPr="00641F72">
        <w:rPr>
          <w:color w:val="000000"/>
          <w:szCs w:val="22"/>
        </w:rPr>
        <w:t xml:space="preserve">2) </w:t>
      </w:r>
      <w:r>
        <w:rPr>
          <w:color w:val="000000"/>
          <w:szCs w:val="22"/>
        </w:rPr>
        <w:tab/>
      </w:r>
      <w:r w:rsidRPr="00641F72">
        <w:rPr>
          <w:color w:val="000000"/>
          <w:szCs w:val="22"/>
        </w:rPr>
        <w:t>wyposażenia,</w:t>
      </w:r>
    </w:p>
    <w:p w:rsidR="00057EBD" w:rsidRPr="00641F72" w:rsidRDefault="00057EBD" w:rsidP="00057EBD">
      <w:pPr>
        <w:tabs>
          <w:tab w:val="clear" w:pos="9072"/>
        </w:tabs>
        <w:autoSpaceDE w:val="0"/>
        <w:autoSpaceDN w:val="0"/>
        <w:adjustRightInd w:val="0"/>
        <w:ind w:left="567" w:hanging="567"/>
        <w:rPr>
          <w:color w:val="000000"/>
          <w:szCs w:val="22"/>
        </w:rPr>
      </w:pPr>
      <w:r w:rsidRPr="00641F72">
        <w:rPr>
          <w:color w:val="000000"/>
          <w:szCs w:val="22"/>
        </w:rPr>
        <w:t xml:space="preserve">3) </w:t>
      </w:r>
      <w:r>
        <w:rPr>
          <w:color w:val="000000"/>
          <w:szCs w:val="22"/>
        </w:rPr>
        <w:tab/>
      </w:r>
      <w:r w:rsidRPr="00641F72">
        <w:rPr>
          <w:color w:val="000000"/>
          <w:szCs w:val="22"/>
        </w:rPr>
        <w:t>opakowań,</w:t>
      </w:r>
    </w:p>
    <w:p w:rsidR="00057EBD" w:rsidRPr="00641F72" w:rsidRDefault="00057EBD" w:rsidP="00057EBD">
      <w:pPr>
        <w:tabs>
          <w:tab w:val="clear" w:pos="9072"/>
        </w:tabs>
        <w:autoSpaceDE w:val="0"/>
        <w:autoSpaceDN w:val="0"/>
        <w:adjustRightInd w:val="0"/>
        <w:ind w:left="567" w:hanging="567"/>
        <w:rPr>
          <w:color w:val="000000"/>
          <w:szCs w:val="22"/>
        </w:rPr>
      </w:pPr>
      <w:r w:rsidRPr="00641F72">
        <w:rPr>
          <w:color w:val="000000"/>
          <w:szCs w:val="22"/>
        </w:rPr>
        <w:t xml:space="preserve">4) </w:t>
      </w:r>
      <w:r>
        <w:rPr>
          <w:color w:val="000000"/>
          <w:szCs w:val="22"/>
        </w:rPr>
        <w:tab/>
      </w:r>
      <w:r w:rsidRPr="00641F72">
        <w:rPr>
          <w:color w:val="000000"/>
          <w:szCs w:val="22"/>
        </w:rPr>
        <w:t>paliwa,</w:t>
      </w:r>
    </w:p>
    <w:p w:rsidR="00057EBD" w:rsidRPr="00641F72" w:rsidRDefault="00057EBD" w:rsidP="00057EBD">
      <w:pPr>
        <w:tabs>
          <w:tab w:val="clear" w:pos="9072"/>
        </w:tabs>
        <w:autoSpaceDE w:val="0"/>
        <w:autoSpaceDN w:val="0"/>
        <w:adjustRightInd w:val="0"/>
        <w:ind w:left="567" w:hanging="567"/>
        <w:rPr>
          <w:color w:val="000000"/>
          <w:szCs w:val="22"/>
        </w:rPr>
      </w:pPr>
      <w:r w:rsidRPr="00641F72">
        <w:rPr>
          <w:color w:val="000000"/>
          <w:szCs w:val="22"/>
        </w:rPr>
        <w:t xml:space="preserve">5) </w:t>
      </w:r>
      <w:r>
        <w:rPr>
          <w:color w:val="000000"/>
          <w:szCs w:val="22"/>
        </w:rPr>
        <w:tab/>
        <w:t>częś</w:t>
      </w:r>
      <w:r w:rsidRPr="00641F72">
        <w:rPr>
          <w:color w:val="000000"/>
          <w:szCs w:val="22"/>
        </w:rPr>
        <w:t>ci zapasowych maszyn i urządzeń,</w:t>
      </w:r>
    </w:p>
    <w:p w:rsidR="00057EBD" w:rsidRPr="00641F72" w:rsidRDefault="00057EBD" w:rsidP="00057EBD">
      <w:pPr>
        <w:tabs>
          <w:tab w:val="clear" w:pos="9072"/>
        </w:tabs>
        <w:autoSpaceDE w:val="0"/>
        <w:autoSpaceDN w:val="0"/>
        <w:adjustRightInd w:val="0"/>
        <w:ind w:left="567" w:hanging="567"/>
        <w:rPr>
          <w:color w:val="000000"/>
          <w:szCs w:val="22"/>
        </w:rPr>
      </w:pPr>
      <w:r w:rsidRPr="00641F72">
        <w:rPr>
          <w:color w:val="000000"/>
          <w:szCs w:val="22"/>
        </w:rPr>
        <w:t xml:space="preserve">6) </w:t>
      </w:r>
      <w:r>
        <w:rPr>
          <w:color w:val="000000"/>
          <w:szCs w:val="22"/>
        </w:rPr>
        <w:tab/>
      </w:r>
      <w:r w:rsidRPr="00641F72">
        <w:rPr>
          <w:color w:val="000000"/>
          <w:szCs w:val="22"/>
        </w:rPr>
        <w:t>energii.</w:t>
      </w:r>
    </w:p>
    <w:p w:rsidR="00057EBD" w:rsidRPr="00641F72" w:rsidRDefault="00057EBD" w:rsidP="00057EBD">
      <w:pPr>
        <w:tabs>
          <w:tab w:val="clear" w:pos="9072"/>
        </w:tabs>
        <w:autoSpaceDE w:val="0"/>
        <w:autoSpaceDN w:val="0"/>
        <w:adjustRightInd w:val="0"/>
        <w:rPr>
          <w:color w:val="000000"/>
          <w:szCs w:val="22"/>
        </w:rPr>
      </w:pPr>
      <w:r w:rsidRPr="00641F72">
        <w:rPr>
          <w:color w:val="000000"/>
          <w:szCs w:val="22"/>
        </w:rPr>
        <w:t>Po stronie Wn tego konta księguje się także niedobory i szkody</w:t>
      </w:r>
      <w:r>
        <w:rPr>
          <w:color w:val="000000"/>
          <w:szCs w:val="22"/>
        </w:rPr>
        <w:t xml:space="preserve"> </w:t>
      </w:r>
      <w:r w:rsidRPr="00641F72">
        <w:rPr>
          <w:color w:val="000000"/>
          <w:szCs w:val="22"/>
        </w:rPr>
        <w:t>materiałów powstałe w wyniku błędnych pomiarów zużycia i ubytków</w:t>
      </w:r>
      <w:r>
        <w:rPr>
          <w:color w:val="000000"/>
          <w:szCs w:val="22"/>
        </w:rPr>
        <w:t xml:space="preserve"> </w:t>
      </w:r>
      <w:r w:rsidRPr="00641F72">
        <w:rPr>
          <w:color w:val="000000"/>
          <w:szCs w:val="22"/>
        </w:rPr>
        <w:t>naturalnych mieszczących się w granicach norm.</w:t>
      </w:r>
    </w:p>
    <w:p w:rsidR="00057EBD" w:rsidRPr="00641F72" w:rsidRDefault="00057EBD" w:rsidP="00057EBD">
      <w:pPr>
        <w:tabs>
          <w:tab w:val="clear" w:pos="9072"/>
        </w:tabs>
        <w:autoSpaceDE w:val="0"/>
        <w:autoSpaceDN w:val="0"/>
        <w:adjustRightInd w:val="0"/>
        <w:rPr>
          <w:color w:val="000000"/>
          <w:szCs w:val="22"/>
        </w:rPr>
      </w:pPr>
      <w:r w:rsidRPr="00641F72">
        <w:rPr>
          <w:color w:val="000000"/>
          <w:szCs w:val="22"/>
        </w:rPr>
        <w:t xml:space="preserve">Na stronie </w:t>
      </w:r>
      <w:r w:rsidRPr="000B5C76">
        <w:rPr>
          <w:bCs/>
          <w:color w:val="000000"/>
          <w:szCs w:val="22"/>
        </w:rPr>
        <w:t>Ma konta 401</w:t>
      </w:r>
      <w:r w:rsidRPr="00641F72">
        <w:rPr>
          <w:b/>
          <w:bCs/>
          <w:color w:val="000000"/>
          <w:szCs w:val="22"/>
        </w:rPr>
        <w:t xml:space="preserve"> </w:t>
      </w:r>
      <w:r>
        <w:rPr>
          <w:color w:val="000000"/>
          <w:szCs w:val="22"/>
        </w:rPr>
        <w:t>ujmuje się w szczególnoś</w:t>
      </w:r>
      <w:r w:rsidRPr="00641F72">
        <w:rPr>
          <w:color w:val="000000"/>
          <w:szCs w:val="22"/>
        </w:rPr>
        <w:t>ci zmniejszenie</w:t>
      </w:r>
      <w:r>
        <w:rPr>
          <w:color w:val="000000"/>
          <w:szCs w:val="22"/>
        </w:rPr>
        <w:t xml:space="preserve"> </w:t>
      </w:r>
      <w:r w:rsidRPr="00641F72">
        <w:rPr>
          <w:color w:val="000000"/>
          <w:szCs w:val="22"/>
        </w:rPr>
        <w:t>poniesionych kosztów zużycia materiałów i energii oraz nadwyżki materiałów mieszczące się w granicach dopuszczalnego błędu pomiaru.</w:t>
      </w:r>
    </w:p>
    <w:p w:rsidR="00057EBD" w:rsidRPr="00641F72" w:rsidRDefault="00057EBD" w:rsidP="00057EBD">
      <w:pPr>
        <w:tabs>
          <w:tab w:val="clear" w:pos="9072"/>
        </w:tabs>
        <w:autoSpaceDE w:val="0"/>
        <w:autoSpaceDN w:val="0"/>
        <w:adjustRightInd w:val="0"/>
        <w:rPr>
          <w:color w:val="000000"/>
          <w:szCs w:val="22"/>
        </w:rPr>
      </w:pPr>
      <w:r w:rsidRPr="00641F72">
        <w:rPr>
          <w:color w:val="000000"/>
          <w:szCs w:val="22"/>
        </w:rPr>
        <w:t xml:space="preserve">Na koniec roku obrotowego saldo konta przenosi się na stronę </w:t>
      </w:r>
      <w:r w:rsidRPr="000B5C76">
        <w:rPr>
          <w:bCs/>
          <w:color w:val="000000"/>
          <w:szCs w:val="22"/>
        </w:rPr>
        <w:t>Wn 860</w:t>
      </w:r>
      <w:r w:rsidRPr="00641F72">
        <w:rPr>
          <w:color w:val="000000"/>
          <w:szCs w:val="22"/>
        </w:rPr>
        <w:t>.</w:t>
      </w:r>
    </w:p>
    <w:p w:rsidR="00D2448F" w:rsidRDefault="00057EBD" w:rsidP="005B4FE7">
      <w:pPr>
        <w:tabs>
          <w:tab w:val="clear" w:pos="9072"/>
        </w:tabs>
        <w:autoSpaceDE w:val="0"/>
        <w:autoSpaceDN w:val="0"/>
        <w:adjustRightInd w:val="0"/>
        <w:rPr>
          <w:b/>
          <w:bCs/>
          <w:color w:val="000000"/>
          <w:szCs w:val="22"/>
        </w:rPr>
      </w:pPr>
      <w:r w:rsidRPr="00641F72">
        <w:rPr>
          <w:color w:val="000000"/>
          <w:szCs w:val="22"/>
        </w:rPr>
        <w:t>Konto nie wykazuje salda na koniec roku obrotowego.</w:t>
      </w:r>
      <w:r>
        <w:rPr>
          <w:color w:val="000000"/>
          <w:szCs w:val="22"/>
        </w:rPr>
        <w:t xml:space="preserve"> </w:t>
      </w:r>
      <w:r w:rsidRPr="00641F72">
        <w:rPr>
          <w:color w:val="000000"/>
          <w:szCs w:val="22"/>
        </w:rPr>
        <w:t>W</w:t>
      </w:r>
      <w:r>
        <w:rPr>
          <w:color w:val="000000"/>
          <w:szCs w:val="22"/>
        </w:rPr>
        <w:t xml:space="preserve"> </w:t>
      </w:r>
      <w:r w:rsidRPr="00641F72">
        <w:rPr>
          <w:color w:val="000000"/>
          <w:szCs w:val="22"/>
        </w:rPr>
        <w:t>rachunku zysków</w:t>
      </w:r>
      <w:r>
        <w:rPr>
          <w:color w:val="000000"/>
          <w:szCs w:val="22"/>
        </w:rPr>
        <w:t xml:space="preserve"> i strat wartoś</w:t>
      </w:r>
      <w:r w:rsidRPr="00641F72">
        <w:rPr>
          <w:color w:val="000000"/>
          <w:szCs w:val="22"/>
        </w:rPr>
        <w:t xml:space="preserve">ć zużytych materiałów i energii ewidencjonowanych na </w:t>
      </w:r>
      <w:r w:rsidRPr="000B5C76">
        <w:rPr>
          <w:bCs/>
          <w:color w:val="000000"/>
          <w:szCs w:val="22"/>
        </w:rPr>
        <w:t>koncie</w:t>
      </w:r>
      <w:r w:rsidRPr="000B5C76">
        <w:rPr>
          <w:color w:val="000000"/>
          <w:szCs w:val="22"/>
        </w:rPr>
        <w:t xml:space="preserve"> </w:t>
      </w:r>
      <w:r w:rsidRPr="000B5C76">
        <w:rPr>
          <w:bCs/>
          <w:color w:val="000000"/>
          <w:szCs w:val="22"/>
        </w:rPr>
        <w:t>401</w:t>
      </w:r>
      <w:r w:rsidRPr="00641F72">
        <w:rPr>
          <w:b/>
          <w:bCs/>
          <w:color w:val="000000"/>
          <w:szCs w:val="22"/>
        </w:rPr>
        <w:t xml:space="preserve"> </w:t>
      </w:r>
      <w:r w:rsidRPr="00641F72">
        <w:rPr>
          <w:color w:val="000000"/>
          <w:szCs w:val="22"/>
        </w:rPr>
        <w:t>wyk</w:t>
      </w:r>
      <w:r>
        <w:rPr>
          <w:color w:val="000000"/>
          <w:szCs w:val="22"/>
        </w:rPr>
        <w:t>azuje się w kosztach działalnoś</w:t>
      </w:r>
      <w:r w:rsidRPr="00641F72">
        <w:rPr>
          <w:color w:val="000000"/>
          <w:szCs w:val="22"/>
        </w:rPr>
        <w:t xml:space="preserve">ci operacyjnej w </w:t>
      </w:r>
      <w:r w:rsidRPr="00641F72">
        <w:rPr>
          <w:b/>
          <w:bCs/>
          <w:color w:val="000000"/>
          <w:szCs w:val="22"/>
        </w:rPr>
        <w:t>poz. B.II.</w:t>
      </w:r>
    </w:p>
    <w:p w:rsidR="00496E4A" w:rsidRPr="00496E4A" w:rsidRDefault="00496E4A" w:rsidP="005B4FE7">
      <w:pPr>
        <w:tabs>
          <w:tab w:val="clear" w:pos="9072"/>
        </w:tabs>
        <w:autoSpaceDE w:val="0"/>
        <w:autoSpaceDN w:val="0"/>
        <w:adjustRightInd w:val="0"/>
        <w:rPr>
          <w:b/>
          <w:bCs/>
          <w:color w:val="000000"/>
          <w:szCs w:val="22"/>
        </w:rPr>
      </w:pPr>
    </w:p>
    <w:p w:rsidR="00057EBD" w:rsidRDefault="00057EBD" w:rsidP="00057EBD">
      <w:pPr>
        <w:autoSpaceDE w:val="0"/>
        <w:autoSpaceDN w:val="0"/>
        <w:adjustRightInd w:val="0"/>
        <w:spacing w:line="240" w:lineRule="auto"/>
        <w:rPr>
          <w:sz w:val="20"/>
        </w:rPr>
      </w:pPr>
      <w:r>
        <w:rPr>
          <w:sz w:val="20"/>
        </w:rPr>
        <w:t>Typowe zapisy konta 401</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401</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sz w:val="20"/>
              </w:rPr>
            </w:pPr>
            <w:r>
              <w:t>1. Koszty w wartości umorzenia wydanych do używania pozostałych środków trwałych, wartości niematerialnych i prawnych w cenie nabycia nie wyższej niż 3.500 zł</w:t>
            </w:r>
          </w:p>
        </w:tc>
        <w:tc>
          <w:tcPr>
            <w:tcW w:w="2244" w:type="dxa"/>
          </w:tcPr>
          <w:p w:rsidR="00057EBD" w:rsidRDefault="00057EBD" w:rsidP="00536B64">
            <w:pPr>
              <w:autoSpaceDE w:val="0"/>
              <w:autoSpaceDN w:val="0"/>
              <w:adjustRightInd w:val="0"/>
              <w:spacing w:line="240" w:lineRule="auto"/>
              <w:jc w:val="center"/>
              <w:rPr>
                <w:sz w:val="20"/>
              </w:rPr>
            </w:pPr>
            <w:r>
              <w:t>072</w:t>
            </w:r>
          </w:p>
        </w:tc>
      </w:tr>
      <w:tr w:rsidR="00057EBD">
        <w:tc>
          <w:tcPr>
            <w:tcW w:w="7363" w:type="dxa"/>
          </w:tcPr>
          <w:p w:rsidR="00057EBD" w:rsidRDefault="00057EBD" w:rsidP="00536B64">
            <w:pPr>
              <w:autoSpaceDE w:val="0"/>
              <w:autoSpaceDN w:val="0"/>
              <w:adjustRightInd w:val="0"/>
              <w:spacing w:line="240" w:lineRule="auto"/>
            </w:pPr>
            <w:r>
              <w:t>2.Materiały wydane do zużycia w działalności operacyjnej</w:t>
            </w:r>
          </w:p>
          <w:p w:rsidR="00057EBD" w:rsidRDefault="00057EBD" w:rsidP="00536B64">
            <w:pPr>
              <w:autoSpaceDE w:val="0"/>
              <w:autoSpaceDN w:val="0"/>
              <w:adjustRightInd w:val="0"/>
              <w:spacing w:line="240" w:lineRule="auto"/>
              <w:ind w:left="284"/>
            </w:pPr>
            <w:r>
              <w:t>- bezpośrednio z zakupu</w:t>
            </w:r>
          </w:p>
          <w:p w:rsidR="00057EBD" w:rsidRDefault="00057EBD" w:rsidP="00536B64">
            <w:pPr>
              <w:autoSpaceDE w:val="0"/>
              <w:autoSpaceDN w:val="0"/>
              <w:adjustRightInd w:val="0"/>
              <w:spacing w:line="240" w:lineRule="auto"/>
              <w:ind w:left="284"/>
            </w:pPr>
            <w:r>
              <w:t>- z magazynu</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101,201,234,</w:t>
            </w:r>
          </w:p>
          <w:p w:rsidR="00057EBD" w:rsidRDefault="00057EBD" w:rsidP="00536B64">
            <w:pPr>
              <w:autoSpaceDE w:val="0"/>
              <w:autoSpaceDN w:val="0"/>
              <w:adjustRightInd w:val="0"/>
              <w:spacing w:line="240" w:lineRule="auto"/>
              <w:jc w:val="center"/>
            </w:pPr>
            <w:r>
              <w:t>310</w:t>
            </w:r>
          </w:p>
        </w:tc>
      </w:tr>
      <w:tr w:rsidR="00057EBD">
        <w:tc>
          <w:tcPr>
            <w:tcW w:w="7363" w:type="dxa"/>
          </w:tcPr>
          <w:p w:rsidR="00057EBD" w:rsidRDefault="00057EBD" w:rsidP="00536B64">
            <w:pPr>
              <w:autoSpaceDE w:val="0"/>
              <w:autoSpaceDN w:val="0"/>
              <w:adjustRightInd w:val="0"/>
              <w:spacing w:line="240" w:lineRule="auto"/>
            </w:pPr>
            <w:r>
              <w:t>3. Niedobory i szkody materiałów uznane za niezawinione, zwiększające koszty</w:t>
            </w:r>
          </w:p>
        </w:tc>
        <w:tc>
          <w:tcPr>
            <w:tcW w:w="2244" w:type="dxa"/>
          </w:tcPr>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3C2285">
            <w:pPr>
              <w:numPr>
                <w:ilvl w:val="0"/>
                <w:numId w:val="27"/>
              </w:numPr>
              <w:tabs>
                <w:tab w:val="clear" w:pos="720"/>
                <w:tab w:val="num" w:pos="284"/>
              </w:tabs>
              <w:autoSpaceDE w:val="0"/>
              <w:autoSpaceDN w:val="0"/>
              <w:adjustRightInd w:val="0"/>
              <w:spacing w:line="240" w:lineRule="auto"/>
              <w:ind w:left="284" w:hanging="284"/>
            </w:pPr>
            <w:r>
              <w:lastRenderedPageBreak/>
              <w:t>Zużycie energii według faktury</w:t>
            </w:r>
          </w:p>
          <w:p w:rsidR="00057EBD" w:rsidRDefault="00057EBD" w:rsidP="00536B64">
            <w:pPr>
              <w:autoSpaceDE w:val="0"/>
              <w:autoSpaceDN w:val="0"/>
              <w:adjustRightInd w:val="0"/>
              <w:spacing w:line="240" w:lineRule="auto"/>
              <w:ind w:left="284"/>
            </w:pPr>
            <w:r>
              <w:t>- zapłaconych gotówką</w:t>
            </w:r>
          </w:p>
          <w:p w:rsidR="00057EBD" w:rsidRDefault="00057EBD" w:rsidP="00536B64">
            <w:pPr>
              <w:autoSpaceDE w:val="0"/>
              <w:autoSpaceDN w:val="0"/>
              <w:adjustRightInd w:val="0"/>
              <w:spacing w:line="240" w:lineRule="auto"/>
              <w:ind w:left="284"/>
            </w:pPr>
            <w:r>
              <w:t>- do rozliczenia bezgotówkowego</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101</w:t>
            </w:r>
          </w:p>
          <w:p w:rsidR="00057EBD" w:rsidRDefault="00057EBD" w:rsidP="00536B64">
            <w:pPr>
              <w:autoSpaceDE w:val="0"/>
              <w:autoSpaceDN w:val="0"/>
              <w:adjustRightInd w:val="0"/>
              <w:spacing w:line="240" w:lineRule="auto"/>
              <w:jc w:val="center"/>
            </w:pPr>
            <w:r>
              <w:t xml:space="preserve">201, 234, </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401</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A641D3">
            <w:pPr>
              <w:pStyle w:val="Stopka"/>
              <w:numPr>
                <w:ilvl w:val="6"/>
                <w:numId w:val="72"/>
              </w:numPr>
              <w:tabs>
                <w:tab w:val="clear" w:pos="4536"/>
                <w:tab w:val="clear" w:pos="5389"/>
                <w:tab w:val="num" w:pos="284"/>
                <w:tab w:val="right" w:leader="dot" w:pos="9072"/>
              </w:tabs>
              <w:autoSpaceDE w:val="0"/>
              <w:autoSpaceDN w:val="0"/>
              <w:adjustRightInd w:val="0"/>
              <w:spacing w:line="240" w:lineRule="auto"/>
              <w:ind w:left="284" w:hanging="284"/>
            </w:pPr>
            <w:r>
              <w:t>Zmniejszenie kosztów z tytułu:</w:t>
            </w:r>
          </w:p>
          <w:p w:rsidR="00057EBD" w:rsidRDefault="00057EBD" w:rsidP="00A641D3">
            <w:pPr>
              <w:pStyle w:val="Stopka"/>
              <w:numPr>
                <w:ilvl w:val="6"/>
                <w:numId w:val="72"/>
              </w:numPr>
              <w:tabs>
                <w:tab w:val="clear" w:pos="4536"/>
                <w:tab w:val="clear" w:pos="5389"/>
                <w:tab w:val="num" w:pos="284"/>
                <w:tab w:val="right" w:leader="dot" w:pos="9072"/>
              </w:tabs>
              <w:autoSpaceDE w:val="0"/>
              <w:autoSpaceDN w:val="0"/>
              <w:adjustRightInd w:val="0"/>
              <w:spacing w:line="240" w:lineRule="auto"/>
              <w:ind w:left="284" w:hanging="1704"/>
              <w:rPr>
                <w:szCs w:val="22"/>
              </w:rPr>
            </w:pPr>
            <w:r w:rsidRPr="00295B71">
              <w:rPr>
                <w:szCs w:val="22"/>
              </w:rPr>
              <w:t>– korekty obniżenia w cenie zakupu</w:t>
            </w:r>
          </w:p>
          <w:p w:rsidR="00057EBD" w:rsidRDefault="00057EBD" w:rsidP="00A641D3">
            <w:pPr>
              <w:pStyle w:val="Stopka"/>
              <w:numPr>
                <w:ilvl w:val="6"/>
                <w:numId w:val="72"/>
              </w:numPr>
              <w:tabs>
                <w:tab w:val="clear" w:pos="4536"/>
                <w:tab w:val="clear" w:pos="5389"/>
                <w:tab w:val="num" w:pos="284"/>
                <w:tab w:val="right" w:leader="dot" w:pos="9072"/>
              </w:tabs>
              <w:autoSpaceDE w:val="0"/>
              <w:autoSpaceDN w:val="0"/>
              <w:adjustRightInd w:val="0"/>
              <w:spacing w:line="240" w:lineRule="auto"/>
              <w:ind w:left="284" w:hanging="1704"/>
              <w:rPr>
                <w:szCs w:val="22"/>
              </w:rPr>
            </w:pPr>
            <w:r>
              <w:rPr>
                <w:szCs w:val="22"/>
              </w:rPr>
              <w:t>– zwrotu materiałów do magazynu</w:t>
            </w:r>
          </w:p>
          <w:p w:rsidR="00057EBD" w:rsidRPr="00295B71" w:rsidRDefault="00057EBD" w:rsidP="00A641D3">
            <w:pPr>
              <w:pStyle w:val="Stopka"/>
              <w:numPr>
                <w:ilvl w:val="6"/>
                <w:numId w:val="72"/>
              </w:numPr>
              <w:tabs>
                <w:tab w:val="clear" w:pos="4536"/>
                <w:tab w:val="clear" w:pos="5389"/>
                <w:tab w:val="num" w:pos="284"/>
                <w:tab w:val="right" w:leader="dot" w:pos="9072"/>
              </w:tabs>
              <w:autoSpaceDE w:val="0"/>
              <w:autoSpaceDN w:val="0"/>
              <w:adjustRightInd w:val="0"/>
              <w:spacing w:line="240" w:lineRule="auto"/>
              <w:ind w:left="284" w:hanging="1704"/>
              <w:rPr>
                <w:szCs w:val="22"/>
              </w:rPr>
            </w:pPr>
            <w:r>
              <w:rPr>
                <w:szCs w:val="22"/>
              </w:rPr>
              <w:t>– sprzedaży materiałów</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201</w:t>
            </w:r>
          </w:p>
          <w:p w:rsidR="00057EBD" w:rsidRDefault="00057EBD" w:rsidP="00536B64">
            <w:pPr>
              <w:autoSpaceDE w:val="0"/>
              <w:autoSpaceDN w:val="0"/>
              <w:adjustRightInd w:val="0"/>
              <w:spacing w:line="240" w:lineRule="auto"/>
              <w:jc w:val="center"/>
            </w:pPr>
            <w:r>
              <w:t>310</w:t>
            </w:r>
          </w:p>
          <w:p w:rsidR="00057EBD" w:rsidRDefault="00057EBD" w:rsidP="00536B64">
            <w:pPr>
              <w:autoSpaceDE w:val="0"/>
              <w:autoSpaceDN w:val="0"/>
              <w:adjustRightInd w:val="0"/>
              <w:spacing w:line="240" w:lineRule="auto"/>
              <w:jc w:val="center"/>
              <w:rPr>
                <w:sz w:val="20"/>
              </w:rPr>
            </w:pPr>
            <w:r>
              <w:t>761</w:t>
            </w:r>
          </w:p>
        </w:tc>
      </w:tr>
      <w:tr w:rsidR="00057EBD">
        <w:tc>
          <w:tcPr>
            <w:tcW w:w="7363" w:type="dxa"/>
          </w:tcPr>
          <w:p w:rsidR="00057EBD" w:rsidRDefault="00057EBD" w:rsidP="00536B64">
            <w:pPr>
              <w:pStyle w:val="Stopka"/>
              <w:tabs>
                <w:tab w:val="clear" w:pos="4536"/>
                <w:tab w:val="right" w:leader="dot" w:pos="9072"/>
              </w:tabs>
              <w:autoSpaceDE w:val="0"/>
              <w:autoSpaceDN w:val="0"/>
              <w:adjustRightInd w:val="0"/>
              <w:spacing w:line="240" w:lineRule="auto"/>
            </w:pPr>
            <w:r>
              <w:t>2. Nadwyżka materiałów uznanych za zmniejszającą koszty</w:t>
            </w:r>
          </w:p>
        </w:tc>
        <w:tc>
          <w:tcPr>
            <w:tcW w:w="2244" w:type="dxa"/>
          </w:tcPr>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536B64">
            <w:pPr>
              <w:pStyle w:val="Stopka"/>
              <w:tabs>
                <w:tab w:val="clear" w:pos="4536"/>
                <w:tab w:val="right" w:leader="dot" w:pos="9072"/>
              </w:tabs>
              <w:autoSpaceDE w:val="0"/>
              <w:autoSpaceDN w:val="0"/>
              <w:adjustRightInd w:val="0"/>
              <w:spacing w:line="240" w:lineRule="auto"/>
            </w:pPr>
            <w:r>
              <w:t>3. Wartość materiałów wydanych do zużycia</w:t>
            </w:r>
          </w:p>
        </w:tc>
        <w:tc>
          <w:tcPr>
            <w:tcW w:w="2244" w:type="dxa"/>
          </w:tcPr>
          <w:p w:rsidR="00057EBD" w:rsidRDefault="00057EBD" w:rsidP="00536B64">
            <w:pPr>
              <w:autoSpaceDE w:val="0"/>
              <w:autoSpaceDN w:val="0"/>
              <w:adjustRightInd w:val="0"/>
              <w:spacing w:line="240" w:lineRule="auto"/>
              <w:jc w:val="center"/>
            </w:pPr>
            <w:r>
              <w:t>310</w:t>
            </w:r>
          </w:p>
        </w:tc>
      </w:tr>
      <w:tr w:rsidR="00057EBD">
        <w:tc>
          <w:tcPr>
            <w:tcW w:w="7363" w:type="dxa"/>
          </w:tcPr>
          <w:p w:rsidR="00057EBD" w:rsidRDefault="008F55C7" w:rsidP="00536B64">
            <w:pPr>
              <w:pStyle w:val="Stopka"/>
              <w:tabs>
                <w:tab w:val="clear" w:pos="4536"/>
                <w:tab w:val="right" w:leader="dot" w:pos="9072"/>
              </w:tabs>
              <w:autoSpaceDE w:val="0"/>
              <w:autoSpaceDN w:val="0"/>
              <w:adjustRightInd w:val="0"/>
              <w:spacing w:line="240" w:lineRule="auto"/>
            </w:pPr>
            <w:r>
              <w:t>4. Przenie</w:t>
            </w:r>
            <w:r w:rsidR="00057EBD">
              <w:t>sienie salda konta występującego na koniec roku obrotowego</w:t>
            </w:r>
          </w:p>
        </w:tc>
        <w:tc>
          <w:tcPr>
            <w:tcW w:w="2244" w:type="dxa"/>
          </w:tcPr>
          <w:p w:rsidR="00057EBD" w:rsidRDefault="00057EBD" w:rsidP="00536B64">
            <w:pPr>
              <w:autoSpaceDE w:val="0"/>
              <w:autoSpaceDN w:val="0"/>
              <w:adjustRightInd w:val="0"/>
              <w:spacing w:line="240" w:lineRule="auto"/>
              <w:jc w:val="center"/>
            </w:pPr>
            <w:r>
              <w:t>860</w:t>
            </w:r>
          </w:p>
        </w:tc>
      </w:tr>
    </w:tbl>
    <w:p w:rsidR="00057EBD" w:rsidRDefault="00057EBD" w:rsidP="00057EBD">
      <w:pPr>
        <w:pStyle w:val="Nagwek5"/>
        <w:jc w:val="center"/>
        <w:rPr>
          <w:sz w:val="24"/>
        </w:rPr>
      </w:pPr>
    </w:p>
    <w:p w:rsidR="00057EBD" w:rsidRDefault="00057EBD" w:rsidP="00057EBD">
      <w:pPr>
        <w:pStyle w:val="Nagwek5"/>
        <w:jc w:val="center"/>
        <w:rPr>
          <w:sz w:val="24"/>
        </w:rPr>
      </w:pPr>
      <w:r>
        <w:rPr>
          <w:sz w:val="24"/>
        </w:rPr>
        <w:t>Konto 402 – „Usługi obce”</w:t>
      </w:r>
    </w:p>
    <w:p w:rsidR="00057EBD" w:rsidRPr="00A15B15" w:rsidRDefault="00057EBD" w:rsidP="00057EBD">
      <w:pPr>
        <w:tabs>
          <w:tab w:val="clear" w:pos="9072"/>
        </w:tabs>
        <w:autoSpaceDE w:val="0"/>
        <w:autoSpaceDN w:val="0"/>
        <w:adjustRightInd w:val="0"/>
        <w:rPr>
          <w:color w:val="000000"/>
          <w:szCs w:val="22"/>
        </w:rPr>
      </w:pPr>
      <w:r w:rsidRPr="00D41DDF">
        <w:rPr>
          <w:bCs/>
          <w:color w:val="000000"/>
          <w:szCs w:val="22"/>
        </w:rPr>
        <w:t>Konto 402</w:t>
      </w:r>
      <w:r w:rsidRPr="00A15B15">
        <w:rPr>
          <w:b/>
          <w:bCs/>
          <w:color w:val="000000"/>
          <w:szCs w:val="22"/>
        </w:rPr>
        <w:t xml:space="preserve"> </w:t>
      </w:r>
      <w:r w:rsidRPr="00A15B15">
        <w:rPr>
          <w:color w:val="000000"/>
          <w:szCs w:val="22"/>
        </w:rPr>
        <w:t>służy do ewidencji kosztów usług obcych wykonanych na rzecz</w:t>
      </w:r>
      <w:r>
        <w:rPr>
          <w:color w:val="000000"/>
          <w:szCs w:val="22"/>
        </w:rPr>
        <w:t xml:space="preserve"> działalnoś</w:t>
      </w:r>
      <w:r w:rsidRPr="00A15B15">
        <w:rPr>
          <w:color w:val="000000"/>
          <w:szCs w:val="22"/>
        </w:rPr>
        <w:t>ci operacyjnej jednostki.</w:t>
      </w:r>
      <w:r>
        <w:rPr>
          <w:color w:val="000000"/>
          <w:szCs w:val="22"/>
        </w:rPr>
        <w:t xml:space="preserve"> </w:t>
      </w:r>
      <w:r w:rsidRPr="00A15B15">
        <w:rPr>
          <w:color w:val="000000"/>
          <w:szCs w:val="22"/>
        </w:rPr>
        <w:t>Koszty usług obcych ewide</w:t>
      </w:r>
      <w:r>
        <w:rPr>
          <w:color w:val="000000"/>
          <w:szCs w:val="22"/>
        </w:rPr>
        <w:t xml:space="preserve">ncjonuje się w cenie </w:t>
      </w:r>
      <w:r w:rsidRPr="00A15B15">
        <w:rPr>
          <w:color w:val="000000"/>
          <w:szCs w:val="22"/>
        </w:rPr>
        <w:t>nabytej usługi.</w:t>
      </w:r>
    </w:p>
    <w:p w:rsidR="00057EBD" w:rsidRPr="00A15B15" w:rsidRDefault="00057EBD" w:rsidP="00057EBD">
      <w:pPr>
        <w:tabs>
          <w:tab w:val="clear" w:pos="9072"/>
        </w:tabs>
        <w:autoSpaceDE w:val="0"/>
        <w:autoSpaceDN w:val="0"/>
        <w:adjustRightInd w:val="0"/>
        <w:rPr>
          <w:color w:val="000000"/>
          <w:szCs w:val="22"/>
        </w:rPr>
      </w:pPr>
      <w:r w:rsidRPr="000C3F9E">
        <w:rPr>
          <w:bCs/>
          <w:color w:val="000000"/>
          <w:szCs w:val="22"/>
        </w:rPr>
        <w:t>Na koncie 402</w:t>
      </w:r>
      <w:r w:rsidRPr="00A15B15">
        <w:rPr>
          <w:b/>
          <w:bCs/>
          <w:color w:val="000000"/>
          <w:szCs w:val="22"/>
        </w:rPr>
        <w:t xml:space="preserve"> </w:t>
      </w:r>
      <w:r>
        <w:rPr>
          <w:color w:val="000000"/>
          <w:szCs w:val="22"/>
        </w:rPr>
        <w:t>ujmuje się w szczególnoś</w:t>
      </w:r>
      <w:r w:rsidRPr="00A15B15">
        <w:rPr>
          <w:color w:val="000000"/>
          <w:szCs w:val="22"/>
        </w:rPr>
        <w:t>ci przyjęte:</w:t>
      </w:r>
    </w:p>
    <w:p w:rsidR="00057EBD" w:rsidRPr="00A15B15" w:rsidRDefault="00057EBD" w:rsidP="00057EBD">
      <w:pPr>
        <w:tabs>
          <w:tab w:val="clear" w:pos="9072"/>
        </w:tabs>
        <w:autoSpaceDE w:val="0"/>
        <w:autoSpaceDN w:val="0"/>
        <w:adjustRightInd w:val="0"/>
        <w:ind w:left="567" w:hanging="567"/>
        <w:rPr>
          <w:color w:val="000000"/>
          <w:szCs w:val="22"/>
        </w:rPr>
      </w:pPr>
      <w:r w:rsidRPr="00A15B15">
        <w:rPr>
          <w:color w:val="000000"/>
          <w:szCs w:val="22"/>
        </w:rPr>
        <w:t xml:space="preserve">1) </w:t>
      </w:r>
      <w:r>
        <w:rPr>
          <w:color w:val="000000"/>
          <w:szCs w:val="22"/>
        </w:rPr>
        <w:tab/>
      </w:r>
      <w:r w:rsidRPr="00A15B15">
        <w:rPr>
          <w:color w:val="000000"/>
          <w:szCs w:val="22"/>
        </w:rPr>
        <w:t>usługi r</w:t>
      </w:r>
      <w:r>
        <w:rPr>
          <w:color w:val="000000"/>
          <w:szCs w:val="22"/>
        </w:rPr>
        <w:t>emontów, napraw i konserwacji ś</w:t>
      </w:r>
      <w:r w:rsidRPr="00A15B15">
        <w:rPr>
          <w:color w:val="000000"/>
          <w:szCs w:val="22"/>
        </w:rPr>
        <w:t>rodków trwałych używanych</w:t>
      </w:r>
      <w:r>
        <w:rPr>
          <w:color w:val="000000"/>
          <w:szCs w:val="22"/>
        </w:rPr>
        <w:t xml:space="preserve"> </w:t>
      </w:r>
      <w:r w:rsidRPr="00A15B15">
        <w:rPr>
          <w:color w:val="000000"/>
          <w:szCs w:val="22"/>
        </w:rPr>
        <w:t>przez jednostkę,</w:t>
      </w:r>
    </w:p>
    <w:p w:rsidR="00057EBD" w:rsidRPr="00A15B15" w:rsidRDefault="00057EBD" w:rsidP="00057EBD">
      <w:pPr>
        <w:tabs>
          <w:tab w:val="clear" w:pos="9072"/>
        </w:tabs>
        <w:autoSpaceDE w:val="0"/>
        <w:autoSpaceDN w:val="0"/>
        <w:adjustRightInd w:val="0"/>
        <w:ind w:left="567" w:hanging="567"/>
        <w:rPr>
          <w:color w:val="000000"/>
          <w:szCs w:val="22"/>
        </w:rPr>
      </w:pPr>
      <w:r w:rsidRPr="00A15B15">
        <w:rPr>
          <w:color w:val="000000"/>
          <w:szCs w:val="22"/>
        </w:rPr>
        <w:t xml:space="preserve">2) </w:t>
      </w:r>
      <w:r>
        <w:rPr>
          <w:color w:val="000000"/>
          <w:szCs w:val="22"/>
        </w:rPr>
        <w:tab/>
      </w:r>
      <w:r w:rsidRPr="00A15B15">
        <w:rPr>
          <w:color w:val="000000"/>
          <w:szCs w:val="22"/>
        </w:rPr>
        <w:t>usługi spedycyjne, składowania, transportowe, także przewozu</w:t>
      </w:r>
      <w:r>
        <w:rPr>
          <w:color w:val="000000"/>
          <w:szCs w:val="22"/>
        </w:rPr>
        <w:t xml:space="preserve"> </w:t>
      </w:r>
      <w:r w:rsidRPr="00A15B15">
        <w:rPr>
          <w:color w:val="000000"/>
          <w:szCs w:val="22"/>
        </w:rPr>
        <w:t>pracowników, o ile koszty te nie są wliczane do kosztów podróży</w:t>
      </w:r>
      <w:r>
        <w:rPr>
          <w:color w:val="000000"/>
          <w:szCs w:val="22"/>
        </w:rPr>
        <w:t xml:space="preserve"> </w:t>
      </w:r>
      <w:r w:rsidRPr="00A15B15">
        <w:rPr>
          <w:color w:val="000000"/>
          <w:szCs w:val="22"/>
        </w:rPr>
        <w:t>służbowych</w:t>
      </w:r>
      <w:r>
        <w:rPr>
          <w:color w:val="000000"/>
          <w:szCs w:val="22"/>
        </w:rPr>
        <w:t xml:space="preserve"> lub nie wiążą się z działalnoś</w:t>
      </w:r>
      <w:r w:rsidRPr="00A15B15">
        <w:rPr>
          <w:color w:val="000000"/>
          <w:szCs w:val="22"/>
        </w:rPr>
        <w:t>cią socjalną,</w:t>
      </w:r>
    </w:p>
    <w:p w:rsidR="00057EBD" w:rsidRPr="00A15B15" w:rsidRDefault="00057EBD" w:rsidP="00057EBD">
      <w:pPr>
        <w:tabs>
          <w:tab w:val="clear" w:pos="9072"/>
        </w:tabs>
        <w:autoSpaceDE w:val="0"/>
        <w:autoSpaceDN w:val="0"/>
        <w:adjustRightInd w:val="0"/>
        <w:ind w:left="567" w:hanging="567"/>
        <w:rPr>
          <w:color w:val="000000"/>
          <w:szCs w:val="22"/>
        </w:rPr>
      </w:pPr>
      <w:r w:rsidRPr="00A15B15">
        <w:rPr>
          <w:color w:val="000000"/>
          <w:szCs w:val="22"/>
        </w:rPr>
        <w:t xml:space="preserve">3) </w:t>
      </w:r>
      <w:r>
        <w:rPr>
          <w:color w:val="000000"/>
          <w:szCs w:val="22"/>
        </w:rPr>
        <w:tab/>
      </w:r>
      <w:r w:rsidRPr="00A15B15">
        <w:rPr>
          <w:color w:val="000000"/>
          <w:szCs w:val="22"/>
        </w:rPr>
        <w:t>inn</w:t>
      </w:r>
      <w:r>
        <w:rPr>
          <w:color w:val="000000"/>
          <w:szCs w:val="22"/>
        </w:rPr>
        <w:t>e usługi (np. pocztowe, łącznoś</w:t>
      </w:r>
      <w:r w:rsidRPr="00A15B15">
        <w:rPr>
          <w:color w:val="000000"/>
          <w:szCs w:val="22"/>
        </w:rPr>
        <w:t>ci, bankowe, pralnicze, komunalne,</w:t>
      </w:r>
      <w:r>
        <w:rPr>
          <w:color w:val="000000"/>
          <w:szCs w:val="22"/>
        </w:rPr>
        <w:t xml:space="preserve"> </w:t>
      </w:r>
      <w:r w:rsidRPr="00A15B15">
        <w:rPr>
          <w:color w:val="000000"/>
          <w:szCs w:val="22"/>
        </w:rPr>
        <w:t>obliczeniowe, z tytułu najmu i dzierżawy, z tytułu leasingu</w:t>
      </w:r>
      <w:r>
        <w:rPr>
          <w:color w:val="000000"/>
          <w:szCs w:val="22"/>
        </w:rPr>
        <w:t xml:space="preserve"> </w:t>
      </w:r>
      <w:r w:rsidRPr="00A15B15">
        <w:rPr>
          <w:color w:val="000000"/>
          <w:szCs w:val="22"/>
        </w:rPr>
        <w:t>operacyjnego, doradcze, tłumaczenia, informatyczne, telekomunikacyjne,</w:t>
      </w:r>
      <w:r>
        <w:rPr>
          <w:color w:val="000000"/>
          <w:szCs w:val="22"/>
        </w:rPr>
        <w:t xml:space="preserve"> </w:t>
      </w:r>
      <w:r w:rsidRPr="00A15B15">
        <w:rPr>
          <w:color w:val="000000"/>
          <w:szCs w:val="22"/>
        </w:rPr>
        <w:t>do</w:t>
      </w:r>
      <w:r>
        <w:rPr>
          <w:color w:val="000000"/>
          <w:szCs w:val="22"/>
        </w:rPr>
        <w:t>zoru mienia, utrzymania czystości i wywozu ś</w:t>
      </w:r>
      <w:r w:rsidRPr="00A15B15">
        <w:rPr>
          <w:color w:val="000000"/>
          <w:szCs w:val="22"/>
        </w:rPr>
        <w:t>mieci,</w:t>
      </w:r>
      <w:r>
        <w:rPr>
          <w:color w:val="000000"/>
          <w:szCs w:val="22"/>
        </w:rPr>
        <w:t xml:space="preserve"> ogłoszeń </w:t>
      </w:r>
      <w:r w:rsidR="005B4FE7">
        <w:rPr>
          <w:color w:val="000000"/>
          <w:szCs w:val="22"/>
        </w:rPr>
        <w:br/>
      </w:r>
      <w:r>
        <w:rPr>
          <w:color w:val="000000"/>
          <w:szCs w:val="22"/>
        </w:rPr>
        <w:t>w ś</w:t>
      </w:r>
      <w:r w:rsidRPr="00A15B15">
        <w:rPr>
          <w:color w:val="000000"/>
          <w:szCs w:val="22"/>
        </w:rPr>
        <w:t>rodkach masowego przekazu, archiwów).</w:t>
      </w:r>
    </w:p>
    <w:p w:rsidR="00057EBD" w:rsidRDefault="00057EBD" w:rsidP="00057EBD">
      <w:pPr>
        <w:tabs>
          <w:tab w:val="clear" w:pos="9072"/>
        </w:tabs>
        <w:autoSpaceDE w:val="0"/>
        <w:autoSpaceDN w:val="0"/>
        <w:adjustRightInd w:val="0"/>
        <w:rPr>
          <w:color w:val="000000"/>
          <w:szCs w:val="22"/>
        </w:rPr>
      </w:pPr>
      <w:r w:rsidRPr="00A15B15">
        <w:rPr>
          <w:color w:val="000000"/>
          <w:szCs w:val="22"/>
        </w:rPr>
        <w:t xml:space="preserve">Na stronie </w:t>
      </w:r>
      <w:r w:rsidRPr="000D46E2">
        <w:rPr>
          <w:bCs/>
          <w:color w:val="000000"/>
          <w:szCs w:val="22"/>
        </w:rPr>
        <w:t>Wn konta 402</w:t>
      </w:r>
      <w:r w:rsidRPr="00A15B15">
        <w:rPr>
          <w:b/>
          <w:bCs/>
          <w:color w:val="000000"/>
          <w:szCs w:val="22"/>
        </w:rPr>
        <w:t xml:space="preserve"> </w:t>
      </w:r>
      <w:r w:rsidRPr="00A15B15">
        <w:rPr>
          <w:color w:val="000000"/>
          <w:szCs w:val="22"/>
        </w:rPr>
        <w:t>u</w:t>
      </w:r>
      <w:r>
        <w:rPr>
          <w:color w:val="000000"/>
          <w:szCs w:val="22"/>
        </w:rPr>
        <w:t>jmuje się poniesione koszty, zaś</w:t>
      </w:r>
      <w:r w:rsidRPr="00A15B15">
        <w:rPr>
          <w:color w:val="000000"/>
          <w:szCs w:val="22"/>
        </w:rPr>
        <w:t xml:space="preserve"> po stronie</w:t>
      </w:r>
      <w:r>
        <w:rPr>
          <w:color w:val="000000"/>
          <w:szCs w:val="22"/>
        </w:rPr>
        <w:t xml:space="preserve"> </w:t>
      </w:r>
      <w:r w:rsidRPr="000D46E2">
        <w:rPr>
          <w:bCs/>
          <w:color w:val="000000"/>
          <w:szCs w:val="22"/>
        </w:rPr>
        <w:t>Ma</w:t>
      </w:r>
      <w:r w:rsidRPr="00A15B15">
        <w:rPr>
          <w:b/>
          <w:bCs/>
          <w:color w:val="000000"/>
          <w:szCs w:val="22"/>
        </w:rPr>
        <w:t xml:space="preserve"> </w:t>
      </w:r>
      <w:r w:rsidRPr="00A15B15">
        <w:rPr>
          <w:color w:val="000000"/>
          <w:szCs w:val="22"/>
        </w:rPr>
        <w:t>ich zmniejszenie wynikające z faktur lub rachunków korygujących. Na</w:t>
      </w:r>
      <w:r>
        <w:rPr>
          <w:color w:val="000000"/>
          <w:szCs w:val="22"/>
        </w:rPr>
        <w:t xml:space="preserve"> </w:t>
      </w:r>
      <w:r w:rsidRPr="00A15B15">
        <w:rPr>
          <w:color w:val="000000"/>
          <w:szCs w:val="22"/>
        </w:rPr>
        <w:t xml:space="preserve">koniec roku obrotowego saldo konta przenosi się na stronę </w:t>
      </w:r>
      <w:r w:rsidRPr="000D46E2">
        <w:rPr>
          <w:bCs/>
          <w:color w:val="000000"/>
          <w:szCs w:val="22"/>
        </w:rPr>
        <w:t>Wn 860</w:t>
      </w:r>
      <w:r w:rsidRPr="000D46E2">
        <w:rPr>
          <w:color w:val="000000"/>
          <w:szCs w:val="22"/>
        </w:rPr>
        <w:t>. Konto</w:t>
      </w:r>
      <w:r>
        <w:rPr>
          <w:color w:val="000000"/>
          <w:szCs w:val="22"/>
        </w:rPr>
        <w:t xml:space="preserve"> </w:t>
      </w:r>
      <w:r w:rsidRPr="00A15B15">
        <w:rPr>
          <w:color w:val="000000"/>
          <w:szCs w:val="22"/>
        </w:rPr>
        <w:t>nie wykazuje salda na konie roku obrotowego.</w:t>
      </w:r>
    </w:p>
    <w:p w:rsidR="00C320B3" w:rsidRPr="00F87122" w:rsidRDefault="00057EBD" w:rsidP="00F87122">
      <w:pPr>
        <w:tabs>
          <w:tab w:val="clear" w:pos="9072"/>
        </w:tabs>
        <w:autoSpaceDE w:val="0"/>
        <w:autoSpaceDN w:val="0"/>
        <w:adjustRightInd w:val="0"/>
        <w:rPr>
          <w:color w:val="000000"/>
          <w:szCs w:val="22"/>
        </w:rPr>
      </w:pPr>
      <w:r w:rsidRPr="00A15B15">
        <w:t>W rachunku zysków i strat koszty usług obcych wykazuje się w kosztach</w:t>
      </w:r>
      <w:r>
        <w:t xml:space="preserve"> działalnoś</w:t>
      </w:r>
      <w:r w:rsidRPr="00A15B15">
        <w:t xml:space="preserve">ci operacyjnej </w:t>
      </w:r>
      <w:r w:rsidR="005B4FE7">
        <w:br/>
      </w:r>
      <w:r w:rsidRPr="00A15B15">
        <w:t xml:space="preserve">w </w:t>
      </w:r>
      <w:r w:rsidRPr="00A15B15">
        <w:rPr>
          <w:b/>
          <w:bCs/>
        </w:rPr>
        <w:t>poz. B.III.</w:t>
      </w:r>
    </w:p>
    <w:p w:rsidR="005D0890" w:rsidRDefault="005D0890"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402</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402</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Pr="002115B2" w:rsidRDefault="00057EBD" w:rsidP="00A641D3">
            <w:pPr>
              <w:numPr>
                <w:ilvl w:val="3"/>
                <w:numId w:val="109"/>
              </w:numPr>
              <w:autoSpaceDE w:val="0"/>
              <w:autoSpaceDN w:val="0"/>
              <w:adjustRightInd w:val="0"/>
              <w:spacing w:line="240" w:lineRule="auto"/>
              <w:ind w:left="284" w:hanging="284"/>
              <w:rPr>
                <w:szCs w:val="22"/>
              </w:rPr>
            </w:pPr>
            <w:r w:rsidRPr="002115B2">
              <w:rPr>
                <w:szCs w:val="22"/>
              </w:rPr>
              <w:t>Odebrane usługi według faktury lub rachunku wykonawców</w:t>
            </w:r>
          </w:p>
          <w:p w:rsidR="00057EBD" w:rsidRPr="002115B2" w:rsidRDefault="00057EBD" w:rsidP="00536B64">
            <w:pPr>
              <w:autoSpaceDE w:val="0"/>
              <w:autoSpaceDN w:val="0"/>
              <w:adjustRightInd w:val="0"/>
              <w:spacing w:line="240" w:lineRule="auto"/>
              <w:ind w:left="284"/>
              <w:rPr>
                <w:szCs w:val="22"/>
              </w:rPr>
            </w:pPr>
            <w:r w:rsidRPr="002115B2">
              <w:rPr>
                <w:szCs w:val="22"/>
              </w:rPr>
              <w:t>- zapłata gotówką</w:t>
            </w:r>
          </w:p>
          <w:p w:rsidR="00057EBD" w:rsidRDefault="00057EBD" w:rsidP="00536B64">
            <w:pPr>
              <w:autoSpaceDE w:val="0"/>
              <w:autoSpaceDN w:val="0"/>
              <w:adjustRightInd w:val="0"/>
              <w:spacing w:line="240" w:lineRule="auto"/>
              <w:ind w:left="284"/>
              <w:rPr>
                <w:sz w:val="20"/>
              </w:rPr>
            </w:pPr>
            <w:r w:rsidRPr="002115B2">
              <w:rPr>
                <w:szCs w:val="22"/>
              </w:rPr>
              <w:t>- do zapłacenia w formie bezgotówkowej</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rPr>
                <w:sz w:val="20"/>
              </w:rPr>
            </w:pPr>
            <w:r>
              <w:rPr>
                <w:sz w:val="20"/>
              </w:rPr>
              <w:t>101</w:t>
            </w:r>
          </w:p>
          <w:p w:rsidR="00057EBD" w:rsidRDefault="00057EBD" w:rsidP="00536B64">
            <w:pPr>
              <w:autoSpaceDE w:val="0"/>
              <w:autoSpaceDN w:val="0"/>
              <w:adjustRightInd w:val="0"/>
              <w:spacing w:line="240" w:lineRule="auto"/>
              <w:jc w:val="center"/>
              <w:rPr>
                <w:sz w:val="20"/>
              </w:rPr>
            </w:pPr>
            <w:r>
              <w:rPr>
                <w:sz w:val="20"/>
              </w:rPr>
              <w:t>201, 234,</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402</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Pr="00EB63A3" w:rsidRDefault="00057EBD" w:rsidP="00536B64">
            <w:pPr>
              <w:pStyle w:val="Stopka"/>
              <w:tabs>
                <w:tab w:val="clear" w:pos="4536"/>
                <w:tab w:val="right" w:leader="dot" w:pos="9072"/>
              </w:tabs>
              <w:autoSpaceDE w:val="0"/>
              <w:autoSpaceDN w:val="0"/>
              <w:adjustRightInd w:val="0"/>
              <w:spacing w:line="240" w:lineRule="auto"/>
            </w:pPr>
            <w:r>
              <w:t xml:space="preserve">1.Zmniejszenie kosztów z tytułu </w:t>
            </w:r>
            <w:r>
              <w:rPr>
                <w:szCs w:val="22"/>
              </w:rPr>
              <w:t>korekty obniżenia wartości usługi</w:t>
            </w:r>
          </w:p>
        </w:tc>
        <w:tc>
          <w:tcPr>
            <w:tcW w:w="2244" w:type="dxa"/>
          </w:tcPr>
          <w:p w:rsidR="00057EBD" w:rsidRPr="00EB63A3" w:rsidRDefault="00057EBD" w:rsidP="00536B64">
            <w:pPr>
              <w:autoSpaceDE w:val="0"/>
              <w:autoSpaceDN w:val="0"/>
              <w:adjustRightInd w:val="0"/>
              <w:spacing w:line="240" w:lineRule="auto"/>
              <w:jc w:val="center"/>
            </w:pPr>
            <w:r>
              <w:t>201</w:t>
            </w:r>
          </w:p>
        </w:tc>
      </w:tr>
      <w:tr w:rsidR="00057EBD">
        <w:trPr>
          <w:trHeight w:val="70"/>
        </w:trPr>
        <w:tc>
          <w:tcPr>
            <w:tcW w:w="7363" w:type="dxa"/>
          </w:tcPr>
          <w:p w:rsidR="00057EBD" w:rsidRDefault="008F55C7" w:rsidP="00536B64">
            <w:pPr>
              <w:pStyle w:val="Stopka"/>
              <w:tabs>
                <w:tab w:val="clear" w:pos="4536"/>
                <w:tab w:val="right" w:leader="dot" w:pos="9072"/>
              </w:tabs>
              <w:autoSpaceDE w:val="0"/>
              <w:autoSpaceDN w:val="0"/>
              <w:adjustRightInd w:val="0"/>
              <w:spacing w:line="240" w:lineRule="auto"/>
            </w:pPr>
            <w:r>
              <w:t>2. Przenie</w:t>
            </w:r>
            <w:r w:rsidR="00057EBD">
              <w:t>sienie salda konta występującego na koniec roku obrotowego</w:t>
            </w:r>
          </w:p>
        </w:tc>
        <w:tc>
          <w:tcPr>
            <w:tcW w:w="2244" w:type="dxa"/>
          </w:tcPr>
          <w:p w:rsidR="00057EBD" w:rsidRDefault="00057EBD" w:rsidP="00536B64">
            <w:pPr>
              <w:autoSpaceDE w:val="0"/>
              <w:autoSpaceDN w:val="0"/>
              <w:adjustRightInd w:val="0"/>
              <w:spacing w:line="240" w:lineRule="auto"/>
              <w:jc w:val="center"/>
            </w:pPr>
            <w:r>
              <w:t>860</w:t>
            </w:r>
          </w:p>
        </w:tc>
      </w:tr>
    </w:tbl>
    <w:p w:rsidR="00057EBD" w:rsidRDefault="00057EBD" w:rsidP="008F55C7">
      <w:pPr>
        <w:pStyle w:val="Nagwek5"/>
        <w:rPr>
          <w:sz w:val="24"/>
        </w:rPr>
      </w:pPr>
    </w:p>
    <w:p w:rsidR="00D2448F" w:rsidRPr="00D2448F" w:rsidRDefault="00D2448F" w:rsidP="00D2448F"/>
    <w:p w:rsidR="00057EBD" w:rsidRDefault="00057EBD" w:rsidP="005B4FE7">
      <w:pPr>
        <w:pStyle w:val="Nagwek5"/>
        <w:jc w:val="center"/>
        <w:rPr>
          <w:sz w:val="24"/>
        </w:rPr>
      </w:pPr>
      <w:r>
        <w:rPr>
          <w:sz w:val="24"/>
        </w:rPr>
        <w:t>Konto 403 – „Podatki i opłaty”</w:t>
      </w:r>
    </w:p>
    <w:p w:rsidR="00057EBD" w:rsidRPr="00CC3B07" w:rsidRDefault="00057EBD" w:rsidP="00057EBD">
      <w:pPr>
        <w:tabs>
          <w:tab w:val="clear" w:pos="9072"/>
        </w:tabs>
        <w:autoSpaceDE w:val="0"/>
        <w:autoSpaceDN w:val="0"/>
        <w:adjustRightInd w:val="0"/>
        <w:rPr>
          <w:color w:val="000000"/>
          <w:szCs w:val="22"/>
        </w:rPr>
      </w:pPr>
      <w:r w:rsidRPr="00CC3B07">
        <w:rPr>
          <w:bCs/>
          <w:color w:val="000000"/>
          <w:szCs w:val="22"/>
        </w:rPr>
        <w:t>Konto 403</w:t>
      </w:r>
      <w:r w:rsidRPr="00CC3B07">
        <w:rPr>
          <w:b/>
          <w:bCs/>
          <w:color w:val="000000"/>
          <w:szCs w:val="22"/>
        </w:rPr>
        <w:t xml:space="preserve"> </w:t>
      </w:r>
      <w:r w:rsidRPr="00CC3B07">
        <w:rPr>
          <w:color w:val="000000"/>
          <w:szCs w:val="22"/>
        </w:rPr>
        <w:t>służy do ewidencji podatków i opłat o charakterze kosztowym,</w:t>
      </w:r>
      <w:r>
        <w:rPr>
          <w:color w:val="000000"/>
          <w:szCs w:val="22"/>
        </w:rPr>
        <w:t xml:space="preserve"> a w szczególnoś</w:t>
      </w:r>
      <w:r w:rsidRPr="00CC3B07">
        <w:rPr>
          <w:color w:val="000000"/>
          <w:szCs w:val="22"/>
        </w:rPr>
        <w:t>ci:</w:t>
      </w:r>
    </w:p>
    <w:p w:rsidR="00057EBD" w:rsidRPr="00CC3B07" w:rsidRDefault="00057EBD" w:rsidP="00057EBD">
      <w:pPr>
        <w:tabs>
          <w:tab w:val="clear" w:pos="9072"/>
        </w:tabs>
        <w:autoSpaceDE w:val="0"/>
        <w:autoSpaceDN w:val="0"/>
        <w:adjustRightInd w:val="0"/>
        <w:ind w:left="426" w:hanging="426"/>
        <w:rPr>
          <w:color w:val="000000"/>
          <w:szCs w:val="22"/>
        </w:rPr>
      </w:pPr>
      <w:r w:rsidRPr="00CC3B07">
        <w:rPr>
          <w:color w:val="000000"/>
          <w:szCs w:val="22"/>
        </w:rPr>
        <w:t xml:space="preserve">– </w:t>
      </w:r>
      <w:r>
        <w:rPr>
          <w:color w:val="000000"/>
          <w:szCs w:val="22"/>
        </w:rPr>
        <w:tab/>
      </w:r>
      <w:r w:rsidRPr="00CC3B07">
        <w:rPr>
          <w:color w:val="000000"/>
          <w:szCs w:val="22"/>
        </w:rPr>
        <w:t>podatku akcyzowego,</w:t>
      </w:r>
    </w:p>
    <w:p w:rsidR="00057EBD" w:rsidRPr="00CC3B07" w:rsidRDefault="00057EBD" w:rsidP="00057EBD">
      <w:pPr>
        <w:tabs>
          <w:tab w:val="clear" w:pos="9072"/>
        </w:tabs>
        <w:autoSpaceDE w:val="0"/>
        <w:autoSpaceDN w:val="0"/>
        <w:adjustRightInd w:val="0"/>
        <w:ind w:left="426" w:hanging="426"/>
        <w:rPr>
          <w:color w:val="000000"/>
          <w:szCs w:val="22"/>
        </w:rPr>
      </w:pPr>
      <w:r w:rsidRPr="00CC3B07">
        <w:rPr>
          <w:color w:val="000000"/>
          <w:szCs w:val="22"/>
        </w:rPr>
        <w:t>–</w:t>
      </w:r>
      <w:r>
        <w:rPr>
          <w:color w:val="000000"/>
          <w:szCs w:val="22"/>
        </w:rPr>
        <w:tab/>
      </w:r>
      <w:r w:rsidRPr="00CC3B07">
        <w:rPr>
          <w:color w:val="000000"/>
          <w:szCs w:val="22"/>
        </w:rPr>
        <w:t xml:space="preserve"> podatk</w:t>
      </w:r>
      <w:r>
        <w:rPr>
          <w:color w:val="000000"/>
          <w:szCs w:val="22"/>
        </w:rPr>
        <w:t>u od nieruchomoś</w:t>
      </w:r>
      <w:r w:rsidRPr="00CC3B07">
        <w:rPr>
          <w:color w:val="000000"/>
          <w:szCs w:val="22"/>
        </w:rPr>
        <w:t>ci,</w:t>
      </w:r>
    </w:p>
    <w:p w:rsidR="00057EBD" w:rsidRPr="00CC3B07" w:rsidRDefault="00057EBD" w:rsidP="00057EBD">
      <w:pPr>
        <w:tabs>
          <w:tab w:val="clear" w:pos="9072"/>
        </w:tabs>
        <w:autoSpaceDE w:val="0"/>
        <w:autoSpaceDN w:val="0"/>
        <w:adjustRightInd w:val="0"/>
        <w:ind w:left="426" w:hanging="426"/>
        <w:rPr>
          <w:color w:val="000000"/>
          <w:szCs w:val="22"/>
        </w:rPr>
      </w:pPr>
      <w:r w:rsidRPr="00CC3B07">
        <w:rPr>
          <w:color w:val="000000"/>
          <w:szCs w:val="22"/>
        </w:rPr>
        <w:lastRenderedPageBreak/>
        <w:t xml:space="preserve">– </w:t>
      </w:r>
      <w:r>
        <w:rPr>
          <w:color w:val="000000"/>
          <w:szCs w:val="22"/>
        </w:rPr>
        <w:tab/>
        <w:t>podatku od ś</w:t>
      </w:r>
      <w:r w:rsidRPr="00CC3B07">
        <w:rPr>
          <w:color w:val="000000"/>
          <w:szCs w:val="22"/>
        </w:rPr>
        <w:t>rodków transportu,</w:t>
      </w:r>
    </w:p>
    <w:p w:rsidR="00057EBD" w:rsidRPr="00CC3B07" w:rsidRDefault="00057EBD" w:rsidP="00057EBD">
      <w:pPr>
        <w:tabs>
          <w:tab w:val="clear" w:pos="9072"/>
        </w:tabs>
        <w:autoSpaceDE w:val="0"/>
        <w:autoSpaceDN w:val="0"/>
        <w:adjustRightInd w:val="0"/>
        <w:ind w:left="426" w:hanging="426"/>
        <w:rPr>
          <w:color w:val="000000"/>
          <w:szCs w:val="22"/>
        </w:rPr>
      </w:pPr>
      <w:r w:rsidRPr="00CC3B07">
        <w:rPr>
          <w:color w:val="000000"/>
          <w:szCs w:val="22"/>
        </w:rPr>
        <w:t xml:space="preserve">– </w:t>
      </w:r>
      <w:r>
        <w:rPr>
          <w:color w:val="000000"/>
          <w:szCs w:val="22"/>
        </w:rPr>
        <w:tab/>
        <w:t>podatku od czynnoś</w:t>
      </w:r>
      <w:r w:rsidRPr="00CC3B07">
        <w:rPr>
          <w:color w:val="000000"/>
          <w:szCs w:val="22"/>
        </w:rPr>
        <w:t>ci cywilnoprawnych,</w:t>
      </w:r>
    </w:p>
    <w:p w:rsidR="00057EBD" w:rsidRPr="00CC3B07" w:rsidRDefault="00057EBD" w:rsidP="00057EBD">
      <w:pPr>
        <w:tabs>
          <w:tab w:val="clear" w:pos="9072"/>
        </w:tabs>
        <w:autoSpaceDE w:val="0"/>
        <w:autoSpaceDN w:val="0"/>
        <w:adjustRightInd w:val="0"/>
        <w:ind w:left="426" w:hanging="426"/>
        <w:rPr>
          <w:color w:val="000000"/>
          <w:szCs w:val="22"/>
        </w:rPr>
      </w:pPr>
      <w:r w:rsidRPr="00CC3B07">
        <w:rPr>
          <w:color w:val="000000"/>
          <w:szCs w:val="22"/>
        </w:rPr>
        <w:t xml:space="preserve">– </w:t>
      </w:r>
      <w:r>
        <w:rPr>
          <w:color w:val="000000"/>
          <w:szCs w:val="22"/>
        </w:rPr>
        <w:tab/>
      </w:r>
      <w:r w:rsidRPr="00CC3B07">
        <w:rPr>
          <w:color w:val="000000"/>
          <w:szCs w:val="22"/>
        </w:rPr>
        <w:t>opłat o charakterze po</w:t>
      </w:r>
      <w:r>
        <w:rPr>
          <w:color w:val="000000"/>
          <w:szCs w:val="22"/>
        </w:rPr>
        <w:t>datkowym (np. opłaty za czynnoś</w:t>
      </w:r>
      <w:r w:rsidRPr="00CC3B07">
        <w:rPr>
          <w:color w:val="000000"/>
          <w:szCs w:val="22"/>
        </w:rPr>
        <w:t>ci cywilnoprawne,</w:t>
      </w:r>
      <w:r>
        <w:rPr>
          <w:color w:val="000000"/>
          <w:szCs w:val="22"/>
        </w:rPr>
        <w:t xml:space="preserve"> </w:t>
      </w:r>
      <w:r w:rsidRPr="00CC3B07">
        <w:rPr>
          <w:color w:val="000000"/>
          <w:szCs w:val="22"/>
        </w:rPr>
        <w:t>opłaty z tytułu gospodarcze</w:t>
      </w:r>
      <w:r>
        <w:rPr>
          <w:color w:val="000000"/>
          <w:szCs w:val="22"/>
        </w:rPr>
        <w:t>go korzystania ze ś</w:t>
      </w:r>
      <w:r w:rsidRPr="00CC3B07">
        <w:rPr>
          <w:color w:val="000000"/>
          <w:szCs w:val="22"/>
        </w:rPr>
        <w:t>rodowiska,</w:t>
      </w:r>
      <w:r>
        <w:rPr>
          <w:color w:val="000000"/>
          <w:szCs w:val="22"/>
        </w:rPr>
        <w:t xml:space="preserve"> opłaty za ochronę ś</w:t>
      </w:r>
      <w:r w:rsidRPr="00CC3B07">
        <w:rPr>
          <w:color w:val="000000"/>
          <w:szCs w:val="22"/>
        </w:rPr>
        <w:t>rodowiska i na rzecz PFRON,</w:t>
      </w:r>
    </w:p>
    <w:p w:rsidR="00057EBD" w:rsidRPr="00CC3B07" w:rsidRDefault="00057EBD" w:rsidP="00057EBD">
      <w:pPr>
        <w:tabs>
          <w:tab w:val="clear" w:pos="9072"/>
        </w:tabs>
        <w:autoSpaceDE w:val="0"/>
        <w:autoSpaceDN w:val="0"/>
        <w:adjustRightInd w:val="0"/>
        <w:ind w:left="426" w:hanging="426"/>
        <w:rPr>
          <w:color w:val="000000"/>
          <w:szCs w:val="22"/>
        </w:rPr>
      </w:pPr>
      <w:r w:rsidRPr="00CC3B07">
        <w:rPr>
          <w:color w:val="000000"/>
          <w:szCs w:val="22"/>
        </w:rPr>
        <w:t xml:space="preserve">– </w:t>
      </w:r>
      <w:r>
        <w:rPr>
          <w:color w:val="000000"/>
          <w:szCs w:val="22"/>
        </w:rPr>
        <w:tab/>
      </w:r>
      <w:r w:rsidRPr="00CC3B07">
        <w:rPr>
          <w:color w:val="000000"/>
          <w:szCs w:val="22"/>
        </w:rPr>
        <w:t>opłat: lokalnych, skarbowych, notarialnych, sądowych (niezwiązanych</w:t>
      </w:r>
      <w:r>
        <w:rPr>
          <w:color w:val="000000"/>
          <w:szCs w:val="22"/>
        </w:rPr>
        <w:t xml:space="preserve"> </w:t>
      </w:r>
      <w:r w:rsidRPr="00CC3B07">
        <w:rPr>
          <w:color w:val="000000"/>
          <w:szCs w:val="22"/>
        </w:rPr>
        <w:t>z dochodzeniem roszczeń, zakupem aktywów trwałych, niezaliczanych</w:t>
      </w:r>
      <w:r>
        <w:rPr>
          <w:color w:val="000000"/>
          <w:szCs w:val="22"/>
        </w:rPr>
        <w:t xml:space="preserve"> do wartoś</w:t>
      </w:r>
      <w:r w:rsidRPr="00CC3B07">
        <w:rPr>
          <w:color w:val="000000"/>
          <w:szCs w:val="22"/>
        </w:rPr>
        <w:t>ci niematerialnych i prawnych), administracyjnych.</w:t>
      </w:r>
    </w:p>
    <w:p w:rsidR="00057EBD" w:rsidRPr="00CC3B07" w:rsidRDefault="00057EBD" w:rsidP="00057EBD">
      <w:pPr>
        <w:tabs>
          <w:tab w:val="clear" w:pos="9072"/>
        </w:tabs>
        <w:autoSpaceDE w:val="0"/>
        <w:autoSpaceDN w:val="0"/>
        <w:adjustRightInd w:val="0"/>
        <w:rPr>
          <w:color w:val="000000"/>
          <w:szCs w:val="22"/>
        </w:rPr>
      </w:pPr>
      <w:r w:rsidRPr="00CC3B07">
        <w:rPr>
          <w:color w:val="000000"/>
          <w:szCs w:val="22"/>
        </w:rPr>
        <w:t xml:space="preserve">Na </w:t>
      </w:r>
      <w:r>
        <w:rPr>
          <w:bCs/>
          <w:color w:val="000000"/>
          <w:szCs w:val="22"/>
        </w:rPr>
        <w:t>koncie 403 nie księ</w:t>
      </w:r>
      <w:r w:rsidRPr="00CC3B07">
        <w:rPr>
          <w:bCs/>
          <w:color w:val="000000"/>
          <w:szCs w:val="22"/>
        </w:rPr>
        <w:t>guje si</w:t>
      </w:r>
      <w:r>
        <w:rPr>
          <w:bCs/>
          <w:color w:val="000000"/>
          <w:szCs w:val="22"/>
        </w:rPr>
        <w:t>ę</w:t>
      </w:r>
      <w:r w:rsidRPr="00CC3B07">
        <w:rPr>
          <w:b/>
          <w:bCs/>
          <w:color w:val="000000"/>
          <w:szCs w:val="22"/>
        </w:rPr>
        <w:t xml:space="preserve"> </w:t>
      </w:r>
      <w:r>
        <w:rPr>
          <w:color w:val="000000"/>
          <w:szCs w:val="22"/>
        </w:rPr>
        <w:t>opłat ponoszonych w działalnoś</w:t>
      </w:r>
      <w:r w:rsidRPr="00CC3B07">
        <w:rPr>
          <w:color w:val="000000"/>
          <w:szCs w:val="22"/>
        </w:rPr>
        <w:t>ci podstawowej</w:t>
      </w:r>
      <w:r>
        <w:rPr>
          <w:color w:val="000000"/>
          <w:szCs w:val="22"/>
        </w:rPr>
        <w:t xml:space="preserve"> </w:t>
      </w:r>
      <w:r w:rsidRPr="00CC3B07">
        <w:rPr>
          <w:color w:val="000000"/>
          <w:szCs w:val="22"/>
        </w:rPr>
        <w:t xml:space="preserve">mających charakter sankcji, które ujmuje się na stronie </w:t>
      </w:r>
      <w:r w:rsidRPr="00CC3B07">
        <w:rPr>
          <w:bCs/>
          <w:color w:val="000000"/>
          <w:szCs w:val="22"/>
        </w:rPr>
        <w:t>Wn konta</w:t>
      </w:r>
      <w:r>
        <w:rPr>
          <w:color w:val="000000"/>
          <w:szCs w:val="22"/>
        </w:rPr>
        <w:t xml:space="preserve"> </w:t>
      </w:r>
      <w:r w:rsidRPr="00CC3B07">
        <w:rPr>
          <w:bCs/>
          <w:color w:val="000000"/>
          <w:szCs w:val="22"/>
        </w:rPr>
        <w:t>761</w:t>
      </w:r>
      <w:r w:rsidRPr="00CC3B07">
        <w:rPr>
          <w:color w:val="000000"/>
          <w:szCs w:val="22"/>
        </w:rPr>
        <w:t>, odsetek z tytułu zwłoki w zapłacie zobowiązań ewidencjonowanych</w:t>
      </w:r>
      <w:r>
        <w:rPr>
          <w:color w:val="000000"/>
          <w:szCs w:val="22"/>
        </w:rPr>
        <w:t xml:space="preserve"> </w:t>
      </w:r>
      <w:r w:rsidRPr="00CC3B07">
        <w:rPr>
          <w:color w:val="000000"/>
          <w:szCs w:val="22"/>
        </w:rPr>
        <w:t xml:space="preserve">na stronie </w:t>
      </w:r>
      <w:r w:rsidRPr="005219C4">
        <w:rPr>
          <w:bCs/>
          <w:color w:val="000000"/>
          <w:szCs w:val="22"/>
        </w:rPr>
        <w:t>Wn konta 751</w:t>
      </w:r>
      <w:r w:rsidRPr="00CC3B07">
        <w:rPr>
          <w:b/>
          <w:bCs/>
          <w:color w:val="00FFFF"/>
          <w:szCs w:val="22"/>
        </w:rPr>
        <w:t xml:space="preserve"> </w:t>
      </w:r>
      <w:r w:rsidRPr="00CC3B07">
        <w:rPr>
          <w:color w:val="000000"/>
          <w:szCs w:val="22"/>
        </w:rPr>
        <w:t>oraz opłat sądowych z tytułu dochodzenia</w:t>
      </w:r>
      <w:r>
        <w:rPr>
          <w:color w:val="000000"/>
          <w:szCs w:val="22"/>
        </w:rPr>
        <w:t xml:space="preserve"> należnoś</w:t>
      </w:r>
      <w:r w:rsidRPr="00CC3B07">
        <w:rPr>
          <w:color w:val="000000"/>
          <w:szCs w:val="22"/>
        </w:rPr>
        <w:t xml:space="preserve">ci spornych ewidencjonowanych na stronie </w:t>
      </w:r>
      <w:r w:rsidRPr="005219C4">
        <w:rPr>
          <w:bCs/>
          <w:color w:val="000000"/>
          <w:szCs w:val="22"/>
        </w:rPr>
        <w:t>Wn konta 761</w:t>
      </w:r>
      <w:r w:rsidRPr="00CC3B07">
        <w:rPr>
          <w:color w:val="000000"/>
          <w:szCs w:val="22"/>
        </w:rPr>
        <w:t>.</w:t>
      </w:r>
    </w:p>
    <w:p w:rsidR="00057EBD" w:rsidRPr="00CC3B07" w:rsidRDefault="00057EBD" w:rsidP="00057EBD">
      <w:pPr>
        <w:tabs>
          <w:tab w:val="clear" w:pos="9072"/>
        </w:tabs>
        <w:autoSpaceDE w:val="0"/>
        <w:autoSpaceDN w:val="0"/>
        <w:adjustRightInd w:val="0"/>
        <w:rPr>
          <w:color w:val="000000"/>
          <w:szCs w:val="22"/>
        </w:rPr>
      </w:pPr>
      <w:r w:rsidRPr="00CC3B07">
        <w:rPr>
          <w:color w:val="000000"/>
          <w:szCs w:val="22"/>
        </w:rPr>
        <w:t>W ciągu roku podatki i opłaty</w:t>
      </w:r>
      <w:r>
        <w:rPr>
          <w:color w:val="000000"/>
          <w:szCs w:val="22"/>
        </w:rPr>
        <w:t xml:space="preserve"> zwiększające koszty działalnoś</w:t>
      </w:r>
      <w:r w:rsidRPr="00CC3B07">
        <w:rPr>
          <w:color w:val="000000"/>
          <w:szCs w:val="22"/>
        </w:rPr>
        <w:t>ci podstawowej</w:t>
      </w:r>
      <w:r>
        <w:rPr>
          <w:color w:val="000000"/>
          <w:szCs w:val="22"/>
        </w:rPr>
        <w:t xml:space="preserve"> </w:t>
      </w:r>
      <w:r w:rsidRPr="00CC3B07">
        <w:rPr>
          <w:color w:val="000000"/>
          <w:szCs w:val="22"/>
        </w:rPr>
        <w:t>ujmu</w:t>
      </w:r>
      <w:r>
        <w:rPr>
          <w:color w:val="000000"/>
          <w:szCs w:val="22"/>
        </w:rPr>
        <w:t>je się na stronie Wn konta, zaś</w:t>
      </w:r>
      <w:r w:rsidRPr="00CC3B07">
        <w:rPr>
          <w:color w:val="000000"/>
          <w:szCs w:val="22"/>
        </w:rPr>
        <w:t xml:space="preserve"> ich zmniejszenie po stronie</w:t>
      </w:r>
      <w:r>
        <w:rPr>
          <w:color w:val="000000"/>
          <w:szCs w:val="22"/>
        </w:rPr>
        <w:t xml:space="preserve"> </w:t>
      </w:r>
      <w:r w:rsidRPr="00CC3B07">
        <w:rPr>
          <w:color w:val="000000"/>
          <w:szCs w:val="22"/>
        </w:rPr>
        <w:t>Ma.</w:t>
      </w:r>
    </w:p>
    <w:p w:rsidR="00057EBD" w:rsidRPr="00CC3B07" w:rsidRDefault="00057EBD" w:rsidP="00057EBD">
      <w:pPr>
        <w:tabs>
          <w:tab w:val="clear" w:pos="9072"/>
        </w:tabs>
        <w:autoSpaceDE w:val="0"/>
        <w:autoSpaceDN w:val="0"/>
        <w:adjustRightInd w:val="0"/>
        <w:rPr>
          <w:color w:val="000000"/>
          <w:szCs w:val="22"/>
        </w:rPr>
      </w:pPr>
      <w:r w:rsidRPr="00CC3B07">
        <w:rPr>
          <w:color w:val="000000"/>
          <w:szCs w:val="22"/>
        </w:rPr>
        <w:t xml:space="preserve">Na koniec roku obrotowego saldo konta przenosi się na stronę </w:t>
      </w:r>
      <w:r w:rsidRPr="005219C4">
        <w:rPr>
          <w:bCs/>
          <w:color w:val="000000"/>
          <w:szCs w:val="22"/>
        </w:rPr>
        <w:t>Wn 860</w:t>
      </w:r>
      <w:r w:rsidRPr="00CC3B07">
        <w:rPr>
          <w:color w:val="000000"/>
          <w:szCs w:val="22"/>
        </w:rPr>
        <w:t>.</w:t>
      </w:r>
    </w:p>
    <w:p w:rsidR="00057EBD" w:rsidRPr="00CC3B07" w:rsidRDefault="00057EBD" w:rsidP="00057EBD">
      <w:pPr>
        <w:tabs>
          <w:tab w:val="clear" w:pos="9072"/>
        </w:tabs>
        <w:autoSpaceDE w:val="0"/>
        <w:autoSpaceDN w:val="0"/>
        <w:adjustRightInd w:val="0"/>
        <w:rPr>
          <w:color w:val="000000"/>
          <w:szCs w:val="22"/>
        </w:rPr>
      </w:pPr>
      <w:r w:rsidRPr="00CC3B07">
        <w:rPr>
          <w:color w:val="000000"/>
          <w:szCs w:val="22"/>
        </w:rPr>
        <w:t>Konto nie wykazuje salda na koniec roku obrotowego.</w:t>
      </w:r>
    </w:p>
    <w:p w:rsidR="00057EBD" w:rsidRPr="005B4FE7" w:rsidRDefault="00057EBD" w:rsidP="005B4FE7">
      <w:pPr>
        <w:tabs>
          <w:tab w:val="clear" w:pos="9072"/>
        </w:tabs>
        <w:autoSpaceDE w:val="0"/>
        <w:autoSpaceDN w:val="0"/>
        <w:adjustRightInd w:val="0"/>
        <w:rPr>
          <w:color w:val="000000"/>
          <w:szCs w:val="22"/>
        </w:rPr>
      </w:pPr>
      <w:r w:rsidRPr="00CC3B07">
        <w:rPr>
          <w:color w:val="000000"/>
          <w:szCs w:val="22"/>
        </w:rPr>
        <w:t>W rachunku zysków i strat podatki i opłaty księgowane na koncie 403</w:t>
      </w:r>
      <w:r>
        <w:rPr>
          <w:color w:val="000000"/>
          <w:szCs w:val="22"/>
        </w:rPr>
        <w:t xml:space="preserve"> </w:t>
      </w:r>
      <w:r w:rsidRPr="00CC3B07">
        <w:rPr>
          <w:color w:val="000000"/>
          <w:szCs w:val="22"/>
        </w:rPr>
        <w:t>wykazuje się w kosztach działal</w:t>
      </w:r>
      <w:r>
        <w:rPr>
          <w:color w:val="000000"/>
          <w:szCs w:val="22"/>
        </w:rPr>
        <w:t>noś</w:t>
      </w:r>
      <w:r w:rsidRPr="00CC3B07">
        <w:rPr>
          <w:color w:val="000000"/>
          <w:szCs w:val="22"/>
        </w:rPr>
        <w:t xml:space="preserve">ci operacyjnej w </w:t>
      </w:r>
      <w:r w:rsidRPr="00CC3B07">
        <w:rPr>
          <w:b/>
          <w:bCs/>
          <w:color w:val="000000"/>
          <w:szCs w:val="22"/>
        </w:rPr>
        <w:t>poz. B.IV.</w:t>
      </w:r>
    </w:p>
    <w:p w:rsidR="00457E2A" w:rsidRDefault="00457E2A"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403</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403</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Pr="001132AC" w:rsidRDefault="00057EBD" w:rsidP="00536B64">
            <w:pPr>
              <w:autoSpaceDE w:val="0"/>
              <w:autoSpaceDN w:val="0"/>
              <w:adjustRightInd w:val="0"/>
              <w:spacing w:line="240" w:lineRule="auto"/>
              <w:rPr>
                <w:szCs w:val="22"/>
              </w:rPr>
            </w:pPr>
            <w:r>
              <w:rPr>
                <w:szCs w:val="22"/>
              </w:rPr>
              <w:t>1. Podatki i opłaty – zapłacone lub naliczone</w:t>
            </w:r>
          </w:p>
        </w:tc>
        <w:tc>
          <w:tcPr>
            <w:tcW w:w="2244" w:type="dxa"/>
          </w:tcPr>
          <w:p w:rsidR="00057EBD" w:rsidRDefault="00057EBD" w:rsidP="00536B64">
            <w:pPr>
              <w:autoSpaceDE w:val="0"/>
              <w:autoSpaceDN w:val="0"/>
              <w:adjustRightInd w:val="0"/>
              <w:spacing w:line="240" w:lineRule="auto"/>
              <w:jc w:val="center"/>
              <w:rPr>
                <w:sz w:val="20"/>
              </w:rPr>
            </w:pPr>
            <w:r>
              <w:t>101,130,225</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403</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Pr="00EB63A3" w:rsidRDefault="00057EBD" w:rsidP="00536B64">
            <w:pPr>
              <w:pStyle w:val="Stopka"/>
              <w:tabs>
                <w:tab w:val="clear" w:pos="4536"/>
                <w:tab w:val="right" w:leader="dot" w:pos="9072"/>
              </w:tabs>
              <w:autoSpaceDE w:val="0"/>
              <w:autoSpaceDN w:val="0"/>
              <w:adjustRightInd w:val="0"/>
              <w:spacing w:line="240" w:lineRule="auto"/>
            </w:pPr>
            <w:r>
              <w:t>1.Zmniejszenie naliczonych uprzednio podatków i opłat</w:t>
            </w:r>
          </w:p>
        </w:tc>
        <w:tc>
          <w:tcPr>
            <w:tcW w:w="2244" w:type="dxa"/>
          </w:tcPr>
          <w:p w:rsidR="00057EBD" w:rsidRPr="00EB63A3" w:rsidRDefault="00057EBD" w:rsidP="00536B64">
            <w:pPr>
              <w:autoSpaceDE w:val="0"/>
              <w:autoSpaceDN w:val="0"/>
              <w:adjustRightInd w:val="0"/>
              <w:spacing w:line="240" w:lineRule="auto"/>
              <w:jc w:val="center"/>
            </w:pPr>
            <w:r>
              <w:t>201, 225,</w:t>
            </w:r>
          </w:p>
        </w:tc>
      </w:tr>
      <w:tr w:rsidR="00057EBD">
        <w:trPr>
          <w:trHeight w:val="70"/>
        </w:trPr>
        <w:tc>
          <w:tcPr>
            <w:tcW w:w="7363" w:type="dxa"/>
          </w:tcPr>
          <w:p w:rsidR="00057EBD" w:rsidRDefault="008F55C7" w:rsidP="00536B64">
            <w:pPr>
              <w:pStyle w:val="Stopka"/>
              <w:tabs>
                <w:tab w:val="clear" w:pos="4536"/>
                <w:tab w:val="right" w:leader="dot" w:pos="9072"/>
              </w:tabs>
              <w:autoSpaceDE w:val="0"/>
              <w:autoSpaceDN w:val="0"/>
              <w:adjustRightInd w:val="0"/>
              <w:spacing w:line="240" w:lineRule="auto"/>
            </w:pPr>
            <w:r>
              <w:t>2. Przenie</w:t>
            </w:r>
            <w:r w:rsidR="00057EBD">
              <w:t>sienie salda konta występującego na koniec roku obrotowego</w:t>
            </w:r>
          </w:p>
        </w:tc>
        <w:tc>
          <w:tcPr>
            <w:tcW w:w="2244" w:type="dxa"/>
          </w:tcPr>
          <w:p w:rsidR="00057EBD" w:rsidRDefault="00057EBD" w:rsidP="00536B64">
            <w:pPr>
              <w:autoSpaceDE w:val="0"/>
              <w:autoSpaceDN w:val="0"/>
              <w:adjustRightInd w:val="0"/>
              <w:spacing w:line="240" w:lineRule="auto"/>
              <w:jc w:val="center"/>
            </w:pPr>
            <w:r>
              <w:t>860</w:t>
            </w:r>
          </w:p>
        </w:tc>
      </w:tr>
    </w:tbl>
    <w:p w:rsidR="008F55C7" w:rsidRDefault="008F55C7" w:rsidP="00457E2A">
      <w:pPr>
        <w:pStyle w:val="Nagwek5"/>
        <w:jc w:val="center"/>
        <w:rPr>
          <w:sz w:val="24"/>
        </w:rPr>
      </w:pPr>
    </w:p>
    <w:p w:rsidR="00057EBD" w:rsidRPr="005B4FE7" w:rsidRDefault="00057EBD" w:rsidP="00457E2A">
      <w:pPr>
        <w:pStyle w:val="Nagwek5"/>
        <w:jc w:val="center"/>
        <w:rPr>
          <w:sz w:val="24"/>
        </w:rPr>
      </w:pPr>
      <w:r>
        <w:rPr>
          <w:sz w:val="24"/>
        </w:rPr>
        <w:t>Konto 404</w:t>
      </w:r>
      <w:r w:rsidR="00B73E95">
        <w:rPr>
          <w:sz w:val="24"/>
        </w:rPr>
        <w:t xml:space="preserve"> </w:t>
      </w:r>
      <w:r>
        <w:rPr>
          <w:sz w:val="24"/>
        </w:rPr>
        <w:t>– „Wynagrodzenia”</w:t>
      </w:r>
    </w:p>
    <w:p w:rsidR="00057EBD" w:rsidRPr="0019651D" w:rsidRDefault="00057EBD" w:rsidP="00057EBD">
      <w:pPr>
        <w:tabs>
          <w:tab w:val="clear" w:pos="9072"/>
        </w:tabs>
        <w:autoSpaceDE w:val="0"/>
        <w:autoSpaceDN w:val="0"/>
        <w:adjustRightInd w:val="0"/>
        <w:rPr>
          <w:color w:val="000000"/>
          <w:szCs w:val="22"/>
        </w:rPr>
      </w:pPr>
      <w:r w:rsidRPr="00F21258">
        <w:rPr>
          <w:bCs/>
          <w:color w:val="000000"/>
          <w:szCs w:val="22"/>
        </w:rPr>
        <w:t>Konto 404</w:t>
      </w:r>
      <w:r w:rsidRPr="0019651D">
        <w:rPr>
          <w:b/>
          <w:bCs/>
          <w:color w:val="000000"/>
          <w:szCs w:val="22"/>
        </w:rPr>
        <w:t xml:space="preserve"> </w:t>
      </w:r>
      <w:r w:rsidRPr="0019651D">
        <w:rPr>
          <w:color w:val="000000"/>
          <w:szCs w:val="22"/>
        </w:rPr>
        <w:t xml:space="preserve">służy </w:t>
      </w:r>
      <w:r>
        <w:rPr>
          <w:color w:val="000000"/>
          <w:szCs w:val="22"/>
        </w:rPr>
        <w:t>do ewidencji kosztów działalnoś</w:t>
      </w:r>
      <w:r w:rsidRPr="0019651D">
        <w:rPr>
          <w:color w:val="000000"/>
          <w:szCs w:val="22"/>
        </w:rPr>
        <w:t>ci podstawowej z tytułu</w:t>
      </w:r>
      <w:r>
        <w:rPr>
          <w:color w:val="000000"/>
          <w:szCs w:val="22"/>
        </w:rPr>
        <w:t xml:space="preserve"> </w:t>
      </w:r>
      <w:r w:rsidRPr="0019651D">
        <w:rPr>
          <w:color w:val="000000"/>
          <w:szCs w:val="22"/>
        </w:rPr>
        <w:t>wynagrodzeń za pracę (pieniężnych i w naturze) dla pracowników i innych</w:t>
      </w:r>
      <w:r>
        <w:rPr>
          <w:color w:val="000000"/>
          <w:szCs w:val="22"/>
        </w:rPr>
        <w:t xml:space="preserve"> </w:t>
      </w:r>
      <w:r w:rsidRPr="0019651D">
        <w:rPr>
          <w:color w:val="000000"/>
          <w:szCs w:val="22"/>
        </w:rPr>
        <w:t>osób fizycznych zatrudnionych na podstawie umowy o pracę, umowy zlecenia,</w:t>
      </w:r>
      <w:r>
        <w:rPr>
          <w:color w:val="000000"/>
          <w:szCs w:val="22"/>
        </w:rPr>
        <w:t xml:space="preserve"> </w:t>
      </w:r>
      <w:r w:rsidRPr="0019651D">
        <w:rPr>
          <w:color w:val="000000"/>
          <w:szCs w:val="22"/>
        </w:rPr>
        <w:t xml:space="preserve">umowy o dzieło, umowy agencyjnej i innych umów zgodnie </w:t>
      </w:r>
      <w:r w:rsidR="008F55C7">
        <w:rPr>
          <w:color w:val="000000"/>
          <w:szCs w:val="22"/>
        </w:rPr>
        <w:br/>
      </w:r>
      <w:r w:rsidRPr="0019651D">
        <w:rPr>
          <w:color w:val="000000"/>
          <w:szCs w:val="22"/>
        </w:rPr>
        <w:t>z odrębnymi</w:t>
      </w:r>
      <w:r>
        <w:rPr>
          <w:color w:val="000000"/>
          <w:szCs w:val="22"/>
        </w:rPr>
        <w:t xml:space="preserve"> </w:t>
      </w:r>
      <w:r w:rsidRPr="0019651D">
        <w:rPr>
          <w:color w:val="000000"/>
          <w:szCs w:val="22"/>
        </w:rPr>
        <w:t>przepisami. Na koncie 404 ujmuje się zarówno wynagrodzenia zaliczane</w:t>
      </w:r>
      <w:r>
        <w:rPr>
          <w:color w:val="000000"/>
          <w:szCs w:val="22"/>
        </w:rPr>
        <w:t xml:space="preserve"> </w:t>
      </w:r>
      <w:r w:rsidRPr="0019651D">
        <w:rPr>
          <w:color w:val="000000"/>
          <w:szCs w:val="22"/>
        </w:rPr>
        <w:t>do osobowych, bezosobowych, jak i do honorariów.</w:t>
      </w:r>
    </w:p>
    <w:p w:rsidR="00057EBD" w:rsidRPr="0019651D" w:rsidRDefault="00057EBD" w:rsidP="00057EBD">
      <w:pPr>
        <w:tabs>
          <w:tab w:val="clear" w:pos="9072"/>
        </w:tabs>
        <w:autoSpaceDE w:val="0"/>
        <w:autoSpaceDN w:val="0"/>
        <w:adjustRightInd w:val="0"/>
        <w:rPr>
          <w:color w:val="000000"/>
          <w:szCs w:val="22"/>
        </w:rPr>
      </w:pPr>
      <w:r w:rsidRPr="0019651D">
        <w:rPr>
          <w:color w:val="000000"/>
          <w:szCs w:val="22"/>
        </w:rPr>
        <w:t xml:space="preserve">Na stronie </w:t>
      </w:r>
      <w:r w:rsidRPr="00F21258">
        <w:rPr>
          <w:bCs/>
          <w:color w:val="000000"/>
          <w:szCs w:val="22"/>
        </w:rPr>
        <w:t>Wn konta 404</w:t>
      </w:r>
      <w:r w:rsidRPr="0019651D">
        <w:rPr>
          <w:b/>
          <w:bCs/>
          <w:color w:val="000000"/>
          <w:szCs w:val="22"/>
        </w:rPr>
        <w:t xml:space="preserve"> </w:t>
      </w:r>
      <w:r w:rsidRPr="0019651D">
        <w:rPr>
          <w:color w:val="000000"/>
          <w:szCs w:val="22"/>
        </w:rPr>
        <w:t>ujmuje się kwotę wynagrodzeń brutto łącznie</w:t>
      </w:r>
      <w:r>
        <w:rPr>
          <w:color w:val="000000"/>
          <w:szCs w:val="22"/>
        </w:rPr>
        <w:t xml:space="preserve"> z wartością przysługujących ś</w:t>
      </w:r>
      <w:r w:rsidRPr="0019651D">
        <w:rPr>
          <w:color w:val="000000"/>
          <w:szCs w:val="22"/>
        </w:rPr>
        <w:t>wiadczeń w naturze zaliczonych do wynagrodzeń</w:t>
      </w:r>
      <w:r>
        <w:rPr>
          <w:color w:val="000000"/>
          <w:szCs w:val="22"/>
        </w:rPr>
        <w:t xml:space="preserve"> </w:t>
      </w:r>
      <w:r w:rsidRPr="0019651D">
        <w:rPr>
          <w:color w:val="000000"/>
          <w:szCs w:val="22"/>
        </w:rPr>
        <w:t xml:space="preserve">(bez potrąceń z różnych tytułów dokonywanych </w:t>
      </w:r>
      <w:r>
        <w:rPr>
          <w:color w:val="000000"/>
          <w:szCs w:val="22"/>
        </w:rPr>
        <w:br/>
      </w:r>
      <w:r w:rsidRPr="0019651D">
        <w:rPr>
          <w:color w:val="000000"/>
          <w:szCs w:val="22"/>
        </w:rPr>
        <w:t>w listach płac).</w:t>
      </w:r>
    </w:p>
    <w:p w:rsidR="00057EBD" w:rsidRPr="0019651D" w:rsidRDefault="00057EBD" w:rsidP="00057EBD">
      <w:pPr>
        <w:tabs>
          <w:tab w:val="clear" w:pos="9072"/>
        </w:tabs>
        <w:autoSpaceDE w:val="0"/>
        <w:autoSpaceDN w:val="0"/>
        <w:adjustRightInd w:val="0"/>
        <w:rPr>
          <w:color w:val="000000"/>
          <w:szCs w:val="22"/>
        </w:rPr>
      </w:pPr>
      <w:r w:rsidRPr="0019651D">
        <w:rPr>
          <w:color w:val="000000"/>
          <w:szCs w:val="22"/>
        </w:rPr>
        <w:t xml:space="preserve">Na </w:t>
      </w:r>
      <w:r>
        <w:rPr>
          <w:bCs/>
          <w:color w:val="000000"/>
          <w:szCs w:val="22"/>
        </w:rPr>
        <w:t>koncie 404 nie ujmuje się</w:t>
      </w:r>
      <w:r w:rsidRPr="00F21258">
        <w:rPr>
          <w:color w:val="000000"/>
          <w:szCs w:val="22"/>
        </w:rPr>
        <w:t>:</w:t>
      </w:r>
    </w:p>
    <w:p w:rsidR="00057EBD" w:rsidRPr="0019651D" w:rsidRDefault="00057EBD" w:rsidP="00057EBD">
      <w:pPr>
        <w:tabs>
          <w:tab w:val="clear" w:pos="9072"/>
        </w:tabs>
        <w:autoSpaceDE w:val="0"/>
        <w:autoSpaceDN w:val="0"/>
        <w:adjustRightInd w:val="0"/>
        <w:ind w:left="567" w:hanging="567"/>
        <w:rPr>
          <w:color w:val="000000"/>
          <w:szCs w:val="22"/>
        </w:rPr>
      </w:pPr>
      <w:r w:rsidRPr="0019651D">
        <w:rPr>
          <w:color w:val="000000"/>
          <w:szCs w:val="22"/>
        </w:rPr>
        <w:t xml:space="preserve">– </w:t>
      </w:r>
      <w:r>
        <w:rPr>
          <w:color w:val="000000"/>
          <w:szCs w:val="22"/>
        </w:rPr>
        <w:tab/>
      </w:r>
      <w:r w:rsidRPr="0019651D">
        <w:rPr>
          <w:color w:val="000000"/>
          <w:szCs w:val="22"/>
        </w:rPr>
        <w:t>wynagro</w:t>
      </w:r>
      <w:r>
        <w:rPr>
          <w:color w:val="000000"/>
          <w:szCs w:val="22"/>
        </w:rPr>
        <w:t>dzeń niezwiązanych z działalnoś</w:t>
      </w:r>
      <w:r w:rsidRPr="0019651D">
        <w:rPr>
          <w:color w:val="000000"/>
          <w:szCs w:val="22"/>
        </w:rPr>
        <w:t>cią operacyjną jednostki,</w:t>
      </w:r>
      <w:r>
        <w:rPr>
          <w:color w:val="000000"/>
          <w:szCs w:val="22"/>
        </w:rPr>
        <w:t xml:space="preserve"> </w:t>
      </w:r>
      <w:r w:rsidRPr="0019651D">
        <w:rPr>
          <w:color w:val="000000"/>
          <w:szCs w:val="22"/>
        </w:rPr>
        <w:t xml:space="preserve">naliczonych np. w związku </w:t>
      </w:r>
      <w:r>
        <w:rPr>
          <w:color w:val="000000"/>
          <w:szCs w:val="22"/>
        </w:rPr>
        <w:br/>
      </w:r>
      <w:r w:rsidRPr="0019651D">
        <w:rPr>
          <w:color w:val="000000"/>
          <w:szCs w:val="22"/>
        </w:rPr>
        <w:t>z usuwaniem skutków zdarzeń nadzwyczajnych</w:t>
      </w:r>
      <w:r>
        <w:rPr>
          <w:color w:val="000000"/>
          <w:szCs w:val="22"/>
        </w:rPr>
        <w:t xml:space="preserve"> </w:t>
      </w:r>
      <w:r w:rsidRPr="0019651D">
        <w:rPr>
          <w:color w:val="000000"/>
          <w:szCs w:val="22"/>
        </w:rPr>
        <w:t>(pożaru, powodzi, kradzieży z włamaniem), które</w:t>
      </w:r>
      <w:r>
        <w:rPr>
          <w:color w:val="000000"/>
          <w:szCs w:val="22"/>
        </w:rPr>
        <w:t xml:space="preserve"> </w:t>
      </w:r>
      <w:r w:rsidRPr="0019651D">
        <w:rPr>
          <w:color w:val="000000"/>
          <w:szCs w:val="22"/>
        </w:rPr>
        <w:t xml:space="preserve">księguje się na stronie </w:t>
      </w:r>
      <w:r w:rsidRPr="00F21258">
        <w:rPr>
          <w:bCs/>
          <w:color w:val="000000"/>
          <w:szCs w:val="22"/>
        </w:rPr>
        <w:t>Wn konta 771</w:t>
      </w:r>
      <w:r w:rsidRPr="0019651D">
        <w:rPr>
          <w:color w:val="000000"/>
          <w:szCs w:val="22"/>
        </w:rPr>
        <w:t>, oraz dotyczących inwestycji</w:t>
      </w:r>
      <w:r>
        <w:rPr>
          <w:color w:val="000000"/>
          <w:szCs w:val="22"/>
        </w:rPr>
        <w:t xml:space="preserve"> (ś</w:t>
      </w:r>
      <w:r w:rsidRPr="0019651D">
        <w:rPr>
          <w:color w:val="000000"/>
          <w:szCs w:val="22"/>
        </w:rPr>
        <w:t xml:space="preserve">rodków trwałych </w:t>
      </w:r>
      <w:r w:rsidR="005B4FE7">
        <w:rPr>
          <w:color w:val="000000"/>
          <w:szCs w:val="22"/>
        </w:rPr>
        <w:br/>
      </w:r>
      <w:r w:rsidRPr="0019651D">
        <w:rPr>
          <w:color w:val="000000"/>
          <w:szCs w:val="22"/>
        </w:rPr>
        <w:t xml:space="preserve">w budowie) księgowanych na stronie </w:t>
      </w:r>
      <w:r w:rsidRPr="00F21258">
        <w:rPr>
          <w:bCs/>
          <w:color w:val="000000"/>
          <w:szCs w:val="22"/>
        </w:rPr>
        <w:t>Wn konta</w:t>
      </w:r>
      <w:r w:rsidRPr="00F21258">
        <w:rPr>
          <w:color w:val="000000"/>
          <w:szCs w:val="22"/>
        </w:rPr>
        <w:t xml:space="preserve"> </w:t>
      </w:r>
      <w:r w:rsidRPr="00F21258">
        <w:rPr>
          <w:bCs/>
          <w:color w:val="000000"/>
          <w:szCs w:val="22"/>
        </w:rPr>
        <w:t>080</w:t>
      </w:r>
      <w:r w:rsidRPr="0019651D">
        <w:rPr>
          <w:color w:val="000000"/>
          <w:szCs w:val="22"/>
        </w:rPr>
        <w:t>,</w:t>
      </w:r>
    </w:p>
    <w:p w:rsidR="00057EBD" w:rsidRPr="0019651D" w:rsidRDefault="00057EBD" w:rsidP="00057EBD">
      <w:pPr>
        <w:tabs>
          <w:tab w:val="clear" w:pos="9072"/>
        </w:tabs>
        <w:autoSpaceDE w:val="0"/>
        <w:autoSpaceDN w:val="0"/>
        <w:adjustRightInd w:val="0"/>
        <w:ind w:left="567" w:hanging="567"/>
        <w:rPr>
          <w:color w:val="000000"/>
          <w:szCs w:val="22"/>
        </w:rPr>
      </w:pPr>
      <w:r w:rsidRPr="0019651D">
        <w:rPr>
          <w:color w:val="000000"/>
          <w:szCs w:val="22"/>
        </w:rPr>
        <w:t xml:space="preserve">– </w:t>
      </w:r>
      <w:r>
        <w:rPr>
          <w:color w:val="000000"/>
          <w:szCs w:val="22"/>
        </w:rPr>
        <w:tab/>
        <w:t>wypłat ze środków funduszy celowych oraz ś</w:t>
      </w:r>
      <w:r w:rsidRPr="0019651D">
        <w:rPr>
          <w:color w:val="000000"/>
          <w:szCs w:val="22"/>
        </w:rPr>
        <w:t>wiadczeń niezaliczanych</w:t>
      </w:r>
      <w:r>
        <w:rPr>
          <w:color w:val="000000"/>
          <w:szCs w:val="22"/>
        </w:rPr>
        <w:t xml:space="preserve"> </w:t>
      </w:r>
      <w:r w:rsidRPr="0019651D">
        <w:rPr>
          <w:color w:val="000000"/>
          <w:szCs w:val="22"/>
        </w:rPr>
        <w:t xml:space="preserve">do wynagrodzeń, które obciążają </w:t>
      </w:r>
      <w:r w:rsidRPr="00F21258">
        <w:rPr>
          <w:bCs/>
          <w:color w:val="000000"/>
          <w:szCs w:val="22"/>
        </w:rPr>
        <w:t xml:space="preserve">konta 405 </w:t>
      </w:r>
      <w:r w:rsidRPr="00F21258">
        <w:rPr>
          <w:color w:val="000000"/>
          <w:szCs w:val="22"/>
        </w:rPr>
        <w:t xml:space="preserve">lub </w:t>
      </w:r>
      <w:r w:rsidRPr="00F21258">
        <w:rPr>
          <w:bCs/>
          <w:color w:val="000000"/>
          <w:szCs w:val="22"/>
        </w:rPr>
        <w:t>409</w:t>
      </w:r>
      <w:r w:rsidRPr="0019651D">
        <w:rPr>
          <w:color w:val="000000"/>
          <w:szCs w:val="22"/>
        </w:rPr>
        <w:t>,</w:t>
      </w:r>
    </w:p>
    <w:p w:rsidR="00057EBD" w:rsidRPr="0019651D" w:rsidRDefault="00057EBD" w:rsidP="00057EBD">
      <w:pPr>
        <w:tabs>
          <w:tab w:val="clear" w:pos="9072"/>
        </w:tabs>
        <w:autoSpaceDE w:val="0"/>
        <w:autoSpaceDN w:val="0"/>
        <w:adjustRightInd w:val="0"/>
        <w:ind w:left="567" w:hanging="567"/>
        <w:rPr>
          <w:color w:val="000000"/>
          <w:szCs w:val="22"/>
        </w:rPr>
      </w:pPr>
      <w:r w:rsidRPr="0019651D">
        <w:rPr>
          <w:color w:val="000000"/>
          <w:szCs w:val="22"/>
        </w:rPr>
        <w:t xml:space="preserve">– </w:t>
      </w:r>
      <w:r>
        <w:rPr>
          <w:color w:val="000000"/>
          <w:szCs w:val="22"/>
        </w:rPr>
        <w:tab/>
      </w:r>
      <w:r w:rsidRPr="0019651D">
        <w:rPr>
          <w:color w:val="000000"/>
          <w:szCs w:val="22"/>
        </w:rPr>
        <w:t>wypłat z sum na zlecenie.</w:t>
      </w:r>
    </w:p>
    <w:p w:rsidR="00057EBD" w:rsidRPr="00F21258" w:rsidRDefault="00057EBD" w:rsidP="00057EBD">
      <w:pPr>
        <w:tabs>
          <w:tab w:val="clear" w:pos="9072"/>
        </w:tabs>
        <w:autoSpaceDE w:val="0"/>
        <w:autoSpaceDN w:val="0"/>
        <w:adjustRightInd w:val="0"/>
        <w:rPr>
          <w:color w:val="000000"/>
          <w:szCs w:val="22"/>
        </w:rPr>
      </w:pPr>
      <w:r w:rsidRPr="00F21258">
        <w:rPr>
          <w:bCs/>
          <w:color w:val="000000"/>
          <w:szCs w:val="22"/>
        </w:rPr>
        <w:t>Na stronie Ma konta 404</w:t>
      </w:r>
      <w:r w:rsidRPr="0019651D">
        <w:rPr>
          <w:b/>
          <w:bCs/>
          <w:color w:val="000000"/>
          <w:szCs w:val="22"/>
        </w:rPr>
        <w:t xml:space="preserve"> </w:t>
      </w:r>
      <w:r w:rsidRPr="0019651D">
        <w:rPr>
          <w:color w:val="000000"/>
          <w:szCs w:val="22"/>
        </w:rPr>
        <w:t>księguje się korekty zmniejszające uprzednio</w:t>
      </w:r>
      <w:r>
        <w:rPr>
          <w:color w:val="000000"/>
          <w:szCs w:val="22"/>
        </w:rPr>
        <w:t xml:space="preserve"> </w:t>
      </w:r>
      <w:r w:rsidRPr="0019651D">
        <w:rPr>
          <w:color w:val="000000"/>
          <w:szCs w:val="22"/>
        </w:rPr>
        <w:t>zaksięgowane wynagrodzenia brutto.</w:t>
      </w:r>
    </w:p>
    <w:p w:rsidR="00057EBD" w:rsidRPr="00F21258" w:rsidRDefault="00057EBD" w:rsidP="00057EBD">
      <w:pPr>
        <w:tabs>
          <w:tab w:val="clear" w:pos="9072"/>
        </w:tabs>
        <w:autoSpaceDE w:val="0"/>
        <w:autoSpaceDN w:val="0"/>
        <w:adjustRightInd w:val="0"/>
        <w:rPr>
          <w:b/>
          <w:bCs/>
          <w:color w:val="00FFFF"/>
          <w:szCs w:val="22"/>
        </w:rPr>
      </w:pPr>
      <w:r w:rsidRPr="0019651D">
        <w:rPr>
          <w:color w:val="000000"/>
          <w:szCs w:val="22"/>
        </w:rPr>
        <w:lastRenderedPageBreak/>
        <w:t xml:space="preserve">Na koniec roku obrotowego saldo konta przenosi się na stronę </w:t>
      </w:r>
      <w:r w:rsidRPr="00F21258">
        <w:rPr>
          <w:bCs/>
          <w:color w:val="000000"/>
          <w:szCs w:val="22"/>
        </w:rPr>
        <w:t>Wn 860</w:t>
      </w:r>
      <w:r>
        <w:rPr>
          <w:b/>
          <w:bCs/>
          <w:color w:val="00FFFF"/>
          <w:szCs w:val="22"/>
        </w:rPr>
        <w:t xml:space="preserve"> </w:t>
      </w:r>
      <w:r w:rsidRPr="0019651D">
        <w:rPr>
          <w:color w:val="000000"/>
          <w:szCs w:val="22"/>
        </w:rPr>
        <w:t>i wobec tego nie wykazuje ono salda na koniec roku obrotowego.</w:t>
      </w:r>
    </w:p>
    <w:p w:rsidR="00057EBD" w:rsidRPr="0085425B" w:rsidRDefault="00057EBD" w:rsidP="00057EBD">
      <w:pPr>
        <w:tabs>
          <w:tab w:val="clear" w:pos="9072"/>
        </w:tabs>
        <w:autoSpaceDE w:val="0"/>
        <w:autoSpaceDN w:val="0"/>
        <w:adjustRightInd w:val="0"/>
        <w:rPr>
          <w:color w:val="000000"/>
          <w:szCs w:val="22"/>
        </w:rPr>
      </w:pPr>
      <w:r w:rsidRPr="0019651D">
        <w:t>W rachunku zysków i strat koszty wynagrodzeń wykazuje się w kosztach</w:t>
      </w:r>
      <w:r>
        <w:t xml:space="preserve"> działalnoś</w:t>
      </w:r>
      <w:r w:rsidRPr="0019651D">
        <w:t xml:space="preserve">ci operacyjnej </w:t>
      </w:r>
      <w:r w:rsidRPr="0085425B">
        <w:t xml:space="preserve">w </w:t>
      </w:r>
      <w:r w:rsidRPr="0085425B">
        <w:rPr>
          <w:bCs/>
        </w:rPr>
        <w:t>poz. B.V.</w:t>
      </w:r>
    </w:p>
    <w:p w:rsidR="00114896" w:rsidRDefault="00114896"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404</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404</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Pr="001132AC" w:rsidRDefault="00057EBD" w:rsidP="00536B64">
            <w:pPr>
              <w:autoSpaceDE w:val="0"/>
              <w:autoSpaceDN w:val="0"/>
              <w:adjustRightInd w:val="0"/>
              <w:spacing w:line="240" w:lineRule="auto"/>
              <w:rPr>
                <w:szCs w:val="22"/>
              </w:rPr>
            </w:pPr>
            <w:r>
              <w:rPr>
                <w:szCs w:val="22"/>
              </w:rPr>
              <w:t>1. Naliczone wynagrodzenia</w:t>
            </w:r>
          </w:p>
        </w:tc>
        <w:tc>
          <w:tcPr>
            <w:tcW w:w="2244" w:type="dxa"/>
          </w:tcPr>
          <w:p w:rsidR="00057EBD" w:rsidRDefault="00057EBD" w:rsidP="00536B64">
            <w:pPr>
              <w:autoSpaceDE w:val="0"/>
              <w:autoSpaceDN w:val="0"/>
              <w:adjustRightInd w:val="0"/>
              <w:spacing w:line="240" w:lineRule="auto"/>
              <w:jc w:val="center"/>
              <w:rPr>
                <w:sz w:val="20"/>
              </w:rPr>
            </w:pPr>
            <w:r>
              <w:t>231</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404</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Pr="00EB63A3" w:rsidRDefault="00057EBD" w:rsidP="00536B64">
            <w:pPr>
              <w:pStyle w:val="Stopka"/>
              <w:tabs>
                <w:tab w:val="clear" w:pos="4536"/>
                <w:tab w:val="right" w:leader="dot" w:pos="9072"/>
              </w:tabs>
              <w:autoSpaceDE w:val="0"/>
              <w:autoSpaceDN w:val="0"/>
              <w:adjustRightInd w:val="0"/>
              <w:spacing w:line="240" w:lineRule="auto"/>
            </w:pPr>
            <w:r>
              <w:t>1.Zmniejszenie naliczonych wynagrodzeń</w:t>
            </w:r>
          </w:p>
        </w:tc>
        <w:tc>
          <w:tcPr>
            <w:tcW w:w="2244" w:type="dxa"/>
          </w:tcPr>
          <w:p w:rsidR="00057EBD" w:rsidRPr="00EB63A3" w:rsidRDefault="00057EBD" w:rsidP="00536B64">
            <w:pPr>
              <w:autoSpaceDE w:val="0"/>
              <w:autoSpaceDN w:val="0"/>
              <w:adjustRightInd w:val="0"/>
              <w:spacing w:line="240" w:lineRule="auto"/>
              <w:jc w:val="center"/>
            </w:pPr>
            <w:r>
              <w:t>231</w:t>
            </w:r>
          </w:p>
        </w:tc>
      </w:tr>
      <w:tr w:rsidR="00057EBD">
        <w:trPr>
          <w:trHeight w:val="70"/>
        </w:trPr>
        <w:tc>
          <w:tcPr>
            <w:tcW w:w="7363" w:type="dxa"/>
          </w:tcPr>
          <w:p w:rsidR="00057EBD" w:rsidRDefault="008F55C7" w:rsidP="00536B64">
            <w:pPr>
              <w:pStyle w:val="Stopka"/>
              <w:tabs>
                <w:tab w:val="clear" w:pos="4536"/>
                <w:tab w:val="right" w:leader="dot" w:pos="9072"/>
              </w:tabs>
              <w:autoSpaceDE w:val="0"/>
              <w:autoSpaceDN w:val="0"/>
              <w:adjustRightInd w:val="0"/>
              <w:spacing w:line="240" w:lineRule="auto"/>
            </w:pPr>
            <w:r>
              <w:t>2. Przenie</w:t>
            </w:r>
            <w:r w:rsidR="00057EBD">
              <w:t>sienie salda konta występującego na koniec roku obrotowego</w:t>
            </w:r>
          </w:p>
        </w:tc>
        <w:tc>
          <w:tcPr>
            <w:tcW w:w="2244" w:type="dxa"/>
          </w:tcPr>
          <w:p w:rsidR="00057EBD" w:rsidRDefault="00057EBD" w:rsidP="00536B64">
            <w:pPr>
              <w:autoSpaceDE w:val="0"/>
              <w:autoSpaceDN w:val="0"/>
              <w:adjustRightInd w:val="0"/>
              <w:spacing w:line="240" w:lineRule="auto"/>
              <w:jc w:val="center"/>
            </w:pPr>
            <w:r>
              <w:t>860</w:t>
            </w:r>
          </w:p>
        </w:tc>
      </w:tr>
    </w:tbl>
    <w:p w:rsidR="00D2448F" w:rsidRPr="00D2448F" w:rsidRDefault="00D2448F" w:rsidP="00D2448F"/>
    <w:p w:rsidR="00057EBD" w:rsidRDefault="00057EBD" w:rsidP="005B4FE7">
      <w:pPr>
        <w:pStyle w:val="Nagwek5"/>
        <w:jc w:val="center"/>
        <w:rPr>
          <w:sz w:val="24"/>
        </w:rPr>
      </w:pPr>
      <w:r>
        <w:rPr>
          <w:sz w:val="24"/>
        </w:rPr>
        <w:t>Konto 405 – „Ubezpieczenia społeczne i inne świadczenia”</w:t>
      </w:r>
    </w:p>
    <w:p w:rsidR="00057EBD" w:rsidRPr="005F2799" w:rsidRDefault="00057EBD" w:rsidP="00057EBD">
      <w:pPr>
        <w:tabs>
          <w:tab w:val="clear" w:pos="9072"/>
        </w:tabs>
        <w:autoSpaceDE w:val="0"/>
        <w:autoSpaceDN w:val="0"/>
        <w:adjustRightInd w:val="0"/>
        <w:rPr>
          <w:color w:val="000000"/>
          <w:szCs w:val="22"/>
        </w:rPr>
      </w:pPr>
      <w:r w:rsidRPr="00071B02">
        <w:rPr>
          <w:bCs/>
          <w:color w:val="000000"/>
          <w:szCs w:val="22"/>
        </w:rPr>
        <w:t>Konto 405</w:t>
      </w:r>
      <w:r w:rsidRPr="005F2799">
        <w:rPr>
          <w:b/>
          <w:bCs/>
          <w:color w:val="000000"/>
          <w:szCs w:val="22"/>
        </w:rPr>
        <w:t xml:space="preserve"> </w:t>
      </w:r>
      <w:r w:rsidRPr="005F2799">
        <w:rPr>
          <w:color w:val="000000"/>
          <w:szCs w:val="22"/>
        </w:rPr>
        <w:t xml:space="preserve">służy </w:t>
      </w:r>
      <w:r>
        <w:rPr>
          <w:color w:val="000000"/>
          <w:szCs w:val="22"/>
        </w:rPr>
        <w:t>do ewidencji kosztów działalnoś</w:t>
      </w:r>
      <w:r w:rsidRPr="005F2799">
        <w:rPr>
          <w:color w:val="000000"/>
          <w:szCs w:val="22"/>
        </w:rPr>
        <w:t>ci operacyjnej z tytułu</w:t>
      </w:r>
      <w:r>
        <w:rPr>
          <w:color w:val="000000"/>
          <w:szCs w:val="22"/>
        </w:rPr>
        <w:t xml:space="preserve"> </w:t>
      </w:r>
      <w:r w:rsidRPr="005F2799">
        <w:rPr>
          <w:color w:val="000000"/>
          <w:szCs w:val="22"/>
        </w:rPr>
        <w:t>ubezpieczeń spo</w:t>
      </w:r>
      <w:r>
        <w:rPr>
          <w:color w:val="000000"/>
          <w:szCs w:val="22"/>
        </w:rPr>
        <w:t>łecznych oraz różnego rodzaju ś</w:t>
      </w:r>
      <w:r w:rsidRPr="005F2799">
        <w:rPr>
          <w:color w:val="000000"/>
          <w:szCs w:val="22"/>
        </w:rPr>
        <w:t>wiadczeń na rzecz pracowników</w:t>
      </w:r>
      <w:r>
        <w:rPr>
          <w:color w:val="000000"/>
          <w:szCs w:val="22"/>
        </w:rPr>
        <w:t xml:space="preserve"> </w:t>
      </w:r>
      <w:r w:rsidRPr="005F2799">
        <w:rPr>
          <w:color w:val="000000"/>
          <w:szCs w:val="22"/>
        </w:rPr>
        <w:t>i osób fizycznych zatrudnionych na podstawie umowy o pracę, umowy</w:t>
      </w:r>
      <w:r>
        <w:rPr>
          <w:color w:val="000000"/>
          <w:szCs w:val="22"/>
        </w:rPr>
        <w:t xml:space="preserve"> </w:t>
      </w:r>
      <w:r w:rsidRPr="005F2799">
        <w:rPr>
          <w:color w:val="000000"/>
          <w:szCs w:val="22"/>
        </w:rPr>
        <w:t>o dzieło i innych umów, które nie są zaliczane do wynagrodzeń.</w:t>
      </w:r>
    </w:p>
    <w:p w:rsidR="00057EBD" w:rsidRPr="005F2799" w:rsidRDefault="00057EBD" w:rsidP="00057EBD">
      <w:pPr>
        <w:tabs>
          <w:tab w:val="clear" w:pos="9072"/>
        </w:tabs>
        <w:autoSpaceDE w:val="0"/>
        <w:autoSpaceDN w:val="0"/>
        <w:adjustRightInd w:val="0"/>
        <w:rPr>
          <w:color w:val="000000"/>
          <w:szCs w:val="22"/>
        </w:rPr>
      </w:pPr>
      <w:r w:rsidRPr="005F2799">
        <w:rPr>
          <w:b/>
          <w:bCs/>
          <w:color w:val="000000"/>
          <w:szCs w:val="22"/>
        </w:rPr>
        <w:t xml:space="preserve">Na koncie 405 </w:t>
      </w:r>
      <w:r>
        <w:rPr>
          <w:color w:val="000000"/>
          <w:szCs w:val="22"/>
        </w:rPr>
        <w:t>ujmuje się w szczególnoś</w:t>
      </w:r>
      <w:r w:rsidRPr="005F2799">
        <w:rPr>
          <w:color w:val="000000"/>
          <w:szCs w:val="22"/>
        </w:rPr>
        <w:t>ci:</w:t>
      </w:r>
    </w:p>
    <w:p w:rsidR="00057EBD" w:rsidRPr="00071B02" w:rsidRDefault="00057EBD" w:rsidP="00057EBD">
      <w:pPr>
        <w:tabs>
          <w:tab w:val="clear" w:pos="9072"/>
        </w:tabs>
        <w:autoSpaceDE w:val="0"/>
        <w:autoSpaceDN w:val="0"/>
        <w:adjustRightInd w:val="0"/>
        <w:ind w:left="567" w:hanging="567"/>
        <w:rPr>
          <w:color w:val="000000"/>
          <w:szCs w:val="22"/>
        </w:rPr>
      </w:pPr>
      <w:r w:rsidRPr="005F2799">
        <w:rPr>
          <w:color w:val="000000"/>
          <w:szCs w:val="22"/>
        </w:rPr>
        <w:t xml:space="preserve">– </w:t>
      </w:r>
      <w:r>
        <w:rPr>
          <w:color w:val="000000"/>
          <w:szCs w:val="22"/>
        </w:rPr>
        <w:tab/>
      </w:r>
      <w:r w:rsidRPr="005F2799">
        <w:rPr>
          <w:color w:val="000000"/>
          <w:szCs w:val="22"/>
        </w:rPr>
        <w:t>koszty ubezpieczeń społecznych pracowników i podopiecznych,</w:t>
      </w:r>
      <w:r>
        <w:rPr>
          <w:color w:val="000000"/>
          <w:szCs w:val="22"/>
        </w:rPr>
        <w:t xml:space="preserve"> </w:t>
      </w:r>
      <w:r w:rsidRPr="005F2799">
        <w:rPr>
          <w:color w:val="000000"/>
          <w:szCs w:val="22"/>
        </w:rPr>
        <w:t>obciążających jednostkę,</w:t>
      </w:r>
    </w:p>
    <w:p w:rsidR="00057EBD" w:rsidRPr="005F2799" w:rsidRDefault="00057EBD" w:rsidP="00057EBD">
      <w:pPr>
        <w:tabs>
          <w:tab w:val="clear" w:pos="9072"/>
        </w:tabs>
        <w:autoSpaceDE w:val="0"/>
        <w:autoSpaceDN w:val="0"/>
        <w:adjustRightInd w:val="0"/>
        <w:ind w:left="567" w:hanging="567"/>
        <w:rPr>
          <w:color w:val="000000"/>
          <w:szCs w:val="22"/>
        </w:rPr>
      </w:pPr>
      <w:r w:rsidRPr="005F2799">
        <w:rPr>
          <w:color w:val="000000"/>
          <w:szCs w:val="22"/>
        </w:rPr>
        <w:t xml:space="preserve">– </w:t>
      </w:r>
      <w:r>
        <w:rPr>
          <w:color w:val="000000"/>
          <w:szCs w:val="22"/>
        </w:rPr>
        <w:tab/>
        <w:t>koszty z tytułu różnych ś</w:t>
      </w:r>
      <w:r w:rsidRPr="005F2799">
        <w:rPr>
          <w:color w:val="000000"/>
          <w:szCs w:val="22"/>
        </w:rPr>
        <w:t>wiadczeń wypłacanych pracownikom, ale</w:t>
      </w:r>
      <w:r>
        <w:rPr>
          <w:color w:val="000000"/>
          <w:szCs w:val="22"/>
        </w:rPr>
        <w:t xml:space="preserve"> </w:t>
      </w:r>
      <w:r w:rsidRPr="005F2799">
        <w:rPr>
          <w:color w:val="000000"/>
          <w:szCs w:val="22"/>
        </w:rPr>
        <w:t>nie zaliczanych do wynagrodzeń lub uposażeń,</w:t>
      </w:r>
    </w:p>
    <w:p w:rsidR="00057EBD" w:rsidRPr="005F2799" w:rsidRDefault="00057EBD" w:rsidP="00057EBD">
      <w:pPr>
        <w:tabs>
          <w:tab w:val="clear" w:pos="9072"/>
        </w:tabs>
        <w:autoSpaceDE w:val="0"/>
        <w:autoSpaceDN w:val="0"/>
        <w:adjustRightInd w:val="0"/>
        <w:ind w:left="567" w:hanging="567"/>
        <w:rPr>
          <w:color w:val="000000"/>
          <w:szCs w:val="22"/>
        </w:rPr>
      </w:pPr>
      <w:r w:rsidRPr="005F2799">
        <w:rPr>
          <w:color w:val="000000"/>
          <w:szCs w:val="22"/>
        </w:rPr>
        <w:t xml:space="preserve">– </w:t>
      </w:r>
      <w:r>
        <w:rPr>
          <w:color w:val="000000"/>
          <w:szCs w:val="22"/>
        </w:rPr>
        <w:tab/>
      </w:r>
      <w:r w:rsidRPr="005F2799">
        <w:rPr>
          <w:color w:val="000000"/>
          <w:szCs w:val="22"/>
        </w:rPr>
        <w:t>zasądzone renty,</w:t>
      </w:r>
    </w:p>
    <w:p w:rsidR="00057EBD" w:rsidRPr="005F2799" w:rsidRDefault="00057EBD" w:rsidP="00057EBD">
      <w:pPr>
        <w:tabs>
          <w:tab w:val="clear" w:pos="9072"/>
        </w:tabs>
        <w:autoSpaceDE w:val="0"/>
        <w:autoSpaceDN w:val="0"/>
        <w:adjustRightInd w:val="0"/>
        <w:ind w:left="567" w:hanging="567"/>
        <w:rPr>
          <w:color w:val="000000"/>
          <w:szCs w:val="22"/>
        </w:rPr>
      </w:pPr>
      <w:r w:rsidRPr="005F2799">
        <w:rPr>
          <w:color w:val="000000"/>
          <w:szCs w:val="22"/>
        </w:rPr>
        <w:t xml:space="preserve">– </w:t>
      </w:r>
      <w:r>
        <w:rPr>
          <w:color w:val="000000"/>
          <w:szCs w:val="22"/>
        </w:rPr>
        <w:tab/>
      </w:r>
      <w:r w:rsidRPr="005F2799">
        <w:rPr>
          <w:color w:val="000000"/>
          <w:szCs w:val="22"/>
        </w:rPr>
        <w:t>naliczone w ciężar</w:t>
      </w:r>
      <w:r>
        <w:rPr>
          <w:color w:val="000000"/>
          <w:szCs w:val="22"/>
        </w:rPr>
        <w:t xml:space="preserve"> kosztów odpisy na ZFŚS oraz ś</w:t>
      </w:r>
      <w:r w:rsidRPr="005F2799">
        <w:rPr>
          <w:color w:val="000000"/>
          <w:szCs w:val="22"/>
        </w:rPr>
        <w:t>wiadczenia urlopowe</w:t>
      </w:r>
      <w:r>
        <w:rPr>
          <w:color w:val="000000"/>
          <w:szCs w:val="22"/>
        </w:rPr>
        <w:t xml:space="preserve"> </w:t>
      </w:r>
      <w:r w:rsidRPr="005F2799">
        <w:rPr>
          <w:color w:val="000000"/>
          <w:szCs w:val="22"/>
        </w:rPr>
        <w:t>wypłacane nauczycielom,</w:t>
      </w:r>
    </w:p>
    <w:p w:rsidR="00057EBD" w:rsidRPr="005F2799" w:rsidRDefault="00057EBD" w:rsidP="00057EBD">
      <w:pPr>
        <w:tabs>
          <w:tab w:val="clear" w:pos="9072"/>
        </w:tabs>
        <w:autoSpaceDE w:val="0"/>
        <w:autoSpaceDN w:val="0"/>
        <w:adjustRightInd w:val="0"/>
        <w:ind w:left="567" w:hanging="567"/>
        <w:rPr>
          <w:color w:val="000000"/>
          <w:szCs w:val="22"/>
        </w:rPr>
      </w:pPr>
      <w:r w:rsidRPr="005F2799">
        <w:rPr>
          <w:color w:val="000000"/>
          <w:szCs w:val="22"/>
        </w:rPr>
        <w:t xml:space="preserve">– </w:t>
      </w:r>
      <w:r>
        <w:rPr>
          <w:color w:val="000000"/>
          <w:szCs w:val="22"/>
        </w:rPr>
        <w:tab/>
      </w:r>
      <w:r w:rsidRPr="005F2799">
        <w:rPr>
          <w:color w:val="000000"/>
          <w:szCs w:val="22"/>
        </w:rPr>
        <w:t>składki na Fundusz Pracy oraz PFRON,</w:t>
      </w:r>
    </w:p>
    <w:p w:rsidR="00057EBD" w:rsidRPr="005F2799" w:rsidRDefault="00057EBD" w:rsidP="00057EBD">
      <w:pPr>
        <w:tabs>
          <w:tab w:val="clear" w:pos="9072"/>
        </w:tabs>
        <w:autoSpaceDE w:val="0"/>
        <w:autoSpaceDN w:val="0"/>
        <w:adjustRightInd w:val="0"/>
        <w:ind w:left="567" w:hanging="567"/>
        <w:rPr>
          <w:color w:val="000000"/>
          <w:szCs w:val="22"/>
        </w:rPr>
      </w:pPr>
      <w:r w:rsidRPr="005F2799">
        <w:rPr>
          <w:color w:val="000000"/>
          <w:szCs w:val="22"/>
        </w:rPr>
        <w:t xml:space="preserve">– </w:t>
      </w:r>
      <w:r>
        <w:rPr>
          <w:color w:val="000000"/>
          <w:szCs w:val="22"/>
        </w:rPr>
        <w:tab/>
      </w:r>
      <w:r w:rsidRPr="005F2799">
        <w:rPr>
          <w:color w:val="000000"/>
          <w:szCs w:val="22"/>
        </w:rPr>
        <w:t>dopłaty do biletów, kwater, wyżywienia, stołówek i bufetów pracowniczych,</w:t>
      </w:r>
    </w:p>
    <w:p w:rsidR="00057EBD" w:rsidRPr="005F2799" w:rsidRDefault="00057EBD" w:rsidP="00057EBD">
      <w:pPr>
        <w:tabs>
          <w:tab w:val="clear" w:pos="9072"/>
        </w:tabs>
        <w:autoSpaceDE w:val="0"/>
        <w:autoSpaceDN w:val="0"/>
        <w:adjustRightInd w:val="0"/>
        <w:ind w:left="567" w:hanging="567"/>
        <w:rPr>
          <w:color w:val="000000"/>
          <w:szCs w:val="22"/>
        </w:rPr>
      </w:pPr>
      <w:r w:rsidRPr="005F2799">
        <w:rPr>
          <w:color w:val="000000"/>
          <w:szCs w:val="22"/>
        </w:rPr>
        <w:t xml:space="preserve">– </w:t>
      </w:r>
      <w:r>
        <w:rPr>
          <w:color w:val="000000"/>
          <w:szCs w:val="22"/>
        </w:rPr>
        <w:tab/>
      </w:r>
      <w:r w:rsidRPr="005F2799">
        <w:rPr>
          <w:color w:val="000000"/>
          <w:szCs w:val="22"/>
        </w:rPr>
        <w:t>koszty szkoleń pokrywane przez pracodawcę,</w:t>
      </w:r>
    </w:p>
    <w:p w:rsidR="00057EBD" w:rsidRPr="005F2799" w:rsidRDefault="00057EBD" w:rsidP="00057EBD">
      <w:pPr>
        <w:tabs>
          <w:tab w:val="clear" w:pos="9072"/>
        </w:tabs>
        <w:autoSpaceDE w:val="0"/>
        <w:autoSpaceDN w:val="0"/>
        <w:adjustRightInd w:val="0"/>
        <w:ind w:left="567" w:hanging="567"/>
        <w:rPr>
          <w:color w:val="000000"/>
          <w:szCs w:val="22"/>
        </w:rPr>
      </w:pPr>
      <w:r w:rsidRPr="005F2799">
        <w:rPr>
          <w:color w:val="000000"/>
          <w:szCs w:val="22"/>
        </w:rPr>
        <w:t xml:space="preserve">– </w:t>
      </w:r>
      <w:r>
        <w:rPr>
          <w:color w:val="000000"/>
          <w:szCs w:val="22"/>
        </w:rPr>
        <w:tab/>
      </w:r>
      <w:r w:rsidRPr="005F2799">
        <w:rPr>
          <w:color w:val="000000"/>
          <w:szCs w:val="22"/>
        </w:rPr>
        <w:t>wydatki związane z bhp i ochroną zdrowia,</w:t>
      </w:r>
    </w:p>
    <w:p w:rsidR="00057EBD" w:rsidRPr="005F2799" w:rsidRDefault="00057EBD" w:rsidP="00057EBD">
      <w:pPr>
        <w:tabs>
          <w:tab w:val="clear" w:pos="9072"/>
        </w:tabs>
        <w:autoSpaceDE w:val="0"/>
        <w:autoSpaceDN w:val="0"/>
        <w:adjustRightInd w:val="0"/>
        <w:ind w:left="567" w:hanging="567"/>
        <w:rPr>
          <w:color w:val="000000"/>
          <w:szCs w:val="22"/>
        </w:rPr>
      </w:pPr>
      <w:r w:rsidRPr="005F2799">
        <w:rPr>
          <w:color w:val="000000"/>
          <w:szCs w:val="22"/>
        </w:rPr>
        <w:t xml:space="preserve">– </w:t>
      </w:r>
      <w:r>
        <w:rPr>
          <w:color w:val="000000"/>
          <w:szCs w:val="22"/>
        </w:rPr>
        <w:tab/>
        <w:t>inne ś</w:t>
      </w:r>
      <w:r w:rsidRPr="005F2799">
        <w:rPr>
          <w:color w:val="000000"/>
          <w:szCs w:val="22"/>
        </w:rPr>
        <w:t>wiadczenia na rzecz pracowników oraz innych osób uprawnionych.</w:t>
      </w:r>
    </w:p>
    <w:p w:rsidR="00057EBD" w:rsidRPr="005F2799" w:rsidRDefault="00057EBD" w:rsidP="00057EBD">
      <w:pPr>
        <w:tabs>
          <w:tab w:val="clear" w:pos="9072"/>
        </w:tabs>
        <w:autoSpaceDE w:val="0"/>
        <w:autoSpaceDN w:val="0"/>
        <w:adjustRightInd w:val="0"/>
        <w:rPr>
          <w:color w:val="000000"/>
          <w:szCs w:val="22"/>
        </w:rPr>
      </w:pPr>
      <w:r w:rsidRPr="005F2799">
        <w:rPr>
          <w:color w:val="000000"/>
          <w:szCs w:val="22"/>
        </w:rPr>
        <w:t>Na stronie</w:t>
      </w:r>
      <w:r>
        <w:rPr>
          <w:color w:val="000000"/>
          <w:szCs w:val="22"/>
        </w:rPr>
        <w:t xml:space="preserve"> </w:t>
      </w:r>
      <w:r w:rsidRPr="004A6EE9">
        <w:rPr>
          <w:bCs/>
          <w:color w:val="000000"/>
          <w:szCs w:val="22"/>
        </w:rPr>
        <w:t>Wn konta 405</w:t>
      </w:r>
      <w:r w:rsidRPr="005F2799">
        <w:rPr>
          <w:b/>
          <w:bCs/>
          <w:color w:val="000000"/>
          <w:szCs w:val="22"/>
        </w:rPr>
        <w:t xml:space="preserve"> </w:t>
      </w:r>
      <w:r w:rsidRPr="005F2799">
        <w:rPr>
          <w:color w:val="000000"/>
          <w:szCs w:val="22"/>
        </w:rPr>
        <w:t>ujmuje się naliczone koszty z tytułu ubezpieczeń</w:t>
      </w:r>
      <w:r>
        <w:rPr>
          <w:color w:val="000000"/>
          <w:szCs w:val="22"/>
        </w:rPr>
        <w:t xml:space="preserve"> </w:t>
      </w:r>
      <w:r w:rsidRPr="005F2799">
        <w:rPr>
          <w:color w:val="000000"/>
          <w:szCs w:val="22"/>
        </w:rPr>
        <w:t>społecznych oraz różnego ro</w:t>
      </w:r>
      <w:r>
        <w:rPr>
          <w:color w:val="000000"/>
          <w:szCs w:val="22"/>
        </w:rPr>
        <w:t>dzaju ś</w:t>
      </w:r>
      <w:r w:rsidRPr="005F2799">
        <w:rPr>
          <w:color w:val="000000"/>
          <w:szCs w:val="22"/>
        </w:rPr>
        <w:t>wiadczeń na rzecz pracowników i innych</w:t>
      </w:r>
      <w:r>
        <w:rPr>
          <w:color w:val="000000"/>
          <w:szCs w:val="22"/>
        </w:rPr>
        <w:t xml:space="preserve"> </w:t>
      </w:r>
      <w:r w:rsidRPr="005F2799">
        <w:rPr>
          <w:color w:val="000000"/>
          <w:szCs w:val="22"/>
        </w:rPr>
        <w:t>osób fizycznych zatrudnionych na</w:t>
      </w:r>
      <w:r w:rsidR="008F55C7">
        <w:rPr>
          <w:color w:val="000000"/>
          <w:szCs w:val="22"/>
        </w:rPr>
        <w:t xml:space="preserve"> podstawie umowy </w:t>
      </w:r>
      <w:r>
        <w:rPr>
          <w:color w:val="000000"/>
          <w:szCs w:val="22"/>
        </w:rPr>
        <w:t xml:space="preserve">o pracę, umowy </w:t>
      </w:r>
      <w:r w:rsidRPr="005F2799">
        <w:rPr>
          <w:color w:val="000000"/>
          <w:szCs w:val="22"/>
        </w:rPr>
        <w:t>o dzieło i innych umów, które nie są zaliczane do wynagrodzeń, oraz na</w:t>
      </w:r>
      <w:r>
        <w:rPr>
          <w:color w:val="000000"/>
          <w:szCs w:val="22"/>
        </w:rPr>
        <w:t xml:space="preserve"> </w:t>
      </w:r>
      <w:r w:rsidRPr="005F2799">
        <w:rPr>
          <w:color w:val="000000"/>
          <w:szCs w:val="22"/>
        </w:rPr>
        <w:t>rzecz innych osób uprawnionych.</w:t>
      </w:r>
    </w:p>
    <w:p w:rsidR="00057EBD" w:rsidRPr="005F2799" w:rsidRDefault="00057EBD" w:rsidP="00057EBD">
      <w:pPr>
        <w:tabs>
          <w:tab w:val="clear" w:pos="9072"/>
        </w:tabs>
        <w:autoSpaceDE w:val="0"/>
        <w:autoSpaceDN w:val="0"/>
        <w:adjustRightInd w:val="0"/>
        <w:rPr>
          <w:color w:val="000000"/>
          <w:szCs w:val="22"/>
        </w:rPr>
      </w:pPr>
      <w:r w:rsidRPr="005F2799">
        <w:rPr>
          <w:color w:val="000000"/>
          <w:szCs w:val="22"/>
        </w:rPr>
        <w:t xml:space="preserve">Na stronie </w:t>
      </w:r>
      <w:r w:rsidRPr="004A6EE9">
        <w:rPr>
          <w:bCs/>
          <w:color w:val="000000"/>
          <w:szCs w:val="22"/>
        </w:rPr>
        <w:t>Ma konta 405</w:t>
      </w:r>
      <w:r w:rsidRPr="005F2799">
        <w:rPr>
          <w:b/>
          <w:bCs/>
          <w:color w:val="000000"/>
          <w:szCs w:val="22"/>
        </w:rPr>
        <w:t xml:space="preserve"> </w:t>
      </w:r>
      <w:r w:rsidRPr="005F2799">
        <w:rPr>
          <w:color w:val="000000"/>
          <w:szCs w:val="22"/>
        </w:rPr>
        <w:t>księguje się</w:t>
      </w:r>
      <w:r>
        <w:rPr>
          <w:color w:val="000000"/>
          <w:szCs w:val="22"/>
        </w:rPr>
        <w:t xml:space="preserve"> zmniejszenia uprzednio ujętych </w:t>
      </w:r>
      <w:r w:rsidRPr="005F2799">
        <w:rPr>
          <w:color w:val="000000"/>
          <w:szCs w:val="22"/>
        </w:rPr>
        <w:t>kosztów.</w:t>
      </w:r>
    </w:p>
    <w:p w:rsidR="00057EBD" w:rsidRPr="004A6EE9" w:rsidRDefault="00057EBD" w:rsidP="00057EBD">
      <w:pPr>
        <w:tabs>
          <w:tab w:val="clear" w:pos="9072"/>
        </w:tabs>
        <w:autoSpaceDE w:val="0"/>
        <w:autoSpaceDN w:val="0"/>
        <w:adjustRightInd w:val="0"/>
        <w:rPr>
          <w:b/>
          <w:bCs/>
          <w:color w:val="000000"/>
          <w:szCs w:val="22"/>
        </w:rPr>
      </w:pPr>
      <w:r w:rsidRPr="005F2799">
        <w:rPr>
          <w:color w:val="000000"/>
          <w:szCs w:val="22"/>
        </w:rPr>
        <w:t xml:space="preserve">Saldo </w:t>
      </w:r>
      <w:r w:rsidRPr="004A6EE9">
        <w:rPr>
          <w:bCs/>
          <w:color w:val="000000"/>
          <w:szCs w:val="22"/>
        </w:rPr>
        <w:t>konta 405</w:t>
      </w:r>
      <w:r w:rsidRPr="005F2799">
        <w:rPr>
          <w:b/>
          <w:bCs/>
          <w:color w:val="000000"/>
          <w:szCs w:val="22"/>
        </w:rPr>
        <w:t xml:space="preserve"> </w:t>
      </w:r>
      <w:r w:rsidRPr="005F2799">
        <w:rPr>
          <w:color w:val="000000"/>
          <w:szCs w:val="22"/>
        </w:rPr>
        <w:t xml:space="preserve">na koniec roku obrotowego przenosi się na stronę </w:t>
      </w:r>
      <w:r w:rsidRPr="004A6EE9">
        <w:rPr>
          <w:bCs/>
          <w:color w:val="000000"/>
          <w:szCs w:val="22"/>
        </w:rPr>
        <w:t>Wn 860</w:t>
      </w:r>
      <w:r w:rsidRPr="005F2799">
        <w:rPr>
          <w:color w:val="000000"/>
          <w:szCs w:val="22"/>
        </w:rPr>
        <w:t>. Konto nie wykazuje salda na koniec roku obrotowego.</w:t>
      </w:r>
    </w:p>
    <w:p w:rsidR="00057EBD" w:rsidRDefault="00057EBD" w:rsidP="00057EBD">
      <w:pPr>
        <w:tabs>
          <w:tab w:val="clear" w:pos="9072"/>
        </w:tabs>
        <w:autoSpaceDE w:val="0"/>
        <w:autoSpaceDN w:val="0"/>
        <w:adjustRightInd w:val="0"/>
        <w:rPr>
          <w:bCs/>
          <w:color w:val="000000"/>
          <w:szCs w:val="22"/>
        </w:rPr>
      </w:pPr>
      <w:r w:rsidRPr="005F2799">
        <w:rPr>
          <w:color w:val="000000"/>
          <w:szCs w:val="22"/>
        </w:rPr>
        <w:t>W rachunku zysków i strat koszty ubezpieczeń społecznych i innych</w:t>
      </w:r>
      <w:r>
        <w:rPr>
          <w:color w:val="000000"/>
          <w:szCs w:val="22"/>
        </w:rPr>
        <w:t xml:space="preserve"> ś</w:t>
      </w:r>
      <w:r w:rsidRPr="005F2799">
        <w:rPr>
          <w:color w:val="000000"/>
          <w:szCs w:val="22"/>
        </w:rPr>
        <w:t>wiadczeń wykazuje się</w:t>
      </w:r>
      <w:r>
        <w:rPr>
          <w:color w:val="000000"/>
          <w:szCs w:val="22"/>
        </w:rPr>
        <w:t xml:space="preserve"> </w:t>
      </w:r>
      <w:r w:rsidR="005B4FE7">
        <w:rPr>
          <w:color w:val="000000"/>
          <w:szCs w:val="22"/>
        </w:rPr>
        <w:br/>
      </w:r>
      <w:r w:rsidRPr="005F2799">
        <w:rPr>
          <w:color w:val="000000"/>
          <w:szCs w:val="22"/>
        </w:rPr>
        <w:t>w</w:t>
      </w:r>
      <w:r>
        <w:rPr>
          <w:color w:val="000000"/>
          <w:szCs w:val="22"/>
        </w:rPr>
        <w:t xml:space="preserve"> kosztach działalnoś</w:t>
      </w:r>
      <w:r w:rsidRPr="005F2799">
        <w:rPr>
          <w:color w:val="000000"/>
          <w:szCs w:val="22"/>
        </w:rPr>
        <w:t>ci operacyjnej w</w:t>
      </w:r>
      <w:r>
        <w:rPr>
          <w:color w:val="000000"/>
          <w:szCs w:val="22"/>
        </w:rPr>
        <w:t xml:space="preserve"> </w:t>
      </w:r>
      <w:r w:rsidRPr="004A6EE9">
        <w:rPr>
          <w:bCs/>
          <w:color w:val="000000"/>
          <w:szCs w:val="22"/>
        </w:rPr>
        <w:t>poz. B.VI.</w:t>
      </w:r>
    </w:p>
    <w:p w:rsidR="00496E4A" w:rsidRDefault="00496E4A"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405</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405</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Pr="001132AC" w:rsidRDefault="00057EBD" w:rsidP="00536B64">
            <w:pPr>
              <w:autoSpaceDE w:val="0"/>
              <w:autoSpaceDN w:val="0"/>
              <w:adjustRightInd w:val="0"/>
              <w:spacing w:line="240" w:lineRule="auto"/>
              <w:rPr>
                <w:szCs w:val="22"/>
              </w:rPr>
            </w:pPr>
            <w:r>
              <w:rPr>
                <w:szCs w:val="22"/>
              </w:rPr>
              <w:t>1. Naliczone ubezpieczenia społeczne, Fundusz Pracy, PFRON</w:t>
            </w:r>
          </w:p>
        </w:tc>
        <w:tc>
          <w:tcPr>
            <w:tcW w:w="2244" w:type="dxa"/>
          </w:tcPr>
          <w:p w:rsidR="00057EBD" w:rsidRDefault="00057EBD" w:rsidP="00536B64">
            <w:pPr>
              <w:autoSpaceDE w:val="0"/>
              <w:autoSpaceDN w:val="0"/>
              <w:adjustRightInd w:val="0"/>
              <w:spacing w:line="240" w:lineRule="auto"/>
              <w:jc w:val="center"/>
              <w:rPr>
                <w:sz w:val="20"/>
              </w:rPr>
            </w:pPr>
            <w:r>
              <w:t>229</w:t>
            </w:r>
          </w:p>
        </w:tc>
      </w:tr>
      <w:tr w:rsidR="00057EBD">
        <w:tc>
          <w:tcPr>
            <w:tcW w:w="7363" w:type="dxa"/>
          </w:tcPr>
          <w:p w:rsidR="00057EBD" w:rsidRDefault="00057EBD" w:rsidP="00536B64">
            <w:pPr>
              <w:autoSpaceDE w:val="0"/>
              <w:autoSpaceDN w:val="0"/>
              <w:adjustRightInd w:val="0"/>
              <w:spacing w:line="240" w:lineRule="auto"/>
              <w:rPr>
                <w:szCs w:val="22"/>
              </w:rPr>
            </w:pPr>
            <w:r>
              <w:rPr>
                <w:szCs w:val="22"/>
              </w:rPr>
              <w:t>2. Wartość przelanych lub naliczonych odpisów na ZFŚS</w:t>
            </w:r>
          </w:p>
        </w:tc>
        <w:tc>
          <w:tcPr>
            <w:tcW w:w="2244" w:type="dxa"/>
          </w:tcPr>
          <w:p w:rsidR="00057EBD" w:rsidRDefault="00057EBD" w:rsidP="00536B64">
            <w:pPr>
              <w:autoSpaceDE w:val="0"/>
              <w:autoSpaceDN w:val="0"/>
              <w:adjustRightInd w:val="0"/>
              <w:spacing w:line="240" w:lineRule="auto"/>
              <w:jc w:val="center"/>
            </w:pPr>
            <w:r>
              <w:t>130, 240</w:t>
            </w:r>
          </w:p>
        </w:tc>
      </w:tr>
      <w:tr w:rsidR="00057EBD">
        <w:tc>
          <w:tcPr>
            <w:tcW w:w="7363" w:type="dxa"/>
          </w:tcPr>
          <w:p w:rsidR="00057EBD" w:rsidRDefault="00057EBD" w:rsidP="00536B64">
            <w:pPr>
              <w:autoSpaceDE w:val="0"/>
              <w:autoSpaceDN w:val="0"/>
              <w:adjustRightInd w:val="0"/>
              <w:spacing w:line="240" w:lineRule="auto"/>
              <w:rPr>
                <w:szCs w:val="22"/>
              </w:rPr>
            </w:pPr>
            <w:r>
              <w:rPr>
                <w:szCs w:val="22"/>
              </w:rPr>
              <w:t>3. Wydanie materiałów na potrzeby BHP</w:t>
            </w:r>
          </w:p>
        </w:tc>
        <w:tc>
          <w:tcPr>
            <w:tcW w:w="2244" w:type="dxa"/>
          </w:tcPr>
          <w:p w:rsidR="00057EBD" w:rsidRDefault="00057EBD" w:rsidP="00536B64">
            <w:pPr>
              <w:autoSpaceDE w:val="0"/>
              <w:autoSpaceDN w:val="0"/>
              <w:adjustRightInd w:val="0"/>
              <w:spacing w:line="240" w:lineRule="auto"/>
              <w:jc w:val="center"/>
            </w:pPr>
            <w:r>
              <w:t>310</w:t>
            </w:r>
          </w:p>
        </w:tc>
      </w:tr>
      <w:tr w:rsidR="00057EBD">
        <w:tc>
          <w:tcPr>
            <w:tcW w:w="7363" w:type="dxa"/>
          </w:tcPr>
          <w:p w:rsidR="00057EBD" w:rsidRDefault="00057EBD" w:rsidP="00536B64">
            <w:pPr>
              <w:autoSpaceDE w:val="0"/>
              <w:autoSpaceDN w:val="0"/>
              <w:adjustRightInd w:val="0"/>
              <w:spacing w:line="240" w:lineRule="auto"/>
              <w:rPr>
                <w:szCs w:val="22"/>
              </w:rPr>
            </w:pPr>
            <w:r>
              <w:rPr>
                <w:szCs w:val="22"/>
              </w:rPr>
              <w:lastRenderedPageBreak/>
              <w:t>4. Opłaty za udział w konferencjach, szkoleniach</w:t>
            </w:r>
          </w:p>
        </w:tc>
        <w:tc>
          <w:tcPr>
            <w:tcW w:w="2244" w:type="dxa"/>
          </w:tcPr>
          <w:p w:rsidR="00057EBD" w:rsidRDefault="00057EBD" w:rsidP="00536B64">
            <w:pPr>
              <w:autoSpaceDE w:val="0"/>
              <w:autoSpaceDN w:val="0"/>
              <w:adjustRightInd w:val="0"/>
              <w:spacing w:line="240" w:lineRule="auto"/>
              <w:jc w:val="center"/>
            </w:pPr>
            <w:r>
              <w:t>201, 240, 234</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405</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Pr="00EB63A3" w:rsidRDefault="00057EBD" w:rsidP="00536B64">
            <w:pPr>
              <w:pStyle w:val="Stopka"/>
              <w:tabs>
                <w:tab w:val="clear" w:pos="4536"/>
                <w:tab w:val="right" w:leader="dot" w:pos="9072"/>
              </w:tabs>
              <w:autoSpaceDE w:val="0"/>
              <w:autoSpaceDN w:val="0"/>
              <w:adjustRightInd w:val="0"/>
              <w:spacing w:line="240" w:lineRule="auto"/>
            </w:pPr>
            <w:r>
              <w:t>1.Zmniejszenie naliczonych uprzednio ujętych kosztów</w:t>
            </w:r>
          </w:p>
        </w:tc>
        <w:tc>
          <w:tcPr>
            <w:tcW w:w="2244" w:type="dxa"/>
          </w:tcPr>
          <w:p w:rsidR="00057EBD" w:rsidRPr="00EB63A3" w:rsidRDefault="00057EBD" w:rsidP="00536B64">
            <w:pPr>
              <w:autoSpaceDE w:val="0"/>
              <w:autoSpaceDN w:val="0"/>
              <w:adjustRightInd w:val="0"/>
              <w:spacing w:line="240" w:lineRule="auto"/>
              <w:jc w:val="center"/>
            </w:pPr>
            <w:r>
              <w:t>240, 851</w:t>
            </w:r>
          </w:p>
        </w:tc>
      </w:tr>
      <w:tr w:rsidR="00057EBD">
        <w:trPr>
          <w:trHeight w:val="70"/>
        </w:trPr>
        <w:tc>
          <w:tcPr>
            <w:tcW w:w="7363" w:type="dxa"/>
          </w:tcPr>
          <w:p w:rsidR="00057EBD" w:rsidRDefault="008F55C7" w:rsidP="00536B64">
            <w:pPr>
              <w:pStyle w:val="Stopka"/>
              <w:tabs>
                <w:tab w:val="clear" w:pos="4536"/>
                <w:tab w:val="right" w:leader="dot" w:pos="9072"/>
              </w:tabs>
              <w:autoSpaceDE w:val="0"/>
              <w:autoSpaceDN w:val="0"/>
              <w:adjustRightInd w:val="0"/>
              <w:spacing w:line="240" w:lineRule="auto"/>
            </w:pPr>
            <w:r>
              <w:t>2. Przenie</w:t>
            </w:r>
            <w:r w:rsidR="00057EBD">
              <w:t>sienie salda konta występującego na koniec roku obrotowego</w:t>
            </w:r>
          </w:p>
        </w:tc>
        <w:tc>
          <w:tcPr>
            <w:tcW w:w="2244" w:type="dxa"/>
          </w:tcPr>
          <w:p w:rsidR="00057EBD" w:rsidRDefault="00057EBD" w:rsidP="00536B64">
            <w:pPr>
              <w:autoSpaceDE w:val="0"/>
              <w:autoSpaceDN w:val="0"/>
              <w:adjustRightInd w:val="0"/>
              <w:spacing w:line="240" w:lineRule="auto"/>
              <w:jc w:val="center"/>
            </w:pPr>
            <w:r>
              <w:t>860</w:t>
            </w:r>
          </w:p>
        </w:tc>
      </w:tr>
    </w:tbl>
    <w:p w:rsidR="00114896" w:rsidRPr="00114896" w:rsidRDefault="00114896" w:rsidP="00114896"/>
    <w:p w:rsidR="00057EBD" w:rsidRPr="005B4FE7" w:rsidRDefault="00057EBD" w:rsidP="005B4FE7">
      <w:pPr>
        <w:pStyle w:val="Nagwek5"/>
        <w:jc w:val="center"/>
        <w:rPr>
          <w:sz w:val="24"/>
        </w:rPr>
      </w:pPr>
      <w:r>
        <w:rPr>
          <w:sz w:val="24"/>
        </w:rPr>
        <w:t>Konto 409 – „Pozostałe koszty rodzajowe”</w:t>
      </w:r>
    </w:p>
    <w:p w:rsidR="00057EBD" w:rsidRPr="00A724C7" w:rsidRDefault="00057EBD" w:rsidP="00057EBD">
      <w:pPr>
        <w:tabs>
          <w:tab w:val="clear" w:pos="9072"/>
        </w:tabs>
        <w:autoSpaceDE w:val="0"/>
        <w:autoSpaceDN w:val="0"/>
        <w:adjustRightInd w:val="0"/>
        <w:rPr>
          <w:color w:val="000000"/>
          <w:szCs w:val="22"/>
        </w:rPr>
      </w:pPr>
      <w:r w:rsidRPr="00A724C7">
        <w:rPr>
          <w:bCs/>
          <w:color w:val="000000"/>
          <w:szCs w:val="22"/>
        </w:rPr>
        <w:t>Konto 409</w:t>
      </w:r>
      <w:r w:rsidRPr="001C44F5">
        <w:rPr>
          <w:b/>
          <w:bCs/>
          <w:color w:val="000000"/>
          <w:szCs w:val="22"/>
        </w:rPr>
        <w:t xml:space="preserve"> </w:t>
      </w:r>
      <w:r w:rsidRPr="001C44F5">
        <w:rPr>
          <w:color w:val="000000"/>
          <w:szCs w:val="22"/>
        </w:rPr>
        <w:t>służy do ewidencji</w:t>
      </w:r>
      <w:r>
        <w:rPr>
          <w:color w:val="000000"/>
          <w:szCs w:val="22"/>
        </w:rPr>
        <w:t xml:space="preserve"> pozostałych kosztów działalnoś</w:t>
      </w:r>
      <w:r w:rsidRPr="001C44F5">
        <w:rPr>
          <w:color w:val="000000"/>
          <w:szCs w:val="22"/>
        </w:rPr>
        <w:t>ci podstawowej,</w:t>
      </w:r>
      <w:r>
        <w:rPr>
          <w:color w:val="000000"/>
          <w:szCs w:val="22"/>
        </w:rPr>
        <w:t xml:space="preserve"> </w:t>
      </w:r>
      <w:r w:rsidRPr="001C44F5">
        <w:rPr>
          <w:color w:val="000000"/>
          <w:szCs w:val="22"/>
        </w:rPr>
        <w:t xml:space="preserve">które </w:t>
      </w:r>
      <w:r w:rsidRPr="00A724C7">
        <w:rPr>
          <w:bCs/>
          <w:color w:val="000000"/>
          <w:szCs w:val="22"/>
        </w:rPr>
        <w:t>nie są ujmowane</w:t>
      </w:r>
      <w:r w:rsidRPr="001C44F5">
        <w:rPr>
          <w:b/>
          <w:bCs/>
          <w:color w:val="000000"/>
          <w:szCs w:val="22"/>
        </w:rPr>
        <w:t xml:space="preserve"> </w:t>
      </w:r>
      <w:r w:rsidRPr="001C44F5">
        <w:rPr>
          <w:color w:val="000000"/>
          <w:szCs w:val="22"/>
        </w:rPr>
        <w:t xml:space="preserve">na kontach </w:t>
      </w:r>
      <w:r w:rsidRPr="00A724C7">
        <w:rPr>
          <w:bCs/>
          <w:color w:val="000000"/>
          <w:szCs w:val="22"/>
        </w:rPr>
        <w:t>400–405</w:t>
      </w:r>
      <w:r w:rsidRPr="001C44F5">
        <w:rPr>
          <w:color w:val="000000"/>
          <w:szCs w:val="22"/>
        </w:rPr>
        <w:t>, względnie podlegających zaliczeniu do kosztów finansowych ewidencjonowanych na koncie</w:t>
      </w:r>
      <w:r>
        <w:rPr>
          <w:color w:val="000000"/>
          <w:szCs w:val="22"/>
        </w:rPr>
        <w:t xml:space="preserve"> </w:t>
      </w:r>
      <w:r w:rsidRPr="00A724C7">
        <w:rPr>
          <w:bCs/>
          <w:color w:val="000000"/>
          <w:szCs w:val="22"/>
        </w:rPr>
        <w:t>751</w:t>
      </w:r>
      <w:r w:rsidRPr="001C44F5">
        <w:rPr>
          <w:b/>
          <w:bCs/>
          <w:color w:val="00FFFF"/>
          <w:szCs w:val="22"/>
        </w:rPr>
        <w:t xml:space="preserve"> </w:t>
      </w:r>
      <w:r w:rsidRPr="001C44F5">
        <w:rPr>
          <w:color w:val="000000"/>
          <w:szCs w:val="22"/>
        </w:rPr>
        <w:t xml:space="preserve">lub do pozostałych kosztów operacyjnych księgowanych na </w:t>
      </w:r>
      <w:r w:rsidRPr="00A724C7">
        <w:rPr>
          <w:bCs/>
          <w:color w:val="000000"/>
          <w:szCs w:val="22"/>
        </w:rPr>
        <w:t>koncie</w:t>
      </w:r>
      <w:r w:rsidRPr="00A724C7">
        <w:rPr>
          <w:color w:val="000000"/>
          <w:szCs w:val="22"/>
        </w:rPr>
        <w:t xml:space="preserve"> </w:t>
      </w:r>
      <w:r w:rsidRPr="00A724C7">
        <w:rPr>
          <w:bCs/>
          <w:color w:val="000000"/>
          <w:szCs w:val="22"/>
        </w:rPr>
        <w:t>761</w:t>
      </w:r>
      <w:r w:rsidRPr="001C44F5">
        <w:rPr>
          <w:b/>
          <w:bCs/>
          <w:color w:val="000000"/>
          <w:szCs w:val="22"/>
        </w:rPr>
        <w:t>.</w:t>
      </w:r>
    </w:p>
    <w:p w:rsidR="00057EBD" w:rsidRPr="001C44F5" w:rsidRDefault="00057EBD" w:rsidP="00057EBD">
      <w:pPr>
        <w:tabs>
          <w:tab w:val="clear" w:pos="9072"/>
        </w:tabs>
        <w:autoSpaceDE w:val="0"/>
        <w:autoSpaceDN w:val="0"/>
        <w:adjustRightInd w:val="0"/>
        <w:rPr>
          <w:color w:val="000000"/>
          <w:szCs w:val="22"/>
        </w:rPr>
      </w:pPr>
      <w:r w:rsidRPr="001C44F5">
        <w:rPr>
          <w:color w:val="000000"/>
          <w:szCs w:val="22"/>
        </w:rPr>
        <w:t>Na koncie tym ujmuje się w szczegó</w:t>
      </w:r>
      <w:r>
        <w:rPr>
          <w:color w:val="000000"/>
          <w:szCs w:val="22"/>
        </w:rPr>
        <w:t>lnoś</w:t>
      </w:r>
      <w:r w:rsidRPr="001C44F5">
        <w:rPr>
          <w:color w:val="000000"/>
          <w:szCs w:val="22"/>
        </w:rPr>
        <w:t>ci:</w:t>
      </w:r>
    </w:p>
    <w:p w:rsidR="00057EBD" w:rsidRPr="00A724C7" w:rsidRDefault="00057EBD" w:rsidP="00057EBD">
      <w:pPr>
        <w:tabs>
          <w:tab w:val="clear" w:pos="9072"/>
        </w:tabs>
        <w:autoSpaceDE w:val="0"/>
        <w:autoSpaceDN w:val="0"/>
        <w:adjustRightInd w:val="0"/>
        <w:ind w:left="426" w:hanging="426"/>
        <w:rPr>
          <w:color w:val="000000"/>
          <w:szCs w:val="22"/>
        </w:rPr>
      </w:pPr>
      <w:r w:rsidRPr="001C44F5">
        <w:rPr>
          <w:color w:val="000000"/>
          <w:szCs w:val="22"/>
        </w:rPr>
        <w:t xml:space="preserve">– </w:t>
      </w:r>
      <w:r>
        <w:rPr>
          <w:color w:val="000000"/>
          <w:szCs w:val="22"/>
        </w:rPr>
        <w:tab/>
      </w:r>
      <w:r w:rsidRPr="001C44F5">
        <w:rPr>
          <w:color w:val="000000"/>
          <w:szCs w:val="22"/>
        </w:rPr>
        <w:t>koszty ryczałtów dla pracowników za używanie samochodów prywatnych</w:t>
      </w:r>
      <w:r>
        <w:rPr>
          <w:color w:val="000000"/>
          <w:szCs w:val="22"/>
        </w:rPr>
        <w:t xml:space="preserve"> </w:t>
      </w:r>
      <w:r w:rsidRPr="001C44F5">
        <w:rPr>
          <w:color w:val="000000"/>
          <w:szCs w:val="22"/>
        </w:rPr>
        <w:t>do zadań służbowych,</w:t>
      </w:r>
    </w:p>
    <w:p w:rsidR="00057EBD" w:rsidRPr="001C44F5" w:rsidRDefault="00057EBD" w:rsidP="00057EBD">
      <w:pPr>
        <w:tabs>
          <w:tab w:val="clear" w:pos="9072"/>
        </w:tabs>
        <w:autoSpaceDE w:val="0"/>
        <w:autoSpaceDN w:val="0"/>
        <w:adjustRightInd w:val="0"/>
        <w:ind w:left="426" w:hanging="426"/>
        <w:rPr>
          <w:color w:val="000000"/>
          <w:szCs w:val="22"/>
        </w:rPr>
      </w:pPr>
      <w:r w:rsidRPr="001C44F5">
        <w:rPr>
          <w:color w:val="000000"/>
          <w:szCs w:val="22"/>
        </w:rPr>
        <w:t xml:space="preserve">– </w:t>
      </w:r>
      <w:r>
        <w:rPr>
          <w:color w:val="000000"/>
          <w:szCs w:val="22"/>
        </w:rPr>
        <w:tab/>
      </w:r>
      <w:r w:rsidRPr="001C44F5">
        <w:rPr>
          <w:color w:val="000000"/>
          <w:szCs w:val="22"/>
        </w:rPr>
        <w:t>koszty krajowych i zagranicznych podróży służbowych, z wyjątkiem</w:t>
      </w:r>
      <w:r>
        <w:rPr>
          <w:color w:val="000000"/>
          <w:szCs w:val="22"/>
        </w:rPr>
        <w:t xml:space="preserve"> </w:t>
      </w:r>
      <w:r w:rsidRPr="001C44F5">
        <w:rPr>
          <w:color w:val="000000"/>
          <w:szCs w:val="22"/>
        </w:rPr>
        <w:t>delegacji związanych bezpo</w:t>
      </w:r>
      <w:r>
        <w:rPr>
          <w:color w:val="000000"/>
          <w:szCs w:val="22"/>
        </w:rPr>
        <w:t>ś</w:t>
      </w:r>
      <w:r w:rsidRPr="001C44F5">
        <w:rPr>
          <w:color w:val="000000"/>
          <w:szCs w:val="22"/>
        </w:rPr>
        <w:t>rednio z budową</w:t>
      </w:r>
      <w:r>
        <w:rPr>
          <w:color w:val="000000"/>
          <w:szCs w:val="22"/>
        </w:rPr>
        <w:t xml:space="preserve"> ś</w:t>
      </w:r>
      <w:r w:rsidRPr="001C44F5">
        <w:rPr>
          <w:color w:val="000000"/>
          <w:szCs w:val="22"/>
        </w:rPr>
        <w:t>rodków</w:t>
      </w:r>
      <w:r>
        <w:rPr>
          <w:color w:val="000000"/>
          <w:szCs w:val="22"/>
        </w:rPr>
        <w:t xml:space="preserve"> </w:t>
      </w:r>
      <w:r w:rsidRPr="001C44F5">
        <w:rPr>
          <w:color w:val="000000"/>
          <w:szCs w:val="22"/>
        </w:rPr>
        <w:t xml:space="preserve">trwałych, które obciążają konto </w:t>
      </w:r>
      <w:r w:rsidRPr="00A724C7">
        <w:rPr>
          <w:color w:val="000000"/>
          <w:szCs w:val="22"/>
        </w:rPr>
        <w:t>080</w:t>
      </w:r>
      <w:r w:rsidRPr="001C44F5">
        <w:rPr>
          <w:color w:val="000000"/>
          <w:szCs w:val="22"/>
        </w:rPr>
        <w:t>,</w:t>
      </w:r>
    </w:p>
    <w:p w:rsidR="00057EBD" w:rsidRPr="001C44F5" w:rsidRDefault="00057EBD" w:rsidP="00057EBD">
      <w:pPr>
        <w:tabs>
          <w:tab w:val="clear" w:pos="9072"/>
        </w:tabs>
        <w:autoSpaceDE w:val="0"/>
        <w:autoSpaceDN w:val="0"/>
        <w:adjustRightInd w:val="0"/>
        <w:ind w:left="426" w:hanging="426"/>
        <w:rPr>
          <w:color w:val="000000"/>
          <w:szCs w:val="22"/>
        </w:rPr>
      </w:pPr>
      <w:r w:rsidRPr="001C44F5">
        <w:rPr>
          <w:color w:val="000000"/>
          <w:szCs w:val="22"/>
        </w:rPr>
        <w:t xml:space="preserve">– </w:t>
      </w:r>
      <w:r>
        <w:rPr>
          <w:color w:val="000000"/>
          <w:szCs w:val="22"/>
        </w:rPr>
        <w:tab/>
      </w:r>
      <w:r w:rsidRPr="001C44F5">
        <w:rPr>
          <w:color w:val="000000"/>
          <w:szCs w:val="22"/>
        </w:rPr>
        <w:t>koszty ubezpieczeń majątkowych i osobowych,</w:t>
      </w:r>
    </w:p>
    <w:p w:rsidR="00057EBD" w:rsidRPr="001C44F5" w:rsidRDefault="00057EBD" w:rsidP="00057EBD">
      <w:pPr>
        <w:tabs>
          <w:tab w:val="clear" w:pos="9072"/>
        </w:tabs>
        <w:autoSpaceDE w:val="0"/>
        <w:autoSpaceDN w:val="0"/>
        <w:adjustRightInd w:val="0"/>
        <w:ind w:left="426" w:hanging="426"/>
        <w:rPr>
          <w:color w:val="000000"/>
          <w:szCs w:val="22"/>
        </w:rPr>
      </w:pPr>
      <w:r w:rsidRPr="001C44F5">
        <w:rPr>
          <w:color w:val="000000"/>
          <w:szCs w:val="22"/>
        </w:rPr>
        <w:t xml:space="preserve">– </w:t>
      </w:r>
      <w:r>
        <w:rPr>
          <w:color w:val="000000"/>
          <w:szCs w:val="22"/>
        </w:rPr>
        <w:tab/>
      </w:r>
      <w:r w:rsidRPr="001C44F5">
        <w:rPr>
          <w:color w:val="000000"/>
          <w:szCs w:val="22"/>
        </w:rPr>
        <w:t>odprawy z tytułu wypadków przy pracy,</w:t>
      </w:r>
    </w:p>
    <w:p w:rsidR="00057EBD" w:rsidRPr="001C44F5" w:rsidRDefault="00057EBD" w:rsidP="00057EBD">
      <w:pPr>
        <w:tabs>
          <w:tab w:val="clear" w:pos="9072"/>
        </w:tabs>
        <w:autoSpaceDE w:val="0"/>
        <w:autoSpaceDN w:val="0"/>
        <w:adjustRightInd w:val="0"/>
        <w:ind w:left="426" w:hanging="426"/>
        <w:rPr>
          <w:color w:val="000000"/>
          <w:szCs w:val="22"/>
        </w:rPr>
      </w:pPr>
      <w:r w:rsidRPr="001C44F5">
        <w:rPr>
          <w:color w:val="000000"/>
          <w:szCs w:val="22"/>
        </w:rPr>
        <w:t xml:space="preserve">– </w:t>
      </w:r>
      <w:r>
        <w:rPr>
          <w:color w:val="000000"/>
          <w:szCs w:val="22"/>
        </w:rPr>
        <w:tab/>
      </w:r>
      <w:r w:rsidRPr="001C44F5">
        <w:rPr>
          <w:color w:val="000000"/>
          <w:szCs w:val="22"/>
        </w:rPr>
        <w:t>koszty reprezentacji i re</w:t>
      </w:r>
      <w:r>
        <w:rPr>
          <w:color w:val="000000"/>
          <w:szCs w:val="22"/>
        </w:rPr>
        <w:t>klamy, np. ogłoszeń w różnych ś</w:t>
      </w:r>
      <w:r w:rsidRPr="001C44F5">
        <w:rPr>
          <w:color w:val="000000"/>
          <w:szCs w:val="22"/>
        </w:rPr>
        <w:t>rodkach</w:t>
      </w:r>
      <w:r>
        <w:rPr>
          <w:color w:val="000000"/>
          <w:szCs w:val="22"/>
        </w:rPr>
        <w:t xml:space="preserve"> </w:t>
      </w:r>
      <w:r w:rsidRPr="001C44F5">
        <w:rPr>
          <w:color w:val="000000"/>
          <w:szCs w:val="22"/>
        </w:rPr>
        <w:t>przekazu (prasa, telewizja, radio, Internet, bilbordy), koszty przyjmowania</w:t>
      </w:r>
      <w:r>
        <w:rPr>
          <w:color w:val="000000"/>
          <w:szCs w:val="22"/>
        </w:rPr>
        <w:t xml:space="preserve"> goś</w:t>
      </w:r>
      <w:r w:rsidRPr="001C44F5">
        <w:rPr>
          <w:color w:val="000000"/>
          <w:szCs w:val="22"/>
        </w:rPr>
        <w:t>ci krajowych i zagranicznych (w tym koszty hoteli,</w:t>
      </w:r>
      <w:r>
        <w:rPr>
          <w:color w:val="000000"/>
          <w:szCs w:val="22"/>
        </w:rPr>
        <w:t xml:space="preserve"> przejazdów, przyjęć), wartoś</w:t>
      </w:r>
      <w:r w:rsidRPr="001C44F5">
        <w:rPr>
          <w:color w:val="000000"/>
          <w:szCs w:val="22"/>
        </w:rPr>
        <w:t>ć upominków i nagród rzeczowych</w:t>
      </w:r>
      <w:r>
        <w:rPr>
          <w:color w:val="000000"/>
          <w:szCs w:val="22"/>
        </w:rPr>
        <w:t xml:space="preserve"> </w:t>
      </w:r>
      <w:r w:rsidRPr="001C44F5">
        <w:rPr>
          <w:color w:val="000000"/>
          <w:szCs w:val="22"/>
        </w:rPr>
        <w:t>służących reklamie, koszty wyjazdów własnych pracowników</w:t>
      </w:r>
      <w:r>
        <w:rPr>
          <w:color w:val="000000"/>
          <w:szCs w:val="22"/>
        </w:rPr>
        <w:t xml:space="preserve"> </w:t>
      </w:r>
      <w:r w:rsidRPr="001C44F5">
        <w:rPr>
          <w:color w:val="000000"/>
          <w:szCs w:val="22"/>
        </w:rPr>
        <w:t>w celach reklamy i reprezentacji,</w:t>
      </w:r>
    </w:p>
    <w:p w:rsidR="00057EBD" w:rsidRPr="001C44F5" w:rsidRDefault="00057EBD" w:rsidP="00057EBD">
      <w:pPr>
        <w:tabs>
          <w:tab w:val="clear" w:pos="9072"/>
        </w:tabs>
        <w:autoSpaceDE w:val="0"/>
        <w:autoSpaceDN w:val="0"/>
        <w:adjustRightInd w:val="0"/>
        <w:ind w:left="426" w:hanging="426"/>
        <w:rPr>
          <w:color w:val="000000"/>
          <w:szCs w:val="22"/>
        </w:rPr>
      </w:pPr>
      <w:r w:rsidRPr="001C44F5">
        <w:rPr>
          <w:color w:val="000000"/>
          <w:szCs w:val="22"/>
        </w:rPr>
        <w:t xml:space="preserve">– </w:t>
      </w:r>
      <w:r>
        <w:rPr>
          <w:color w:val="000000"/>
          <w:szCs w:val="22"/>
        </w:rPr>
        <w:tab/>
      </w:r>
      <w:r w:rsidRPr="001C44F5">
        <w:rPr>
          <w:color w:val="000000"/>
          <w:szCs w:val="22"/>
        </w:rPr>
        <w:t>inne koszty.</w:t>
      </w:r>
    </w:p>
    <w:p w:rsidR="00057EBD" w:rsidRPr="001C44F5" w:rsidRDefault="00057EBD" w:rsidP="00057EBD">
      <w:pPr>
        <w:tabs>
          <w:tab w:val="clear" w:pos="9072"/>
        </w:tabs>
        <w:autoSpaceDE w:val="0"/>
        <w:autoSpaceDN w:val="0"/>
        <w:adjustRightInd w:val="0"/>
        <w:rPr>
          <w:color w:val="000000"/>
          <w:szCs w:val="22"/>
        </w:rPr>
      </w:pPr>
      <w:r w:rsidRPr="001C44F5">
        <w:rPr>
          <w:color w:val="000000"/>
          <w:szCs w:val="22"/>
        </w:rPr>
        <w:t xml:space="preserve">Na stronie </w:t>
      </w:r>
      <w:r w:rsidRPr="001E7BFE">
        <w:rPr>
          <w:bCs/>
          <w:color w:val="000000"/>
          <w:szCs w:val="22"/>
        </w:rPr>
        <w:t>Wn konta</w:t>
      </w:r>
      <w:r w:rsidRPr="001C44F5">
        <w:rPr>
          <w:b/>
          <w:bCs/>
          <w:color w:val="000000"/>
          <w:szCs w:val="22"/>
        </w:rPr>
        <w:t xml:space="preserve"> </w:t>
      </w:r>
      <w:r w:rsidRPr="001C44F5">
        <w:rPr>
          <w:color w:val="000000"/>
          <w:szCs w:val="22"/>
        </w:rPr>
        <w:t>ujmuje się ponies</w:t>
      </w:r>
      <w:r>
        <w:rPr>
          <w:color w:val="000000"/>
          <w:szCs w:val="22"/>
        </w:rPr>
        <w:t xml:space="preserve">ione koszty z ww. tytułów, a na </w:t>
      </w:r>
      <w:r w:rsidRPr="001C44F5">
        <w:rPr>
          <w:color w:val="000000"/>
          <w:szCs w:val="22"/>
        </w:rPr>
        <w:t xml:space="preserve">stronie </w:t>
      </w:r>
      <w:r w:rsidRPr="001E7BFE">
        <w:rPr>
          <w:bCs/>
          <w:color w:val="000000"/>
          <w:szCs w:val="22"/>
        </w:rPr>
        <w:t>Ma</w:t>
      </w:r>
      <w:r w:rsidRPr="001C44F5">
        <w:rPr>
          <w:b/>
          <w:bCs/>
          <w:color w:val="000000"/>
          <w:szCs w:val="22"/>
        </w:rPr>
        <w:t xml:space="preserve"> </w:t>
      </w:r>
      <w:r w:rsidRPr="001C44F5">
        <w:rPr>
          <w:color w:val="000000"/>
          <w:szCs w:val="22"/>
        </w:rPr>
        <w:t>ich zmniejszenie oraz przeniesienie salda na dzień bilansowy na</w:t>
      </w:r>
      <w:r>
        <w:rPr>
          <w:color w:val="000000"/>
          <w:szCs w:val="22"/>
        </w:rPr>
        <w:t xml:space="preserve"> </w:t>
      </w:r>
      <w:r w:rsidRPr="001E7BFE">
        <w:rPr>
          <w:bCs/>
          <w:color w:val="000000"/>
          <w:szCs w:val="22"/>
        </w:rPr>
        <w:t>konto 860</w:t>
      </w:r>
      <w:r w:rsidRPr="001C44F5">
        <w:rPr>
          <w:color w:val="000000"/>
          <w:szCs w:val="22"/>
        </w:rPr>
        <w:t>.</w:t>
      </w:r>
    </w:p>
    <w:p w:rsidR="00057EBD" w:rsidRPr="001C44F5" w:rsidRDefault="00057EBD" w:rsidP="00057EBD">
      <w:pPr>
        <w:tabs>
          <w:tab w:val="clear" w:pos="9072"/>
        </w:tabs>
        <w:autoSpaceDE w:val="0"/>
        <w:autoSpaceDN w:val="0"/>
        <w:adjustRightInd w:val="0"/>
        <w:rPr>
          <w:color w:val="000000"/>
          <w:szCs w:val="22"/>
        </w:rPr>
      </w:pPr>
      <w:r w:rsidRPr="001C44F5">
        <w:rPr>
          <w:color w:val="000000"/>
          <w:szCs w:val="22"/>
        </w:rPr>
        <w:t>Konto nie wykazuje salda na koniec roku obrotowego.</w:t>
      </w:r>
    </w:p>
    <w:p w:rsidR="00057EBD" w:rsidRPr="001E7BFE" w:rsidRDefault="00057EBD" w:rsidP="00057EBD">
      <w:pPr>
        <w:tabs>
          <w:tab w:val="clear" w:pos="9072"/>
        </w:tabs>
        <w:autoSpaceDE w:val="0"/>
        <w:autoSpaceDN w:val="0"/>
        <w:adjustRightInd w:val="0"/>
        <w:rPr>
          <w:color w:val="000000"/>
          <w:szCs w:val="22"/>
        </w:rPr>
      </w:pPr>
      <w:r w:rsidRPr="001C44F5">
        <w:rPr>
          <w:color w:val="000000"/>
          <w:szCs w:val="22"/>
        </w:rPr>
        <w:t>W rachunku zysków i strat pozostał</w:t>
      </w:r>
      <w:r>
        <w:rPr>
          <w:color w:val="000000"/>
          <w:szCs w:val="22"/>
        </w:rPr>
        <w:t>e koszty rodzajowe wykazuje się w kosztach działalnoś</w:t>
      </w:r>
      <w:r w:rsidRPr="001C44F5">
        <w:rPr>
          <w:color w:val="000000"/>
          <w:szCs w:val="22"/>
        </w:rPr>
        <w:t xml:space="preserve">ci operacyjnej w </w:t>
      </w:r>
      <w:r w:rsidRPr="0055497E">
        <w:rPr>
          <w:bCs/>
          <w:color w:val="000000"/>
          <w:szCs w:val="22"/>
        </w:rPr>
        <w:t>poz. B.VII.</w:t>
      </w:r>
    </w:p>
    <w:p w:rsidR="00C320B3" w:rsidRDefault="00C320B3"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409</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409</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Pr="001132AC" w:rsidRDefault="00057EBD" w:rsidP="00536B64">
            <w:pPr>
              <w:autoSpaceDE w:val="0"/>
              <w:autoSpaceDN w:val="0"/>
              <w:adjustRightInd w:val="0"/>
              <w:spacing w:line="240" w:lineRule="auto"/>
              <w:rPr>
                <w:szCs w:val="22"/>
              </w:rPr>
            </w:pPr>
            <w:r>
              <w:rPr>
                <w:szCs w:val="22"/>
              </w:rPr>
              <w:t>1. Zwrot kosztów za używanie samochodów prywatnych do zadań służbowych</w:t>
            </w:r>
          </w:p>
        </w:tc>
        <w:tc>
          <w:tcPr>
            <w:tcW w:w="2244" w:type="dxa"/>
          </w:tcPr>
          <w:p w:rsidR="00057EBD" w:rsidRDefault="00057EBD" w:rsidP="00536B64">
            <w:pPr>
              <w:autoSpaceDE w:val="0"/>
              <w:autoSpaceDN w:val="0"/>
              <w:adjustRightInd w:val="0"/>
              <w:spacing w:line="240" w:lineRule="auto"/>
              <w:jc w:val="center"/>
              <w:rPr>
                <w:sz w:val="20"/>
              </w:rPr>
            </w:pPr>
            <w:r>
              <w:t>101, 130, 234</w:t>
            </w:r>
          </w:p>
        </w:tc>
      </w:tr>
      <w:tr w:rsidR="00057EBD">
        <w:tc>
          <w:tcPr>
            <w:tcW w:w="7363" w:type="dxa"/>
          </w:tcPr>
          <w:p w:rsidR="00057EBD" w:rsidRDefault="00057EBD" w:rsidP="00536B64">
            <w:pPr>
              <w:autoSpaceDE w:val="0"/>
              <w:autoSpaceDN w:val="0"/>
              <w:adjustRightInd w:val="0"/>
              <w:spacing w:line="240" w:lineRule="auto"/>
              <w:rPr>
                <w:szCs w:val="22"/>
              </w:rPr>
            </w:pPr>
            <w:r>
              <w:rPr>
                <w:szCs w:val="22"/>
              </w:rPr>
              <w:t>2. Koszty podróży służbowych</w:t>
            </w:r>
          </w:p>
        </w:tc>
        <w:tc>
          <w:tcPr>
            <w:tcW w:w="2244" w:type="dxa"/>
          </w:tcPr>
          <w:p w:rsidR="00057EBD" w:rsidRDefault="00057EBD" w:rsidP="00536B64">
            <w:pPr>
              <w:autoSpaceDE w:val="0"/>
              <w:autoSpaceDN w:val="0"/>
              <w:adjustRightInd w:val="0"/>
              <w:spacing w:line="240" w:lineRule="auto"/>
              <w:jc w:val="center"/>
            </w:pPr>
            <w:r>
              <w:t>101,130, 135,234,240</w:t>
            </w:r>
          </w:p>
        </w:tc>
      </w:tr>
      <w:tr w:rsidR="00057EBD">
        <w:tc>
          <w:tcPr>
            <w:tcW w:w="7363" w:type="dxa"/>
          </w:tcPr>
          <w:p w:rsidR="00057EBD" w:rsidRDefault="00057EBD" w:rsidP="00536B64">
            <w:pPr>
              <w:autoSpaceDE w:val="0"/>
              <w:autoSpaceDN w:val="0"/>
              <w:adjustRightInd w:val="0"/>
              <w:spacing w:line="240" w:lineRule="auto"/>
              <w:rPr>
                <w:szCs w:val="22"/>
              </w:rPr>
            </w:pPr>
            <w:r>
              <w:rPr>
                <w:szCs w:val="22"/>
              </w:rPr>
              <w:t>3. Opłaty za ubezpieczenie majątkowe i osobowe</w:t>
            </w:r>
          </w:p>
        </w:tc>
        <w:tc>
          <w:tcPr>
            <w:tcW w:w="2244" w:type="dxa"/>
          </w:tcPr>
          <w:p w:rsidR="00057EBD" w:rsidRDefault="00057EBD" w:rsidP="00536B64">
            <w:pPr>
              <w:autoSpaceDE w:val="0"/>
              <w:autoSpaceDN w:val="0"/>
              <w:adjustRightInd w:val="0"/>
              <w:spacing w:line="240" w:lineRule="auto"/>
              <w:jc w:val="center"/>
            </w:pPr>
            <w:r>
              <w:t>101,130,240</w:t>
            </w:r>
          </w:p>
        </w:tc>
      </w:tr>
      <w:tr w:rsidR="00057EBD">
        <w:tc>
          <w:tcPr>
            <w:tcW w:w="7363" w:type="dxa"/>
          </w:tcPr>
          <w:p w:rsidR="00057EBD" w:rsidRDefault="00057EBD" w:rsidP="00536B64">
            <w:pPr>
              <w:autoSpaceDE w:val="0"/>
              <w:autoSpaceDN w:val="0"/>
              <w:adjustRightInd w:val="0"/>
              <w:spacing w:line="240" w:lineRule="auto"/>
              <w:rPr>
                <w:szCs w:val="22"/>
              </w:rPr>
            </w:pPr>
            <w:r>
              <w:rPr>
                <w:szCs w:val="22"/>
              </w:rPr>
              <w:t>4. Odprawy z tytułu wypadków przy pracy</w:t>
            </w:r>
          </w:p>
        </w:tc>
        <w:tc>
          <w:tcPr>
            <w:tcW w:w="2244" w:type="dxa"/>
          </w:tcPr>
          <w:p w:rsidR="00057EBD" w:rsidRDefault="00057EBD" w:rsidP="00536B64">
            <w:pPr>
              <w:autoSpaceDE w:val="0"/>
              <w:autoSpaceDN w:val="0"/>
              <w:adjustRightInd w:val="0"/>
              <w:spacing w:line="240" w:lineRule="auto"/>
              <w:jc w:val="center"/>
            </w:pPr>
            <w:r>
              <w:t>101,130,234,240</w:t>
            </w:r>
          </w:p>
        </w:tc>
      </w:tr>
      <w:tr w:rsidR="00057EBD">
        <w:tc>
          <w:tcPr>
            <w:tcW w:w="7363" w:type="dxa"/>
          </w:tcPr>
          <w:p w:rsidR="00057EBD" w:rsidRDefault="00057EBD" w:rsidP="00536B64">
            <w:pPr>
              <w:autoSpaceDE w:val="0"/>
              <w:autoSpaceDN w:val="0"/>
              <w:adjustRightInd w:val="0"/>
              <w:spacing w:line="240" w:lineRule="auto"/>
              <w:ind w:left="284" w:hanging="284"/>
              <w:rPr>
                <w:szCs w:val="22"/>
              </w:rPr>
            </w:pPr>
            <w:r>
              <w:rPr>
                <w:szCs w:val="22"/>
              </w:rPr>
              <w:t>5. Ekwiwalent za używanie przez pracowników własnej odzieży roboczej, środków czystości, narzędzi, sprzętu</w:t>
            </w:r>
          </w:p>
        </w:tc>
        <w:tc>
          <w:tcPr>
            <w:tcW w:w="2244" w:type="dxa"/>
          </w:tcPr>
          <w:p w:rsidR="00057EBD" w:rsidRDefault="00057EBD" w:rsidP="00536B64">
            <w:pPr>
              <w:autoSpaceDE w:val="0"/>
              <w:autoSpaceDN w:val="0"/>
              <w:adjustRightInd w:val="0"/>
              <w:spacing w:line="240" w:lineRule="auto"/>
              <w:jc w:val="center"/>
            </w:pPr>
            <w:r>
              <w:t>101,130,231,234</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409</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Pr="00EB63A3" w:rsidRDefault="00057EBD" w:rsidP="00536B64">
            <w:pPr>
              <w:pStyle w:val="Stopka"/>
              <w:tabs>
                <w:tab w:val="clear" w:pos="4536"/>
                <w:tab w:val="right" w:leader="dot" w:pos="9072"/>
              </w:tabs>
              <w:autoSpaceDE w:val="0"/>
              <w:autoSpaceDN w:val="0"/>
              <w:adjustRightInd w:val="0"/>
              <w:spacing w:line="240" w:lineRule="auto"/>
            </w:pPr>
            <w:r>
              <w:t>1.Zmniejszenie naliczonych uprzednio ujętych kosztów</w:t>
            </w:r>
          </w:p>
        </w:tc>
        <w:tc>
          <w:tcPr>
            <w:tcW w:w="2244" w:type="dxa"/>
          </w:tcPr>
          <w:p w:rsidR="00057EBD" w:rsidRPr="00EB63A3" w:rsidRDefault="00057EBD" w:rsidP="00536B64">
            <w:pPr>
              <w:autoSpaceDE w:val="0"/>
              <w:autoSpaceDN w:val="0"/>
              <w:adjustRightInd w:val="0"/>
              <w:spacing w:line="240" w:lineRule="auto"/>
              <w:jc w:val="center"/>
            </w:pPr>
            <w:r>
              <w:t>101, 130, 135, 231, 234, 240</w:t>
            </w:r>
          </w:p>
        </w:tc>
      </w:tr>
      <w:tr w:rsidR="00057EBD">
        <w:trPr>
          <w:trHeight w:val="70"/>
        </w:trPr>
        <w:tc>
          <w:tcPr>
            <w:tcW w:w="7363" w:type="dxa"/>
          </w:tcPr>
          <w:p w:rsidR="00057EBD" w:rsidRDefault="00942E79" w:rsidP="00536B64">
            <w:pPr>
              <w:pStyle w:val="Stopka"/>
              <w:tabs>
                <w:tab w:val="clear" w:pos="4536"/>
                <w:tab w:val="right" w:leader="dot" w:pos="9072"/>
              </w:tabs>
              <w:autoSpaceDE w:val="0"/>
              <w:autoSpaceDN w:val="0"/>
              <w:adjustRightInd w:val="0"/>
              <w:spacing w:line="240" w:lineRule="auto"/>
            </w:pPr>
            <w:r>
              <w:t>2. Przenie</w:t>
            </w:r>
            <w:r w:rsidR="00057EBD">
              <w:t>sienie salda konta występującego na koniec roku obrotowego</w:t>
            </w:r>
          </w:p>
        </w:tc>
        <w:tc>
          <w:tcPr>
            <w:tcW w:w="2244" w:type="dxa"/>
          </w:tcPr>
          <w:p w:rsidR="00057EBD" w:rsidRDefault="00057EBD" w:rsidP="00536B64">
            <w:pPr>
              <w:autoSpaceDE w:val="0"/>
              <w:autoSpaceDN w:val="0"/>
              <w:adjustRightInd w:val="0"/>
              <w:spacing w:line="240" w:lineRule="auto"/>
              <w:jc w:val="center"/>
            </w:pPr>
            <w:r>
              <w:t>860</w:t>
            </w:r>
          </w:p>
        </w:tc>
      </w:tr>
    </w:tbl>
    <w:p w:rsidR="00057EBD" w:rsidRDefault="00057EBD" w:rsidP="005B4FE7">
      <w:pPr>
        <w:pStyle w:val="Nagwek5"/>
        <w:rPr>
          <w:sz w:val="24"/>
        </w:rPr>
      </w:pPr>
    </w:p>
    <w:p w:rsidR="00C648CF" w:rsidRPr="006401F2" w:rsidRDefault="00C648CF" w:rsidP="00057EBD">
      <w:pPr>
        <w:pStyle w:val="Nagwek5"/>
        <w:jc w:val="center"/>
        <w:rPr>
          <w:sz w:val="24"/>
        </w:rPr>
      </w:pPr>
      <w:r w:rsidRPr="006401F2">
        <w:rPr>
          <w:sz w:val="24"/>
        </w:rPr>
        <w:t>Konto 410 – „Inne świadczenia finansowane z budżetu”</w:t>
      </w:r>
    </w:p>
    <w:p w:rsidR="00C648CF" w:rsidRDefault="006401F2" w:rsidP="00C648CF">
      <w:r w:rsidRPr="006401F2">
        <w:t>Konto 410 służy do ewidencji specyficznych kosztów podstawowej dz</w:t>
      </w:r>
      <w:r w:rsidR="00E165A9">
        <w:t>iałalności operacyjnej jednostki</w:t>
      </w:r>
      <w:r w:rsidRPr="006401F2">
        <w:t xml:space="preserve"> budżetowych.</w:t>
      </w:r>
      <w:r>
        <w:t xml:space="preserve"> Utworzone konto 410  jest prezentowane w pozycji B.IX „Inne świadczenia finansowane z budżetu” </w:t>
      </w:r>
      <w:r w:rsidR="00B13389">
        <w:t>rachunku</w:t>
      </w:r>
      <w:r>
        <w:t xml:space="preserve"> zysków i strat.</w:t>
      </w:r>
    </w:p>
    <w:p w:rsidR="006401F2" w:rsidRDefault="006401F2" w:rsidP="00C648CF">
      <w:r>
        <w:t xml:space="preserve">Na koncie 410 </w:t>
      </w:r>
      <w:r w:rsidR="005E0C48">
        <w:t>księguje</w:t>
      </w:r>
      <w:r>
        <w:t xml:space="preserve"> się koszty świadczeń dla osób fizycznych innych niż pracownicy jednostki, finansowanych z </w:t>
      </w:r>
      <w:r w:rsidR="005E0C48">
        <w:t>budżetu</w:t>
      </w:r>
      <w:r>
        <w:t xml:space="preserve"> j.s.t. Koszty księgowane </w:t>
      </w:r>
      <w:r w:rsidR="005E0C48">
        <w:t>są</w:t>
      </w:r>
      <w:r>
        <w:t xml:space="preserve"> na stronie </w:t>
      </w:r>
      <w:proofErr w:type="spellStart"/>
      <w:r>
        <w:t>Wn</w:t>
      </w:r>
      <w:proofErr w:type="spellEnd"/>
      <w:r>
        <w:t xml:space="preserve"> konta 410 obejmują </w:t>
      </w:r>
      <w:r w:rsidR="005E0C48">
        <w:br/>
      </w:r>
      <w:r>
        <w:t>w szczególności:</w:t>
      </w:r>
    </w:p>
    <w:p w:rsidR="006401F2" w:rsidRDefault="006401F2" w:rsidP="005E0C48">
      <w:pPr>
        <w:ind w:left="284" w:hanging="284"/>
      </w:pPr>
      <w:r>
        <w:t xml:space="preserve">- </w:t>
      </w:r>
      <w:r w:rsidR="005E0C48">
        <w:tab/>
      </w:r>
      <w:r>
        <w:t>świadczenia społeczne wypłacon</w:t>
      </w:r>
      <w:r w:rsidR="005E0C48">
        <w:t>e w</w:t>
      </w:r>
      <w:r>
        <w:t xml:space="preserve"> formie </w:t>
      </w:r>
      <w:r w:rsidR="005E0C48">
        <w:t>pieniężnej</w:t>
      </w:r>
      <w:r>
        <w:t xml:space="preserve"> i rzeczowej,</w:t>
      </w:r>
    </w:p>
    <w:p w:rsidR="006401F2" w:rsidRDefault="005E0C48" w:rsidP="005E0C48">
      <w:pPr>
        <w:ind w:left="284" w:hanging="284"/>
      </w:pPr>
      <w:r>
        <w:t xml:space="preserve">- </w:t>
      </w:r>
      <w:r>
        <w:tab/>
        <w:t>diety i koszty przejazdu radnych oraz innych kosztów związanych z funkcjonowaniem organów stanowiących j.s.t.</w:t>
      </w:r>
    </w:p>
    <w:p w:rsidR="00E165A9" w:rsidRDefault="005E0C48" w:rsidP="003F71C5">
      <w:pPr>
        <w:ind w:left="284" w:hanging="284"/>
      </w:pPr>
      <w:r>
        <w:t xml:space="preserve">- </w:t>
      </w:r>
      <w:r>
        <w:tab/>
        <w:t>nagrody, stypendia i inne świadczenia przeznaczone dla osób niebędących pracownikami.</w:t>
      </w:r>
    </w:p>
    <w:p w:rsidR="00E165A9" w:rsidRDefault="005E0C48" w:rsidP="005E0C48">
      <w:r>
        <w:t>Na stronie Ma konta 410 księguje się zmniejszenia uprzednio ujętych kosztów.</w:t>
      </w:r>
    </w:p>
    <w:p w:rsidR="005E0C48" w:rsidRDefault="005E0C48" w:rsidP="005E0C48">
      <w:r>
        <w:t xml:space="preserve">Saldo konta 410 na koniec roku obrotowego przenosi się na stronę </w:t>
      </w:r>
      <w:proofErr w:type="spellStart"/>
      <w:r>
        <w:t>Wn</w:t>
      </w:r>
      <w:proofErr w:type="spellEnd"/>
      <w:r>
        <w:t xml:space="preserve"> 860. Konto nie wykazuje salda na koniec roku obrotowego.</w:t>
      </w:r>
    </w:p>
    <w:p w:rsidR="005E0C48" w:rsidRPr="006401F2" w:rsidRDefault="005E0C48" w:rsidP="005E0C48"/>
    <w:p w:rsidR="005E0C48" w:rsidRDefault="00E165A9" w:rsidP="005E0C48">
      <w:pPr>
        <w:autoSpaceDE w:val="0"/>
        <w:autoSpaceDN w:val="0"/>
        <w:adjustRightInd w:val="0"/>
        <w:spacing w:line="240" w:lineRule="auto"/>
        <w:rPr>
          <w:sz w:val="20"/>
        </w:rPr>
      </w:pPr>
      <w:r>
        <w:rPr>
          <w:sz w:val="20"/>
        </w:rPr>
        <w:t>Typowe zapisy konta 410</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5E0C48" w:rsidTr="007471C6">
        <w:tc>
          <w:tcPr>
            <w:tcW w:w="7363" w:type="dxa"/>
          </w:tcPr>
          <w:p w:rsidR="005E0C48" w:rsidRDefault="005E0C48" w:rsidP="007471C6">
            <w:pPr>
              <w:autoSpaceDE w:val="0"/>
              <w:autoSpaceDN w:val="0"/>
              <w:adjustRightInd w:val="0"/>
              <w:spacing w:line="240" w:lineRule="auto"/>
              <w:jc w:val="center"/>
              <w:rPr>
                <w:sz w:val="20"/>
              </w:rPr>
            </w:pPr>
            <w:r>
              <w:rPr>
                <w:b/>
                <w:bCs/>
                <w:sz w:val="20"/>
              </w:rPr>
              <w:t xml:space="preserve">Strona </w:t>
            </w:r>
            <w:proofErr w:type="spellStart"/>
            <w:r>
              <w:rPr>
                <w:b/>
                <w:bCs/>
                <w:sz w:val="20"/>
              </w:rPr>
              <w:t>Wn</w:t>
            </w:r>
            <w:proofErr w:type="spellEnd"/>
            <w:r>
              <w:rPr>
                <w:b/>
                <w:bCs/>
                <w:sz w:val="20"/>
              </w:rPr>
              <w:t xml:space="preserve"> konta 4</w:t>
            </w:r>
            <w:r w:rsidR="00E165A9">
              <w:rPr>
                <w:b/>
                <w:bCs/>
                <w:sz w:val="20"/>
              </w:rPr>
              <w:t>10</w:t>
            </w:r>
          </w:p>
        </w:tc>
        <w:tc>
          <w:tcPr>
            <w:tcW w:w="2244" w:type="dxa"/>
          </w:tcPr>
          <w:p w:rsidR="005E0C48" w:rsidRDefault="005E0C48" w:rsidP="007471C6">
            <w:pPr>
              <w:autoSpaceDE w:val="0"/>
              <w:autoSpaceDN w:val="0"/>
              <w:adjustRightInd w:val="0"/>
              <w:spacing w:line="240" w:lineRule="auto"/>
              <w:jc w:val="center"/>
              <w:rPr>
                <w:sz w:val="20"/>
              </w:rPr>
            </w:pPr>
            <w:r>
              <w:rPr>
                <w:b/>
                <w:bCs/>
                <w:sz w:val="20"/>
              </w:rPr>
              <w:t>Konto przeciwstawne</w:t>
            </w:r>
          </w:p>
        </w:tc>
      </w:tr>
      <w:tr w:rsidR="005E0C48" w:rsidTr="007471C6">
        <w:tc>
          <w:tcPr>
            <w:tcW w:w="7363" w:type="dxa"/>
          </w:tcPr>
          <w:p w:rsidR="005E0C48" w:rsidRPr="001132AC" w:rsidRDefault="005E0C48" w:rsidP="007471C6">
            <w:pPr>
              <w:autoSpaceDE w:val="0"/>
              <w:autoSpaceDN w:val="0"/>
              <w:adjustRightInd w:val="0"/>
              <w:spacing w:line="240" w:lineRule="auto"/>
              <w:rPr>
                <w:szCs w:val="22"/>
              </w:rPr>
            </w:pPr>
            <w:r>
              <w:rPr>
                <w:szCs w:val="22"/>
              </w:rPr>
              <w:t>1. Świadczenia społeczne</w:t>
            </w:r>
          </w:p>
        </w:tc>
        <w:tc>
          <w:tcPr>
            <w:tcW w:w="2244" w:type="dxa"/>
          </w:tcPr>
          <w:p w:rsidR="005E0C48" w:rsidRDefault="005E0C48" w:rsidP="007471C6">
            <w:pPr>
              <w:autoSpaceDE w:val="0"/>
              <w:autoSpaceDN w:val="0"/>
              <w:adjustRightInd w:val="0"/>
              <w:spacing w:line="240" w:lineRule="auto"/>
              <w:jc w:val="center"/>
              <w:rPr>
                <w:sz w:val="20"/>
              </w:rPr>
            </w:pPr>
            <w:r>
              <w:t>101, 130</w:t>
            </w:r>
            <w:r w:rsidR="009672BC">
              <w:t>, 240</w:t>
            </w:r>
          </w:p>
        </w:tc>
      </w:tr>
      <w:tr w:rsidR="005E0C48" w:rsidTr="007471C6">
        <w:tc>
          <w:tcPr>
            <w:tcW w:w="7363" w:type="dxa"/>
          </w:tcPr>
          <w:p w:rsidR="005E0C48" w:rsidRDefault="005E0C48" w:rsidP="007471C6">
            <w:pPr>
              <w:autoSpaceDE w:val="0"/>
              <w:autoSpaceDN w:val="0"/>
              <w:adjustRightInd w:val="0"/>
              <w:spacing w:line="240" w:lineRule="auto"/>
              <w:rPr>
                <w:szCs w:val="22"/>
              </w:rPr>
            </w:pPr>
            <w:r>
              <w:rPr>
                <w:szCs w:val="22"/>
              </w:rPr>
              <w:t>2. Diety radnych</w:t>
            </w:r>
          </w:p>
        </w:tc>
        <w:tc>
          <w:tcPr>
            <w:tcW w:w="2244" w:type="dxa"/>
          </w:tcPr>
          <w:p w:rsidR="005E0C48" w:rsidRDefault="005E0C48" w:rsidP="007471C6">
            <w:pPr>
              <w:autoSpaceDE w:val="0"/>
              <w:autoSpaceDN w:val="0"/>
              <w:adjustRightInd w:val="0"/>
              <w:spacing w:line="240" w:lineRule="auto"/>
              <w:jc w:val="center"/>
            </w:pPr>
            <w:r>
              <w:t>101,130</w:t>
            </w:r>
            <w:r w:rsidR="009672BC">
              <w:t>, 240</w:t>
            </w:r>
          </w:p>
        </w:tc>
      </w:tr>
      <w:tr w:rsidR="005E0C48" w:rsidTr="007471C6">
        <w:tc>
          <w:tcPr>
            <w:tcW w:w="7363" w:type="dxa"/>
          </w:tcPr>
          <w:p w:rsidR="005E0C48" w:rsidRDefault="005E0C48" w:rsidP="007471C6">
            <w:pPr>
              <w:autoSpaceDE w:val="0"/>
              <w:autoSpaceDN w:val="0"/>
              <w:adjustRightInd w:val="0"/>
              <w:spacing w:line="240" w:lineRule="auto"/>
              <w:rPr>
                <w:szCs w:val="22"/>
              </w:rPr>
            </w:pPr>
            <w:r>
              <w:rPr>
                <w:szCs w:val="22"/>
              </w:rPr>
              <w:t>3. Stypendia dla uczniów</w:t>
            </w:r>
          </w:p>
        </w:tc>
        <w:tc>
          <w:tcPr>
            <w:tcW w:w="2244" w:type="dxa"/>
          </w:tcPr>
          <w:p w:rsidR="005E0C48" w:rsidRDefault="005E0C48" w:rsidP="007471C6">
            <w:pPr>
              <w:autoSpaceDE w:val="0"/>
              <w:autoSpaceDN w:val="0"/>
              <w:adjustRightInd w:val="0"/>
              <w:spacing w:line="240" w:lineRule="auto"/>
              <w:jc w:val="center"/>
            </w:pPr>
            <w:r>
              <w:t>101,130</w:t>
            </w:r>
            <w:r w:rsidR="009672BC">
              <w:t>, 240</w:t>
            </w:r>
          </w:p>
        </w:tc>
      </w:tr>
      <w:tr w:rsidR="005E0C48" w:rsidTr="007471C6">
        <w:tc>
          <w:tcPr>
            <w:tcW w:w="7363" w:type="dxa"/>
          </w:tcPr>
          <w:p w:rsidR="005E0C48" w:rsidRDefault="005E0C48" w:rsidP="007471C6">
            <w:pPr>
              <w:autoSpaceDE w:val="0"/>
              <w:autoSpaceDN w:val="0"/>
              <w:adjustRightInd w:val="0"/>
              <w:spacing w:line="240" w:lineRule="auto"/>
              <w:rPr>
                <w:szCs w:val="22"/>
              </w:rPr>
            </w:pPr>
            <w:r>
              <w:rPr>
                <w:szCs w:val="22"/>
              </w:rPr>
              <w:t>4. Składki ubezpieczenia zdrowotnego</w:t>
            </w:r>
          </w:p>
        </w:tc>
        <w:tc>
          <w:tcPr>
            <w:tcW w:w="2244" w:type="dxa"/>
          </w:tcPr>
          <w:p w:rsidR="005E0C48" w:rsidRDefault="005E0C48" w:rsidP="007471C6">
            <w:pPr>
              <w:autoSpaceDE w:val="0"/>
              <w:autoSpaceDN w:val="0"/>
              <w:adjustRightInd w:val="0"/>
              <w:spacing w:line="240" w:lineRule="auto"/>
              <w:jc w:val="center"/>
            </w:pPr>
            <w:r>
              <w:t>101,130</w:t>
            </w:r>
            <w:r w:rsidR="009672BC">
              <w:t>, 240</w:t>
            </w:r>
          </w:p>
        </w:tc>
      </w:tr>
      <w:tr w:rsidR="005E0C48" w:rsidTr="007471C6">
        <w:tc>
          <w:tcPr>
            <w:tcW w:w="7363" w:type="dxa"/>
          </w:tcPr>
          <w:p w:rsidR="005E0C48" w:rsidRDefault="005E0C48" w:rsidP="005E0C48">
            <w:pPr>
              <w:autoSpaceDE w:val="0"/>
              <w:autoSpaceDN w:val="0"/>
              <w:adjustRightInd w:val="0"/>
              <w:spacing w:line="240" w:lineRule="auto"/>
              <w:ind w:left="284" w:hanging="284"/>
              <w:rPr>
                <w:szCs w:val="22"/>
              </w:rPr>
            </w:pPr>
            <w:r>
              <w:rPr>
                <w:szCs w:val="22"/>
              </w:rPr>
              <w:t>5. Nagrody dla osób niebędących pracownikami jednostki</w:t>
            </w:r>
          </w:p>
        </w:tc>
        <w:tc>
          <w:tcPr>
            <w:tcW w:w="2244" w:type="dxa"/>
          </w:tcPr>
          <w:p w:rsidR="005E0C48" w:rsidRDefault="005E0C48" w:rsidP="007471C6">
            <w:pPr>
              <w:autoSpaceDE w:val="0"/>
              <w:autoSpaceDN w:val="0"/>
              <w:adjustRightInd w:val="0"/>
              <w:spacing w:line="240" w:lineRule="auto"/>
              <w:jc w:val="center"/>
            </w:pPr>
            <w:r>
              <w:t>101,130</w:t>
            </w:r>
            <w:r w:rsidR="009672BC">
              <w:t>, 240</w:t>
            </w:r>
          </w:p>
        </w:tc>
      </w:tr>
      <w:tr w:rsidR="005E0C48" w:rsidTr="007471C6">
        <w:tc>
          <w:tcPr>
            <w:tcW w:w="7363" w:type="dxa"/>
          </w:tcPr>
          <w:p w:rsidR="005E0C48" w:rsidRDefault="005E0C48" w:rsidP="007471C6">
            <w:pPr>
              <w:autoSpaceDE w:val="0"/>
              <w:autoSpaceDN w:val="0"/>
              <w:adjustRightInd w:val="0"/>
              <w:spacing w:line="240" w:lineRule="auto"/>
              <w:jc w:val="center"/>
              <w:rPr>
                <w:sz w:val="20"/>
              </w:rPr>
            </w:pPr>
            <w:r>
              <w:rPr>
                <w:b/>
                <w:bCs/>
                <w:sz w:val="20"/>
              </w:rPr>
              <w:t>Strona Ma konta 4</w:t>
            </w:r>
            <w:r w:rsidR="00E165A9">
              <w:rPr>
                <w:b/>
                <w:bCs/>
                <w:sz w:val="20"/>
              </w:rPr>
              <w:t>10</w:t>
            </w:r>
          </w:p>
        </w:tc>
        <w:tc>
          <w:tcPr>
            <w:tcW w:w="2244" w:type="dxa"/>
          </w:tcPr>
          <w:p w:rsidR="005E0C48" w:rsidRDefault="005E0C48" w:rsidP="007471C6">
            <w:pPr>
              <w:autoSpaceDE w:val="0"/>
              <w:autoSpaceDN w:val="0"/>
              <w:adjustRightInd w:val="0"/>
              <w:spacing w:line="240" w:lineRule="auto"/>
              <w:jc w:val="center"/>
              <w:rPr>
                <w:sz w:val="20"/>
              </w:rPr>
            </w:pPr>
            <w:r>
              <w:rPr>
                <w:b/>
                <w:bCs/>
                <w:sz w:val="20"/>
              </w:rPr>
              <w:t>Konto przeciwstawne</w:t>
            </w:r>
          </w:p>
        </w:tc>
      </w:tr>
      <w:tr w:rsidR="005E0C48" w:rsidTr="007471C6">
        <w:tc>
          <w:tcPr>
            <w:tcW w:w="7363" w:type="dxa"/>
          </w:tcPr>
          <w:p w:rsidR="005E0C48" w:rsidRPr="00EB63A3" w:rsidRDefault="005E0C48" w:rsidP="007471C6">
            <w:pPr>
              <w:pStyle w:val="Stopka"/>
              <w:tabs>
                <w:tab w:val="clear" w:pos="4536"/>
                <w:tab w:val="right" w:leader="dot" w:pos="9072"/>
              </w:tabs>
              <w:autoSpaceDE w:val="0"/>
              <w:autoSpaceDN w:val="0"/>
              <w:adjustRightInd w:val="0"/>
              <w:spacing w:line="240" w:lineRule="auto"/>
            </w:pPr>
            <w:r>
              <w:t>1.Zmniejszenie naliczonych uprzednio ujętych kosztów</w:t>
            </w:r>
          </w:p>
        </w:tc>
        <w:tc>
          <w:tcPr>
            <w:tcW w:w="2244" w:type="dxa"/>
          </w:tcPr>
          <w:p w:rsidR="005E0C48" w:rsidRPr="00EB63A3" w:rsidRDefault="005E0C48" w:rsidP="007471C6">
            <w:pPr>
              <w:autoSpaceDE w:val="0"/>
              <w:autoSpaceDN w:val="0"/>
              <w:adjustRightInd w:val="0"/>
              <w:spacing w:line="240" w:lineRule="auto"/>
              <w:jc w:val="center"/>
            </w:pPr>
            <w:r>
              <w:t>101, 130</w:t>
            </w:r>
            <w:r w:rsidR="00376611">
              <w:t>, 240</w:t>
            </w:r>
          </w:p>
        </w:tc>
      </w:tr>
      <w:tr w:rsidR="005E0C48" w:rsidTr="007471C6">
        <w:trPr>
          <w:trHeight w:val="70"/>
        </w:trPr>
        <w:tc>
          <w:tcPr>
            <w:tcW w:w="7363" w:type="dxa"/>
          </w:tcPr>
          <w:p w:rsidR="005E0C48" w:rsidRDefault="005E0C48" w:rsidP="007471C6">
            <w:pPr>
              <w:pStyle w:val="Stopka"/>
              <w:tabs>
                <w:tab w:val="clear" w:pos="4536"/>
                <w:tab w:val="right" w:leader="dot" w:pos="9072"/>
              </w:tabs>
              <w:autoSpaceDE w:val="0"/>
              <w:autoSpaceDN w:val="0"/>
              <w:adjustRightInd w:val="0"/>
              <w:spacing w:line="240" w:lineRule="auto"/>
            </w:pPr>
            <w:r>
              <w:t>2. Przeniesienie salda konta występującego na koniec roku obrotowego</w:t>
            </w:r>
          </w:p>
        </w:tc>
        <w:tc>
          <w:tcPr>
            <w:tcW w:w="2244" w:type="dxa"/>
          </w:tcPr>
          <w:p w:rsidR="005E0C48" w:rsidRDefault="005E0C48" w:rsidP="007471C6">
            <w:pPr>
              <w:autoSpaceDE w:val="0"/>
              <w:autoSpaceDN w:val="0"/>
              <w:adjustRightInd w:val="0"/>
              <w:spacing w:line="240" w:lineRule="auto"/>
              <w:jc w:val="center"/>
            </w:pPr>
            <w:r>
              <w:t>860</w:t>
            </w:r>
          </w:p>
        </w:tc>
      </w:tr>
    </w:tbl>
    <w:p w:rsidR="00080055" w:rsidRPr="00080055" w:rsidRDefault="00080055" w:rsidP="00C648CF">
      <w:pPr>
        <w:rPr>
          <w:highlight w:val="yellow"/>
        </w:rPr>
      </w:pPr>
    </w:p>
    <w:p w:rsidR="00C648CF" w:rsidRPr="009672BC" w:rsidRDefault="00C648CF" w:rsidP="00C648CF">
      <w:pPr>
        <w:jc w:val="center"/>
        <w:rPr>
          <w:b/>
          <w:sz w:val="24"/>
          <w:szCs w:val="24"/>
        </w:rPr>
      </w:pPr>
      <w:r w:rsidRPr="009672BC">
        <w:rPr>
          <w:b/>
          <w:sz w:val="24"/>
          <w:szCs w:val="24"/>
        </w:rPr>
        <w:t>Konto 411 – „</w:t>
      </w:r>
      <w:r w:rsidR="00E165A9">
        <w:rPr>
          <w:b/>
          <w:sz w:val="24"/>
          <w:szCs w:val="24"/>
        </w:rPr>
        <w:t>P</w:t>
      </w:r>
      <w:r w:rsidRPr="009672BC">
        <w:rPr>
          <w:b/>
          <w:sz w:val="24"/>
          <w:szCs w:val="24"/>
        </w:rPr>
        <w:t>ozostałe obciążenia”</w:t>
      </w:r>
    </w:p>
    <w:p w:rsidR="00C648CF" w:rsidRPr="00E165A9" w:rsidRDefault="00E165A9" w:rsidP="009672BC">
      <w:pPr>
        <w:pStyle w:val="Nagwek5"/>
        <w:rPr>
          <w:b w:val="0"/>
          <w:sz w:val="22"/>
          <w:szCs w:val="22"/>
        </w:rPr>
      </w:pPr>
      <w:r>
        <w:rPr>
          <w:b w:val="0"/>
          <w:sz w:val="22"/>
          <w:szCs w:val="22"/>
        </w:rPr>
        <w:t>Konto 411 „Pozostałe obciążenia” służy do ewidencji specyficznych kosztów działalności Urzędu Gminu Mrągowo</w:t>
      </w:r>
      <w:r w:rsidRPr="00E165A9">
        <w:rPr>
          <w:b w:val="0"/>
          <w:sz w:val="22"/>
          <w:szCs w:val="22"/>
        </w:rPr>
        <w:t>. Utworzone</w:t>
      </w:r>
      <w:r>
        <w:rPr>
          <w:b w:val="0"/>
          <w:sz w:val="22"/>
          <w:szCs w:val="22"/>
        </w:rPr>
        <w:t xml:space="preserve"> konto 411</w:t>
      </w:r>
      <w:r w:rsidRPr="00E165A9">
        <w:rPr>
          <w:b w:val="0"/>
          <w:sz w:val="22"/>
          <w:szCs w:val="22"/>
        </w:rPr>
        <w:t xml:space="preserve"> </w:t>
      </w:r>
      <w:r>
        <w:rPr>
          <w:b w:val="0"/>
          <w:sz w:val="22"/>
          <w:szCs w:val="22"/>
        </w:rPr>
        <w:t xml:space="preserve"> jest prezentowane w pozycji B.</w:t>
      </w:r>
      <w:r w:rsidRPr="00E165A9">
        <w:rPr>
          <w:b w:val="0"/>
          <w:sz w:val="22"/>
          <w:szCs w:val="22"/>
        </w:rPr>
        <w:t>X „</w:t>
      </w:r>
      <w:r>
        <w:rPr>
          <w:b w:val="0"/>
          <w:sz w:val="22"/>
          <w:szCs w:val="22"/>
        </w:rPr>
        <w:t>Pozostałe obciążenia</w:t>
      </w:r>
      <w:r w:rsidRPr="00E165A9">
        <w:rPr>
          <w:b w:val="0"/>
          <w:sz w:val="22"/>
          <w:szCs w:val="22"/>
        </w:rPr>
        <w:t>” rachunku zysków i strat.</w:t>
      </w:r>
    </w:p>
    <w:p w:rsidR="00E165A9" w:rsidRDefault="00E165A9" w:rsidP="00E165A9">
      <w:r>
        <w:t>Na stronie Ma konta 410 księguje się zmniejszenia uprzednio ujętych kosztów.</w:t>
      </w:r>
    </w:p>
    <w:p w:rsidR="00E165A9" w:rsidRDefault="00E165A9" w:rsidP="00E165A9">
      <w:r>
        <w:t xml:space="preserve">Saldo konta 410 na koniec roku obrotowego przenosi się na stronę </w:t>
      </w:r>
      <w:proofErr w:type="spellStart"/>
      <w:r>
        <w:t>Wn</w:t>
      </w:r>
      <w:proofErr w:type="spellEnd"/>
      <w:r>
        <w:t xml:space="preserve"> 860. Konto nie wykazuje salda na koniec roku obrotowego.</w:t>
      </w:r>
    </w:p>
    <w:p w:rsidR="00E165A9" w:rsidRPr="006401F2" w:rsidRDefault="00E165A9" w:rsidP="00E165A9"/>
    <w:p w:rsidR="00E165A9" w:rsidRDefault="00E165A9" w:rsidP="00E165A9">
      <w:pPr>
        <w:autoSpaceDE w:val="0"/>
        <w:autoSpaceDN w:val="0"/>
        <w:adjustRightInd w:val="0"/>
        <w:spacing w:line="240" w:lineRule="auto"/>
        <w:rPr>
          <w:sz w:val="20"/>
        </w:rPr>
      </w:pPr>
      <w:r>
        <w:rPr>
          <w:sz w:val="20"/>
        </w:rPr>
        <w:t>Typowe zapisy konta 411</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E165A9" w:rsidTr="007471C6">
        <w:tc>
          <w:tcPr>
            <w:tcW w:w="7363" w:type="dxa"/>
          </w:tcPr>
          <w:p w:rsidR="00E165A9" w:rsidRDefault="00E165A9" w:rsidP="007471C6">
            <w:pPr>
              <w:autoSpaceDE w:val="0"/>
              <w:autoSpaceDN w:val="0"/>
              <w:adjustRightInd w:val="0"/>
              <w:spacing w:line="240" w:lineRule="auto"/>
              <w:jc w:val="center"/>
              <w:rPr>
                <w:sz w:val="20"/>
              </w:rPr>
            </w:pPr>
            <w:r>
              <w:rPr>
                <w:b/>
                <w:bCs/>
                <w:sz w:val="20"/>
              </w:rPr>
              <w:t xml:space="preserve">Strona </w:t>
            </w:r>
            <w:proofErr w:type="spellStart"/>
            <w:r>
              <w:rPr>
                <w:b/>
                <w:bCs/>
                <w:sz w:val="20"/>
              </w:rPr>
              <w:t>Wn</w:t>
            </w:r>
            <w:proofErr w:type="spellEnd"/>
            <w:r>
              <w:rPr>
                <w:b/>
                <w:bCs/>
                <w:sz w:val="20"/>
              </w:rPr>
              <w:t xml:space="preserve"> konta 411</w:t>
            </w:r>
          </w:p>
        </w:tc>
        <w:tc>
          <w:tcPr>
            <w:tcW w:w="2244" w:type="dxa"/>
          </w:tcPr>
          <w:p w:rsidR="00E165A9" w:rsidRDefault="00E165A9" w:rsidP="007471C6">
            <w:pPr>
              <w:autoSpaceDE w:val="0"/>
              <w:autoSpaceDN w:val="0"/>
              <w:adjustRightInd w:val="0"/>
              <w:spacing w:line="240" w:lineRule="auto"/>
              <w:jc w:val="center"/>
              <w:rPr>
                <w:sz w:val="20"/>
              </w:rPr>
            </w:pPr>
            <w:r>
              <w:rPr>
                <w:b/>
                <w:bCs/>
                <w:sz w:val="20"/>
              </w:rPr>
              <w:t>Konto przeciwstawne</w:t>
            </w:r>
          </w:p>
        </w:tc>
      </w:tr>
      <w:tr w:rsidR="00E165A9" w:rsidTr="007471C6">
        <w:tc>
          <w:tcPr>
            <w:tcW w:w="7363" w:type="dxa"/>
          </w:tcPr>
          <w:p w:rsidR="00E165A9" w:rsidRPr="001132AC" w:rsidRDefault="00E165A9" w:rsidP="007471C6">
            <w:pPr>
              <w:autoSpaceDE w:val="0"/>
              <w:autoSpaceDN w:val="0"/>
              <w:adjustRightInd w:val="0"/>
              <w:spacing w:line="240" w:lineRule="auto"/>
              <w:rPr>
                <w:szCs w:val="22"/>
              </w:rPr>
            </w:pPr>
            <w:r>
              <w:rPr>
                <w:szCs w:val="22"/>
              </w:rPr>
              <w:t>1. wpłaty gmin na rzecz izb rolniczych</w:t>
            </w:r>
          </w:p>
        </w:tc>
        <w:tc>
          <w:tcPr>
            <w:tcW w:w="2244" w:type="dxa"/>
          </w:tcPr>
          <w:p w:rsidR="00E165A9" w:rsidRDefault="00E165A9" w:rsidP="007471C6">
            <w:pPr>
              <w:autoSpaceDE w:val="0"/>
              <w:autoSpaceDN w:val="0"/>
              <w:adjustRightInd w:val="0"/>
              <w:spacing w:line="240" w:lineRule="auto"/>
              <w:jc w:val="center"/>
              <w:rPr>
                <w:sz w:val="20"/>
              </w:rPr>
            </w:pPr>
            <w:r>
              <w:t>130, 240</w:t>
            </w:r>
          </w:p>
        </w:tc>
      </w:tr>
      <w:tr w:rsidR="00E165A9" w:rsidTr="007471C6">
        <w:tc>
          <w:tcPr>
            <w:tcW w:w="7363" w:type="dxa"/>
          </w:tcPr>
          <w:p w:rsidR="00E165A9" w:rsidRDefault="00E165A9" w:rsidP="007471C6">
            <w:pPr>
              <w:autoSpaceDE w:val="0"/>
              <w:autoSpaceDN w:val="0"/>
              <w:adjustRightInd w:val="0"/>
              <w:spacing w:line="240" w:lineRule="auto"/>
              <w:rPr>
                <w:szCs w:val="22"/>
              </w:rPr>
            </w:pPr>
            <w:r>
              <w:rPr>
                <w:szCs w:val="22"/>
              </w:rPr>
              <w:t>2. Kary i odszkodowania na rzecz osób fizycznych</w:t>
            </w:r>
          </w:p>
        </w:tc>
        <w:tc>
          <w:tcPr>
            <w:tcW w:w="2244" w:type="dxa"/>
          </w:tcPr>
          <w:p w:rsidR="00E165A9" w:rsidRDefault="00E165A9" w:rsidP="007471C6">
            <w:pPr>
              <w:autoSpaceDE w:val="0"/>
              <w:autoSpaceDN w:val="0"/>
              <w:adjustRightInd w:val="0"/>
              <w:spacing w:line="240" w:lineRule="auto"/>
              <w:jc w:val="center"/>
            </w:pPr>
            <w:r>
              <w:t>130, 240</w:t>
            </w:r>
          </w:p>
        </w:tc>
      </w:tr>
      <w:tr w:rsidR="00E165A9" w:rsidTr="007471C6">
        <w:tc>
          <w:tcPr>
            <w:tcW w:w="7363" w:type="dxa"/>
          </w:tcPr>
          <w:p w:rsidR="00E165A9" w:rsidRDefault="00E165A9" w:rsidP="007471C6">
            <w:pPr>
              <w:autoSpaceDE w:val="0"/>
              <w:autoSpaceDN w:val="0"/>
              <w:adjustRightInd w:val="0"/>
              <w:spacing w:line="240" w:lineRule="auto"/>
              <w:rPr>
                <w:szCs w:val="22"/>
              </w:rPr>
            </w:pPr>
            <w:r>
              <w:rPr>
                <w:szCs w:val="22"/>
              </w:rPr>
              <w:t>3. kary i odszkodowania na rzecz osób prawnych</w:t>
            </w:r>
          </w:p>
        </w:tc>
        <w:tc>
          <w:tcPr>
            <w:tcW w:w="2244" w:type="dxa"/>
          </w:tcPr>
          <w:p w:rsidR="00E165A9" w:rsidRDefault="00E165A9" w:rsidP="00E165A9">
            <w:pPr>
              <w:autoSpaceDE w:val="0"/>
              <w:autoSpaceDN w:val="0"/>
              <w:adjustRightInd w:val="0"/>
              <w:spacing w:line="240" w:lineRule="auto"/>
              <w:jc w:val="center"/>
            </w:pPr>
            <w:r>
              <w:t>130, 240</w:t>
            </w:r>
          </w:p>
        </w:tc>
      </w:tr>
      <w:tr w:rsidR="00E165A9" w:rsidTr="007471C6">
        <w:tc>
          <w:tcPr>
            <w:tcW w:w="7363" w:type="dxa"/>
          </w:tcPr>
          <w:p w:rsidR="00E165A9" w:rsidRDefault="00E165A9" w:rsidP="007471C6">
            <w:pPr>
              <w:autoSpaceDE w:val="0"/>
              <w:autoSpaceDN w:val="0"/>
              <w:adjustRightInd w:val="0"/>
              <w:spacing w:line="240" w:lineRule="auto"/>
              <w:jc w:val="center"/>
              <w:rPr>
                <w:sz w:val="20"/>
              </w:rPr>
            </w:pPr>
            <w:r>
              <w:rPr>
                <w:b/>
                <w:bCs/>
                <w:sz w:val="20"/>
              </w:rPr>
              <w:t>Strona Ma konta 411</w:t>
            </w:r>
          </w:p>
        </w:tc>
        <w:tc>
          <w:tcPr>
            <w:tcW w:w="2244" w:type="dxa"/>
          </w:tcPr>
          <w:p w:rsidR="00E165A9" w:rsidRDefault="00E165A9" w:rsidP="007471C6">
            <w:pPr>
              <w:autoSpaceDE w:val="0"/>
              <w:autoSpaceDN w:val="0"/>
              <w:adjustRightInd w:val="0"/>
              <w:spacing w:line="240" w:lineRule="auto"/>
              <w:jc w:val="center"/>
              <w:rPr>
                <w:sz w:val="20"/>
              </w:rPr>
            </w:pPr>
            <w:r>
              <w:rPr>
                <w:b/>
                <w:bCs/>
                <w:sz w:val="20"/>
              </w:rPr>
              <w:t>Konto przeciwstawne</w:t>
            </w:r>
          </w:p>
        </w:tc>
      </w:tr>
      <w:tr w:rsidR="00E165A9" w:rsidTr="007471C6">
        <w:tc>
          <w:tcPr>
            <w:tcW w:w="7363" w:type="dxa"/>
          </w:tcPr>
          <w:p w:rsidR="00E165A9" w:rsidRPr="00EB63A3" w:rsidRDefault="00E165A9" w:rsidP="007471C6">
            <w:pPr>
              <w:pStyle w:val="Stopka"/>
              <w:tabs>
                <w:tab w:val="clear" w:pos="4536"/>
                <w:tab w:val="right" w:leader="dot" w:pos="9072"/>
              </w:tabs>
              <w:autoSpaceDE w:val="0"/>
              <w:autoSpaceDN w:val="0"/>
              <w:adjustRightInd w:val="0"/>
              <w:spacing w:line="240" w:lineRule="auto"/>
            </w:pPr>
            <w:r>
              <w:t>1.Zmniejszenie naliczonych uprzednio ujętych kosztów</w:t>
            </w:r>
          </w:p>
        </w:tc>
        <w:tc>
          <w:tcPr>
            <w:tcW w:w="2244" w:type="dxa"/>
          </w:tcPr>
          <w:p w:rsidR="00E165A9" w:rsidRPr="00EB63A3" w:rsidRDefault="00E165A9" w:rsidP="007471C6">
            <w:pPr>
              <w:autoSpaceDE w:val="0"/>
              <w:autoSpaceDN w:val="0"/>
              <w:adjustRightInd w:val="0"/>
              <w:spacing w:line="240" w:lineRule="auto"/>
              <w:jc w:val="center"/>
            </w:pPr>
            <w:r>
              <w:t xml:space="preserve"> 130, 240</w:t>
            </w:r>
          </w:p>
        </w:tc>
      </w:tr>
      <w:tr w:rsidR="00E165A9" w:rsidTr="007471C6">
        <w:trPr>
          <w:trHeight w:val="70"/>
        </w:trPr>
        <w:tc>
          <w:tcPr>
            <w:tcW w:w="7363" w:type="dxa"/>
          </w:tcPr>
          <w:p w:rsidR="00E165A9" w:rsidRDefault="00E165A9" w:rsidP="007471C6">
            <w:pPr>
              <w:pStyle w:val="Stopka"/>
              <w:tabs>
                <w:tab w:val="clear" w:pos="4536"/>
                <w:tab w:val="right" w:leader="dot" w:pos="9072"/>
              </w:tabs>
              <w:autoSpaceDE w:val="0"/>
              <w:autoSpaceDN w:val="0"/>
              <w:adjustRightInd w:val="0"/>
              <w:spacing w:line="240" w:lineRule="auto"/>
            </w:pPr>
            <w:r>
              <w:t>2. Przeniesienie salda konta występującego na koniec roku obrotowego</w:t>
            </w:r>
          </w:p>
        </w:tc>
        <w:tc>
          <w:tcPr>
            <w:tcW w:w="2244" w:type="dxa"/>
          </w:tcPr>
          <w:p w:rsidR="00E165A9" w:rsidRDefault="00E165A9" w:rsidP="007471C6">
            <w:pPr>
              <w:autoSpaceDE w:val="0"/>
              <w:autoSpaceDN w:val="0"/>
              <w:adjustRightInd w:val="0"/>
              <w:spacing w:line="240" w:lineRule="auto"/>
              <w:jc w:val="center"/>
            </w:pPr>
            <w:r>
              <w:t>860</w:t>
            </w:r>
          </w:p>
        </w:tc>
      </w:tr>
    </w:tbl>
    <w:p w:rsidR="009672BC" w:rsidRDefault="009672BC" w:rsidP="003F71C5">
      <w:pPr>
        <w:pStyle w:val="Nagwek5"/>
        <w:rPr>
          <w:sz w:val="24"/>
        </w:rPr>
      </w:pPr>
    </w:p>
    <w:p w:rsidR="00057EBD" w:rsidRDefault="00057EBD" w:rsidP="00057EBD">
      <w:pPr>
        <w:pStyle w:val="Nagwek5"/>
        <w:jc w:val="center"/>
        <w:rPr>
          <w:sz w:val="24"/>
        </w:rPr>
      </w:pPr>
      <w:r>
        <w:rPr>
          <w:sz w:val="24"/>
        </w:rPr>
        <w:t>Konto 490 – „Rozliczenie kosztów”</w:t>
      </w:r>
    </w:p>
    <w:p w:rsidR="00057EBD" w:rsidRDefault="00057EBD" w:rsidP="00057EBD">
      <w:pPr>
        <w:autoSpaceDE w:val="0"/>
        <w:autoSpaceDN w:val="0"/>
        <w:adjustRightInd w:val="0"/>
      </w:pPr>
      <w:r>
        <w:rPr>
          <w:rFonts w:ascii="MSTT3181b7184etS00" w:hAnsi="MSTT3181b7184etS00"/>
        </w:rPr>
        <w:t>Konto 490 służy do ewidencji kosztów rozliczanych w czasie, które w okresie poniesienia ujęto na koncie 400-405 i 409</w:t>
      </w:r>
      <w:r w:rsidR="00E165A9">
        <w:rPr>
          <w:rFonts w:ascii="MSTT3181b7184etS00" w:hAnsi="MSTT3181b7184etS00"/>
        </w:rPr>
        <w:t>-411</w:t>
      </w:r>
      <w:r>
        <w:rPr>
          <w:rFonts w:ascii="MSTT3181b7184etS00" w:hAnsi="MSTT3181b7184etS00"/>
        </w:rPr>
        <w:t xml:space="preserve">, a ich wartość została odłożona do rozliczenia w późniejszym okresie oraz rozliczanie tych kosztów w następnym okresie oraz do ujmowania utworzonych rezerw na przyszłe koszty (Wn 490 Ma 640) oraz ich rozwiązanie w następnym okresie po </w:t>
      </w:r>
      <w:r>
        <w:t xml:space="preserve">poniesieniu kosztów ( Wn 640 Ma 490). </w:t>
      </w:r>
    </w:p>
    <w:p w:rsidR="00114896" w:rsidRDefault="00057EBD" w:rsidP="0059183D">
      <w:pPr>
        <w:autoSpaceDE w:val="0"/>
        <w:autoSpaceDN w:val="0"/>
        <w:adjustRightInd w:val="0"/>
        <w:rPr>
          <w:rFonts w:ascii="MSTT3181b7184etS00" w:hAnsi="MSTT3181b7184etS00"/>
        </w:rPr>
      </w:pPr>
      <w:r>
        <w:rPr>
          <w:rFonts w:ascii="MSTT3181b7184etS00" w:hAnsi="MSTT3181b7184etS00"/>
        </w:rPr>
        <w:t>W końcu roku saldo konta 490 przenosi się na konto 860.</w:t>
      </w:r>
    </w:p>
    <w:p w:rsidR="00496E4A" w:rsidRPr="0059183D" w:rsidRDefault="00496E4A" w:rsidP="0059183D">
      <w:pPr>
        <w:autoSpaceDE w:val="0"/>
        <w:autoSpaceDN w:val="0"/>
        <w:adjustRightInd w:val="0"/>
        <w:rPr>
          <w:rFonts w:ascii="MSTT3181b7184etS00" w:hAnsi="MSTT3181b7184etS00"/>
        </w:rPr>
      </w:pPr>
    </w:p>
    <w:p w:rsidR="00057EBD" w:rsidRDefault="00057EBD" w:rsidP="00057EBD">
      <w:pPr>
        <w:autoSpaceDE w:val="0"/>
        <w:autoSpaceDN w:val="0"/>
        <w:adjustRightInd w:val="0"/>
        <w:spacing w:line="240" w:lineRule="auto"/>
        <w:rPr>
          <w:sz w:val="20"/>
        </w:rPr>
      </w:pPr>
      <w:r>
        <w:rPr>
          <w:sz w:val="20"/>
        </w:rPr>
        <w:t>Typowe zapisy konta 490</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490</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sz w:val="20"/>
              </w:rPr>
            </w:pPr>
            <w:r>
              <w:rPr>
                <w:rFonts w:ascii="MSTT3181b7184etS00" w:hAnsi="MSTT3181b7184etS00"/>
              </w:rPr>
              <w:t xml:space="preserve">1. Przypadające na dany okres koszty rozliczane w czasie </w:t>
            </w:r>
          </w:p>
        </w:tc>
        <w:tc>
          <w:tcPr>
            <w:tcW w:w="2244" w:type="dxa"/>
          </w:tcPr>
          <w:p w:rsidR="00057EBD" w:rsidRDefault="00057EBD" w:rsidP="00536B64">
            <w:pPr>
              <w:autoSpaceDE w:val="0"/>
              <w:autoSpaceDN w:val="0"/>
              <w:adjustRightInd w:val="0"/>
              <w:spacing w:line="240" w:lineRule="auto"/>
              <w:jc w:val="center"/>
              <w:rPr>
                <w:sz w:val="20"/>
              </w:rPr>
            </w:pPr>
            <w:r>
              <w:t>640</w:t>
            </w:r>
          </w:p>
        </w:tc>
      </w:tr>
      <w:tr w:rsidR="00057EBD">
        <w:tc>
          <w:tcPr>
            <w:tcW w:w="7363" w:type="dxa"/>
          </w:tcPr>
          <w:p w:rsidR="00057EBD" w:rsidRDefault="00057EBD" w:rsidP="00536B64">
            <w:pPr>
              <w:autoSpaceDE w:val="0"/>
              <w:autoSpaceDN w:val="0"/>
              <w:adjustRightInd w:val="0"/>
              <w:spacing w:line="240" w:lineRule="auto"/>
              <w:rPr>
                <w:sz w:val="20"/>
              </w:rPr>
            </w:pPr>
            <w:r>
              <w:rPr>
                <w:rFonts w:ascii="MSTT3181b7184etS00" w:hAnsi="MSTT3181b7184etS00"/>
              </w:rPr>
              <w:t xml:space="preserve">2. Przeksięgowanie salda kredytowego występującego na koniec roku </w:t>
            </w:r>
          </w:p>
        </w:tc>
        <w:tc>
          <w:tcPr>
            <w:tcW w:w="2244" w:type="dxa"/>
          </w:tcPr>
          <w:p w:rsidR="00057EBD" w:rsidRDefault="00057EBD" w:rsidP="00536B64">
            <w:pPr>
              <w:autoSpaceDE w:val="0"/>
              <w:autoSpaceDN w:val="0"/>
              <w:adjustRightInd w:val="0"/>
              <w:spacing w:line="240" w:lineRule="auto"/>
              <w:jc w:val="center"/>
              <w:rPr>
                <w:sz w:val="20"/>
              </w:rPr>
            </w:pPr>
            <w:r>
              <w:t>860</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490</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pPr>
            <w:r>
              <w:rPr>
                <w:rFonts w:ascii="MSTT3181b7184etS00" w:hAnsi="MSTT3181b7184etS00"/>
              </w:rPr>
              <w:t xml:space="preserve">1. Koszty poniesione w danym okresie a rozliczane w następnych okresach </w:t>
            </w:r>
          </w:p>
        </w:tc>
        <w:tc>
          <w:tcPr>
            <w:tcW w:w="2244" w:type="dxa"/>
          </w:tcPr>
          <w:p w:rsidR="00057EBD" w:rsidRDefault="00057EBD" w:rsidP="00536B64">
            <w:pPr>
              <w:autoSpaceDE w:val="0"/>
              <w:autoSpaceDN w:val="0"/>
              <w:adjustRightInd w:val="0"/>
              <w:spacing w:line="240" w:lineRule="auto"/>
              <w:jc w:val="center"/>
            </w:pPr>
            <w:r>
              <w:t>640</w:t>
            </w:r>
          </w:p>
        </w:tc>
      </w:tr>
      <w:tr w:rsidR="00057EBD">
        <w:tc>
          <w:tcPr>
            <w:tcW w:w="7363" w:type="dxa"/>
          </w:tcPr>
          <w:p w:rsidR="00057EBD" w:rsidRDefault="00057EBD" w:rsidP="00536B64">
            <w:pPr>
              <w:autoSpaceDE w:val="0"/>
              <w:autoSpaceDN w:val="0"/>
              <w:adjustRightInd w:val="0"/>
              <w:spacing w:line="240" w:lineRule="auto"/>
              <w:jc w:val="left"/>
              <w:rPr>
                <w:b/>
                <w:bCs/>
                <w:sz w:val="20"/>
              </w:rPr>
            </w:pPr>
            <w:r>
              <w:rPr>
                <w:rFonts w:ascii="MSTT3181b7184etS00" w:hAnsi="MSTT3181b7184etS00"/>
              </w:rPr>
              <w:t>2. Przeksięgowanie salda debetowego występującego na koniec roku</w:t>
            </w:r>
          </w:p>
        </w:tc>
        <w:tc>
          <w:tcPr>
            <w:tcW w:w="2244" w:type="dxa"/>
          </w:tcPr>
          <w:p w:rsidR="00057EBD" w:rsidRDefault="00057EBD" w:rsidP="00536B64">
            <w:pPr>
              <w:autoSpaceDE w:val="0"/>
              <w:autoSpaceDN w:val="0"/>
              <w:adjustRightInd w:val="0"/>
              <w:spacing w:line="240" w:lineRule="auto"/>
              <w:jc w:val="center"/>
            </w:pPr>
            <w:r>
              <w:t>860</w:t>
            </w:r>
          </w:p>
        </w:tc>
      </w:tr>
    </w:tbl>
    <w:p w:rsidR="00057EBD" w:rsidRDefault="00057EBD" w:rsidP="0059183D">
      <w:pPr>
        <w:pStyle w:val="Nagwek5"/>
        <w:rPr>
          <w:rFonts w:ascii="MSTT31cef1d327tS00" w:hAnsi="MSTT31cef1d327tS00"/>
        </w:rPr>
      </w:pPr>
    </w:p>
    <w:p w:rsidR="00C320B3" w:rsidRPr="00C320B3" w:rsidRDefault="00C320B3" w:rsidP="00C320B3"/>
    <w:p w:rsidR="00057EBD" w:rsidRDefault="00057EBD" w:rsidP="00057EBD">
      <w:pPr>
        <w:pStyle w:val="Nagwek5"/>
        <w:jc w:val="center"/>
      </w:pPr>
      <w:r>
        <w:rPr>
          <w:rFonts w:ascii="MSTT31cef1d327tS00" w:hAnsi="MSTT31cef1d327tS00"/>
        </w:rPr>
        <w:t xml:space="preserve">ZESPÓŁ 6 </w:t>
      </w:r>
      <w:r>
        <w:t>– PRODUKTY</w:t>
      </w:r>
    </w:p>
    <w:p w:rsidR="00057EBD" w:rsidRPr="001246D3" w:rsidRDefault="00057EBD" w:rsidP="00057EBD">
      <w:pPr>
        <w:tabs>
          <w:tab w:val="clear" w:pos="9072"/>
        </w:tabs>
        <w:autoSpaceDE w:val="0"/>
        <w:autoSpaceDN w:val="0"/>
        <w:adjustRightInd w:val="0"/>
        <w:rPr>
          <w:color w:val="000000"/>
          <w:szCs w:val="22"/>
        </w:rPr>
      </w:pPr>
      <w:r w:rsidRPr="001246D3">
        <w:rPr>
          <w:color w:val="000000"/>
          <w:szCs w:val="22"/>
        </w:rPr>
        <w:t xml:space="preserve">Konta </w:t>
      </w:r>
      <w:r w:rsidRPr="001246D3">
        <w:rPr>
          <w:bCs/>
          <w:color w:val="000000"/>
          <w:szCs w:val="22"/>
        </w:rPr>
        <w:t>zespołu 6</w:t>
      </w:r>
      <w:r w:rsidRPr="001246D3">
        <w:rPr>
          <w:b/>
          <w:bCs/>
          <w:color w:val="000000"/>
          <w:szCs w:val="22"/>
        </w:rPr>
        <w:t xml:space="preserve"> </w:t>
      </w:r>
      <w:r w:rsidRPr="001246D3">
        <w:rPr>
          <w:color w:val="000000"/>
          <w:szCs w:val="22"/>
        </w:rPr>
        <w:t>służą do ewidencji przychodów, rozchodów i stanu produktów</w:t>
      </w:r>
      <w:r>
        <w:rPr>
          <w:color w:val="000000"/>
          <w:szCs w:val="22"/>
        </w:rPr>
        <w:t xml:space="preserve"> </w:t>
      </w:r>
      <w:r w:rsidRPr="001246D3">
        <w:rPr>
          <w:color w:val="000000"/>
          <w:szCs w:val="22"/>
        </w:rPr>
        <w:t>wytworzonych przez jednostkę w postaci wyrobów gotowych lub</w:t>
      </w:r>
      <w:r>
        <w:rPr>
          <w:color w:val="000000"/>
          <w:szCs w:val="22"/>
        </w:rPr>
        <w:t xml:space="preserve"> </w:t>
      </w:r>
      <w:r w:rsidRPr="001246D3">
        <w:rPr>
          <w:color w:val="000000"/>
          <w:szCs w:val="22"/>
        </w:rPr>
        <w:t>półfabrykatów przechowywanych w magazynach własnych i obcych oraz</w:t>
      </w:r>
      <w:r>
        <w:rPr>
          <w:color w:val="000000"/>
          <w:szCs w:val="22"/>
        </w:rPr>
        <w:t xml:space="preserve"> </w:t>
      </w:r>
      <w:r w:rsidRPr="001246D3">
        <w:rPr>
          <w:color w:val="000000"/>
          <w:szCs w:val="22"/>
        </w:rPr>
        <w:t>usług zakończonych, lecz niesprzedanych do końca okresu sprawozdawczego,</w:t>
      </w:r>
      <w:r>
        <w:rPr>
          <w:color w:val="000000"/>
          <w:szCs w:val="22"/>
        </w:rPr>
        <w:t xml:space="preserve"> </w:t>
      </w:r>
      <w:r w:rsidRPr="001246D3">
        <w:rPr>
          <w:color w:val="000000"/>
          <w:szCs w:val="22"/>
        </w:rPr>
        <w:t>względnie nieprzekazanych odbiorcom, do wykazania odchyleń od</w:t>
      </w:r>
      <w:r>
        <w:rPr>
          <w:color w:val="000000"/>
          <w:szCs w:val="22"/>
        </w:rPr>
        <w:t xml:space="preserve"> </w:t>
      </w:r>
      <w:r w:rsidRPr="001246D3">
        <w:rPr>
          <w:color w:val="000000"/>
          <w:szCs w:val="22"/>
        </w:rPr>
        <w:t xml:space="preserve">cen ewidencyjnych produktów, </w:t>
      </w:r>
      <w:r w:rsidR="005B4FE7">
        <w:rPr>
          <w:color w:val="000000"/>
          <w:szCs w:val="22"/>
        </w:rPr>
        <w:br/>
      </w:r>
      <w:r w:rsidRPr="001246D3">
        <w:rPr>
          <w:color w:val="000000"/>
          <w:szCs w:val="22"/>
        </w:rPr>
        <w:t>a ponadto do ujęcia kosztów rozliczanych</w:t>
      </w:r>
      <w:r>
        <w:rPr>
          <w:color w:val="000000"/>
          <w:szCs w:val="22"/>
        </w:rPr>
        <w:t xml:space="preserve"> </w:t>
      </w:r>
      <w:r w:rsidRPr="001246D3">
        <w:rPr>
          <w:color w:val="000000"/>
          <w:szCs w:val="22"/>
        </w:rPr>
        <w:t>w innym czasie niż je poniesiono, tj. do rozliczeń międzyokresowych kosztów.</w:t>
      </w:r>
    </w:p>
    <w:p w:rsidR="00057EBD" w:rsidRPr="00135FBB" w:rsidRDefault="00057EBD" w:rsidP="00057EBD">
      <w:pPr>
        <w:pStyle w:val="Tekstpodstawowy"/>
        <w:jc w:val="both"/>
      </w:pPr>
      <w:r>
        <w:t xml:space="preserve">Konta Zespołu 6 służą do ujęcia kosztów rozliczanych w innym czasie niż je poniesiono, </w:t>
      </w:r>
      <w:r>
        <w:br/>
        <w:t>tj. do rozliczeń międzyokresowych kosztów.</w:t>
      </w:r>
    </w:p>
    <w:p w:rsidR="00057EBD" w:rsidRPr="00FF2C07" w:rsidRDefault="00057EBD" w:rsidP="00057EBD">
      <w:pPr>
        <w:tabs>
          <w:tab w:val="clear" w:pos="9072"/>
        </w:tabs>
        <w:autoSpaceDE w:val="0"/>
        <w:autoSpaceDN w:val="0"/>
        <w:adjustRightInd w:val="0"/>
        <w:rPr>
          <w:b/>
          <w:bCs/>
          <w:color w:val="000000"/>
          <w:szCs w:val="22"/>
        </w:rPr>
      </w:pPr>
      <w:r w:rsidRPr="00FF2C07">
        <w:rPr>
          <w:bCs/>
        </w:rPr>
        <w:t>Rozliczenia międzyokresowe kosztów</w:t>
      </w:r>
      <w:r w:rsidRPr="001246D3">
        <w:t xml:space="preserve">, ewidencjonowane na </w:t>
      </w:r>
      <w:r w:rsidRPr="00FF2C07">
        <w:rPr>
          <w:bCs/>
        </w:rPr>
        <w:t>koncie 640</w:t>
      </w:r>
      <w:r w:rsidRPr="001246D3">
        <w:t>, obejmują poniesione koszty przyszłych okresów (rozliczenia międzyokresowe</w:t>
      </w:r>
      <w:r>
        <w:rPr>
          <w:b/>
          <w:bCs/>
        </w:rPr>
        <w:t xml:space="preserve"> </w:t>
      </w:r>
      <w:r w:rsidRPr="001246D3">
        <w:t>czynne) oraz zaliczone do kosztów danego okresu rezerwy na</w:t>
      </w:r>
      <w:r>
        <w:rPr>
          <w:b/>
          <w:bCs/>
        </w:rPr>
        <w:t xml:space="preserve"> </w:t>
      </w:r>
      <w:r w:rsidRPr="001246D3">
        <w:t>koszty (</w:t>
      </w:r>
      <w:r w:rsidRPr="00FF2C07">
        <w:rPr>
          <w:bCs/>
        </w:rPr>
        <w:t>Wn konto 500</w:t>
      </w:r>
      <w:r w:rsidRPr="00FF2C07">
        <w:t xml:space="preserve">, względnie </w:t>
      </w:r>
      <w:r w:rsidRPr="00FF2C07">
        <w:rPr>
          <w:bCs/>
        </w:rPr>
        <w:t xml:space="preserve">501 i 502 </w:t>
      </w:r>
      <w:r w:rsidRPr="00FF2C07">
        <w:t xml:space="preserve">lub </w:t>
      </w:r>
      <w:r w:rsidRPr="00FF2C07">
        <w:rPr>
          <w:bCs/>
        </w:rPr>
        <w:t>530</w:t>
      </w:r>
      <w:r w:rsidRPr="001246D3">
        <w:t>), które będą poniesione</w:t>
      </w:r>
      <w:r>
        <w:t xml:space="preserve"> </w:t>
      </w:r>
      <w:r w:rsidRPr="001246D3">
        <w:t>w przyszłych okresach (rozliczenia międzyokresowe bierne).</w:t>
      </w:r>
    </w:p>
    <w:p w:rsidR="00057EBD" w:rsidRDefault="00057EBD" w:rsidP="00057EBD">
      <w:pPr>
        <w:pStyle w:val="Tekstpodstawowy"/>
        <w:jc w:val="both"/>
      </w:pPr>
      <w:r>
        <w:t xml:space="preserve">Konta Zespołu 6 służą do ujęcia kosztów rozliczanych w innym czasie niż je poniesiono, </w:t>
      </w:r>
      <w:r>
        <w:br/>
        <w:t>tj. do rozliczeń międzyokresowych kosztów.</w:t>
      </w:r>
    </w:p>
    <w:p w:rsidR="00057EBD" w:rsidRDefault="00057EBD" w:rsidP="00057EBD">
      <w:pPr>
        <w:autoSpaceDE w:val="0"/>
        <w:autoSpaceDN w:val="0"/>
        <w:adjustRightInd w:val="0"/>
        <w:rPr>
          <w:rFonts w:ascii="MSTT3181b7184etS00" w:hAnsi="MSTT3181b7184etS00"/>
        </w:rPr>
      </w:pPr>
    </w:p>
    <w:p w:rsidR="00057EBD" w:rsidRDefault="00057EBD" w:rsidP="00057EBD">
      <w:pPr>
        <w:autoSpaceDE w:val="0"/>
        <w:autoSpaceDN w:val="0"/>
        <w:adjustRightInd w:val="0"/>
        <w:jc w:val="center"/>
        <w:rPr>
          <w:rFonts w:ascii="MSTT31cef1d327tS00" w:hAnsi="MSTT31cef1d327tS00"/>
          <w:b/>
          <w:bCs/>
        </w:rPr>
      </w:pPr>
      <w:r>
        <w:rPr>
          <w:b/>
          <w:bCs/>
        </w:rPr>
        <w:t xml:space="preserve">Konto 640 – „Rozliczenia </w:t>
      </w:r>
      <w:r>
        <w:rPr>
          <w:rFonts w:ascii="MSTT31cef1d327tS00" w:hAnsi="MSTT31cef1d327tS00"/>
          <w:b/>
          <w:bCs/>
        </w:rPr>
        <w:t>międzyokresowe kosztów”</w:t>
      </w:r>
    </w:p>
    <w:p w:rsidR="00057EBD" w:rsidRDefault="00057EBD" w:rsidP="00057EBD">
      <w:pPr>
        <w:autoSpaceDE w:val="0"/>
        <w:autoSpaceDN w:val="0"/>
        <w:adjustRightInd w:val="0"/>
        <w:rPr>
          <w:rFonts w:ascii="MSTT3181b7184etS00" w:hAnsi="MSTT3181b7184etS00"/>
        </w:rPr>
      </w:pPr>
      <w:r>
        <w:rPr>
          <w:rFonts w:ascii="MSTT3181b7184etS00" w:hAnsi="MSTT3181b7184etS00"/>
        </w:rPr>
        <w:t>Konto 640 służy do ewidencji kosztów dotyczących przyszłych okresów sprawozdawczych (rozliczeń międzyokresowych czynnych) oraz do ewidencji prawdopodobnych zobowiązań przypadających na okres bieżący a dotyczących przyszłych świadczeń związanych z bieżącą działalnością.</w:t>
      </w:r>
    </w:p>
    <w:p w:rsidR="00057EBD" w:rsidRDefault="00057EBD" w:rsidP="005B4FE7">
      <w:pPr>
        <w:autoSpaceDE w:val="0"/>
        <w:autoSpaceDN w:val="0"/>
        <w:adjustRightInd w:val="0"/>
      </w:pPr>
      <w:r>
        <w:rPr>
          <w:rFonts w:ascii="MSTT3181b7184etS00" w:hAnsi="MSTT3181b7184etS00"/>
        </w:rPr>
        <w:t xml:space="preserve">Konto 640 może wykazywać dwa salda: saldo Wn wyraża koszty przyszłych okresów i jest ujmowane </w:t>
      </w:r>
      <w:r>
        <w:rPr>
          <w:rFonts w:ascii="MSTT3181b7184etS00" w:hAnsi="MSTT3181b7184etS00"/>
        </w:rPr>
        <w:br/>
        <w:t xml:space="preserve">w aktywach bilansowych, a saldo Ma wyraża prawdopodobne przyszłe zobowiązania związane </w:t>
      </w:r>
      <w:r w:rsidR="005B4FE7">
        <w:rPr>
          <w:rFonts w:ascii="MSTT3181b7184etS00" w:hAnsi="MSTT3181b7184etS00"/>
        </w:rPr>
        <w:br/>
      </w:r>
      <w:r>
        <w:rPr>
          <w:rFonts w:ascii="MSTT3181b7184etS00" w:hAnsi="MSTT3181b7184etS00"/>
        </w:rPr>
        <w:t xml:space="preserve">z działalnością bieżącego okresu, które wykazuje się w pasywach </w:t>
      </w:r>
      <w:r>
        <w:t>bilansowych.</w:t>
      </w:r>
    </w:p>
    <w:p w:rsidR="00496E4A" w:rsidRDefault="00496E4A" w:rsidP="00057EBD">
      <w:pPr>
        <w:autoSpaceDE w:val="0"/>
        <w:autoSpaceDN w:val="0"/>
        <w:adjustRightInd w:val="0"/>
        <w:spacing w:line="240" w:lineRule="auto"/>
        <w:rPr>
          <w:sz w:val="20"/>
        </w:rPr>
      </w:pPr>
    </w:p>
    <w:p w:rsidR="00002F18" w:rsidRDefault="00002F18"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lastRenderedPageBreak/>
        <w:t>Typowe zapisy konta 640</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spacing w:line="240" w:lineRule="auto"/>
              <w:jc w:val="center"/>
            </w:pPr>
            <w:r>
              <w:rPr>
                <w:b/>
                <w:bCs/>
                <w:sz w:val="20"/>
              </w:rPr>
              <w:t>Strona Wn konta 640</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sz w:val="20"/>
              </w:rPr>
            </w:pPr>
            <w:r>
              <w:t xml:space="preserve">1. Koszty poniesione w danym okresie, a przewidziane do rozliczenia </w:t>
            </w:r>
            <w:r>
              <w:br/>
              <w:t xml:space="preserve">w </w:t>
            </w:r>
            <w:r>
              <w:rPr>
                <w:rFonts w:ascii="MSTT3181b7184etS00" w:hAnsi="MSTT3181b7184etS00"/>
              </w:rPr>
              <w:t>przyszłych okresach</w:t>
            </w:r>
          </w:p>
        </w:tc>
        <w:tc>
          <w:tcPr>
            <w:tcW w:w="2244" w:type="dxa"/>
          </w:tcPr>
          <w:p w:rsidR="00057EBD" w:rsidRDefault="00057EBD" w:rsidP="00536B64">
            <w:pPr>
              <w:autoSpaceDE w:val="0"/>
              <w:autoSpaceDN w:val="0"/>
              <w:adjustRightInd w:val="0"/>
              <w:spacing w:line="240" w:lineRule="auto"/>
              <w:jc w:val="center"/>
              <w:rPr>
                <w:sz w:val="20"/>
              </w:rPr>
            </w:pPr>
            <w:r>
              <w:t>490</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640</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sz w:val="20"/>
              </w:rPr>
            </w:pPr>
            <w:r>
              <w:t>1. Odpisanie kosztów rozliczanych w czasie</w:t>
            </w:r>
          </w:p>
        </w:tc>
        <w:tc>
          <w:tcPr>
            <w:tcW w:w="2244" w:type="dxa"/>
          </w:tcPr>
          <w:p w:rsidR="00057EBD" w:rsidRDefault="00057EBD" w:rsidP="00536B64">
            <w:pPr>
              <w:autoSpaceDE w:val="0"/>
              <w:autoSpaceDN w:val="0"/>
              <w:adjustRightInd w:val="0"/>
              <w:spacing w:line="240" w:lineRule="auto"/>
              <w:jc w:val="center"/>
              <w:rPr>
                <w:sz w:val="20"/>
              </w:rPr>
            </w:pPr>
            <w:r>
              <w:t>490</w:t>
            </w:r>
          </w:p>
        </w:tc>
      </w:tr>
    </w:tbl>
    <w:p w:rsidR="00057EBD" w:rsidRDefault="00057EBD" w:rsidP="00057EBD"/>
    <w:p w:rsidR="00057EBD" w:rsidRDefault="00057EBD" w:rsidP="00057EBD"/>
    <w:p w:rsidR="00057EBD" w:rsidRDefault="00057EBD" w:rsidP="00057EBD">
      <w:pPr>
        <w:pStyle w:val="Nagwek5"/>
        <w:jc w:val="center"/>
      </w:pPr>
      <w:r>
        <w:t>ZESPÓŁ 7 – PRZ</w:t>
      </w:r>
      <w:r w:rsidR="006D7D2A">
        <w:t>YCHODY, DOCHODY I KOSZTY</w:t>
      </w:r>
    </w:p>
    <w:p w:rsidR="00057EBD" w:rsidRDefault="00057EBD" w:rsidP="005B4FE7">
      <w:pPr>
        <w:pStyle w:val="Nagwek5"/>
        <w:rPr>
          <w:sz w:val="24"/>
        </w:rPr>
      </w:pPr>
    </w:p>
    <w:p w:rsidR="00057EBD" w:rsidRPr="0043380A" w:rsidRDefault="00057EBD" w:rsidP="00057EBD">
      <w:pPr>
        <w:tabs>
          <w:tab w:val="clear" w:pos="9072"/>
        </w:tabs>
        <w:autoSpaceDE w:val="0"/>
        <w:autoSpaceDN w:val="0"/>
        <w:adjustRightInd w:val="0"/>
        <w:rPr>
          <w:color w:val="000000"/>
          <w:szCs w:val="22"/>
        </w:rPr>
      </w:pPr>
      <w:r w:rsidRPr="0043380A">
        <w:rPr>
          <w:color w:val="000000"/>
          <w:szCs w:val="22"/>
        </w:rPr>
        <w:t xml:space="preserve">Konta </w:t>
      </w:r>
      <w:r w:rsidRPr="00EA402D">
        <w:rPr>
          <w:bCs/>
          <w:color w:val="000000"/>
          <w:szCs w:val="22"/>
        </w:rPr>
        <w:t>zespołu 7</w:t>
      </w:r>
      <w:r w:rsidRPr="0043380A">
        <w:rPr>
          <w:b/>
          <w:bCs/>
          <w:color w:val="000000"/>
          <w:szCs w:val="22"/>
        </w:rPr>
        <w:t xml:space="preserve"> </w:t>
      </w:r>
      <w:r w:rsidRPr="0043380A">
        <w:rPr>
          <w:color w:val="000000"/>
          <w:szCs w:val="22"/>
        </w:rPr>
        <w:t>przeznaczone są do ew</w:t>
      </w:r>
      <w:r>
        <w:rPr>
          <w:color w:val="000000"/>
          <w:szCs w:val="22"/>
        </w:rPr>
        <w:t>idencji związanych z działalnoś</w:t>
      </w:r>
      <w:r w:rsidRPr="0043380A">
        <w:rPr>
          <w:color w:val="000000"/>
          <w:szCs w:val="22"/>
        </w:rPr>
        <w:t>cią</w:t>
      </w:r>
      <w:r>
        <w:rPr>
          <w:color w:val="000000"/>
          <w:szCs w:val="22"/>
        </w:rPr>
        <w:t xml:space="preserve"> </w:t>
      </w:r>
      <w:r w:rsidRPr="0043380A">
        <w:rPr>
          <w:color w:val="000000"/>
          <w:szCs w:val="22"/>
        </w:rPr>
        <w:t>podstawową:</w:t>
      </w:r>
    </w:p>
    <w:p w:rsidR="00057EBD" w:rsidRDefault="00057EBD" w:rsidP="00057EBD">
      <w:pPr>
        <w:tabs>
          <w:tab w:val="clear" w:pos="9072"/>
        </w:tabs>
        <w:autoSpaceDE w:val="0"/>
        <w:autoSpaceDN w:val="0"/>
        <w:adjustRightInd w:val="0"/>
        <w:ind w:left="567" w:hanging="567"/>
        <w:rPr>
          <w:color w:val="000000"/>
          <w:szCs w:val="22"/>
        </w:rPr>
      </w:pPr>
      <w:r>
        <w:rPr>
          <w:color w:val="000000"/>
          <w:szCs w:val="22"/>
        </w:rPr>
        <w:t>1</w:t>
      </w:r>
      <w:r w:rsidRPr="0043380A">
        <w:rPr>
          <w:color w:val="000000"/>
          <w:szCs w:val="22"/>
        </w:rPr>
        <w:t xml:space="preserve">) </w:t>
      </w:r>
      <w:r>
        <w:rPr>
          <w:color w:val="000000"/>
          <w:szCs w:val="22"/>
        </w:rPr>
        <w:tab/>
      </w:r>
      <w:r w:rsidRPr="0043380A">
        <w:rPr>
          <w:color w:val="000000"/>
          <w:szCs w:val="22"/>
        </w:rPr>
        <w:t>przychodów z tytułu dochodów budżetu (</w:t>
      </w:r>
      <w:r w:rsidRPr="00EA402D">
        <w:rPr>
          <w:bCs/>
          <w:color w:val="000000"/>
          <w:szCs w:val="22"/>
        </w:rPr>
        <w:t>konto 720</w:t>
      </w:r>
      <w:r w:rsidRPr="0043380A">
        <w:rPr>
          <w:color w:val="000000"/>
          <w:szCs w:val="22"/>
        </w:rPr>
        <w:t>), z wyjątkiem</w:t>
      </w:r>
      <w:r>
        <w:rPr>
          <w:color w:val="000000"/>
          <w:szCs w:val="22"/>
        </w:rPr>
        <w:t xml:space="preserve"> </w:t>
      </w:r>
      <w:r w:rsidRPr="0043380A">
        <w:rPr>
          <w:color w:val="000000"/>
          <w:szCs w:val="22"/>
        </w:rPr>
        <w:t xml:space="preserve">ewidencjonowanych na kontach </w:t>
      </w:r>
      <w:r w:rsidRPr="00EA402D">
        <w:rPr>
          <w:bCs/>
          <w:color w:val="000000"/>
          <w:szCs w:val="22"/>
        </w:rPr>
        <w:t>750 i 760</w:t>
      </w:r>
      <w:r w:rsidRPr="0043380A">
        <w:rPr>
          <w:color w:val="000000"/>
          <w:szCs w:val="22"/>
        </w:rPr>
        <w:t>,</w:t>
      </w:r>
    </w:p>
    <w:p w:rsidR="00057EBD" w:rsidRPr="0043380A" w:rsidRDefault="00057EBD" w:rsidP="00057EBD">
      <w:pPr>
        <w:tabs>
          <w:tab w:val="clear" w:pos="9072"/>
        </w:tabs>
        <w:autoSpaceDE w:val="0"/>
        <w:autoSpaceDN w:val="0"/>
        <w:adjustRightInd w:val="0"/>
        <w:ind w:left="567" w:hanging="567"/>
        <w:rPr>
          <w:color w:val="000000"/>
          <w:szCs w:val="22"/>
        </w:rPr>
      </w:pPr>
      <w:r>
        <w:rPr>
          <w:color w:val="000000"/>
          <w:szCs w:val="22"/>
        </w:rPr>
        <w:t>2</w:t>
      </w:r>
      <w:r w:rsidRPr="0043380A">
        <w:rPr>
          <w:color w:val="000000"/>
          <w:szCs w:val="22"/>
        </w:rPr>
        <w:t xml:space="preserve">) </w:t>
      </w:r>
      <w:r>
        <w:rPr>
          <w:color w:val="000000"/>
          <w:szCs w:val="22"/>
        </w:rPr>
        <w:tab/>
      </w:r>
      <w:r w:rsidRPr="0043380A">
        <w:rPr>
          <w:color w:val="000000"/>
          <w:szCs w:val="22"/>
        </w:rPr>
        <w:t>przychodów i kosztów finansowych (</w:t>
      </w:r>
      <w:r w:rsidRPr="00EA402D">
        <w:rPr>
          <w:bCs/>
          <w:color w:val="000000"/>
          <w:szCs w:val="22"/>
        </w:rPr>
        <w:t>konta 750 i 751</w:t>
      </w:r>
      <w:r w:rsidRPr="00EA402D">
        <w:rPr>
          <w:color w:val="000000"/>
          <w:szCs w:val="22"/>
        </w:rPr>
        <w:t>),</w:t>
      </w:r>
      <w:r w:rsidRPr="0043380A">
        <w:rPr>
          <w:color w:val="000000"/>
          <w:szCs w:val="22"/>
        </w:rPr>
        <w:t xml:space="preserve"> na których</w:t>
      </w:r>
      <w:r>
        <w:rPr>
          <w:color w:val="000000"/>
          <w:szCs w:val="22"/>
        </w:rPr>
        <w:t xml:space="preserve"> </w:t>
      </w:r>
      <w:r w:rsidRPr="0043380A">
        <w:rPr>
          <w:color w:val="000000"/>
          <w:szCs w:val="22"/>
        </w:rPr>
        <w:t>podlegające ewidencji opera</w:t>
      </w:r>
      <w:r>
        <w:rPr>
          <w:color w:val="000000"/>
          <w:szCs w:val="22"/>
        </w:rPr>
        <w:t xml:space="preserve">cje </w:t>
      </w:r>
      <w:r w:rsidRPr="0043380A">
        <w:rPr>
          <w:color w:val="000000"/>
          <w:szCs w:val="22"/>
        </w:rPr>
        <w:t>finansowe mogą być związane z:</w:t>
      </w:r>
    </w:p>
    <w:p w:rsidR="00057EBD" w:rsidRPr="0043380A" w:rsidRDefault="00057EBD" w:rsidP="00057EBD">
      <w:pPr>
        <w:tabs>
          <w:tab w:val="clear" w:pos="9072"/>
        </w:tabs>
        <w:autoSpaceDE w:val="0"/>
        <w:autoSpaceDN w:val="0"/>
        <w:adjustRightInd w:val="0"/>
        <w:ind w:left="851" w:hanging="284"/>
        <w:rPr>
          <w:color w:val="000000"/>
          <w:szCs w:val="22"/>
        </w:rPr>
      </w:pPr>
      <w:r w:rsidRPr="0043380A">
        <w:rPr>
          <w:color w:val="000000"/>
          <w:szCs w:val="22"/>
        </w:rPr>
        <w:t xml:space="preserve">a) </w:t>
      </w:r>
      <w:r>
        <w:rPr>
          <w:color w:val="000000"/>
          <w:szCs w:val="22"/>
        </w:rPr>
        <w:tab/>
        <w:t>przenoszeniem prawa własnoś</w:t>
      </w:r>
      <w:r w:rsidRPr="0043380A">
        <w:rPr>
          <w:color w:val="000000"/>
          <w:szCs w:val="22"/>
        </w:rPr>
        <w:t>ci do długo- i krótkoterminowych</w:t>
      </w:r>
      <w:r>
        <w:rPr>
          <w:color w:val="000000"/>
          <w:szCs w:val="22"/>
        </w:rPr>
        <w:t xml:space="preserve"> </w:t>
      </w:r>
      <w:r w:rsidRPr="0043380A">
        <w:rPr>
          <w:color w:val="000000"/>
          <w:szCs w:val="22"/>
        </w:rPr>
        <w:t>aktywów finansowych (np. akcji, obligacji, weksli i czeków obcych),</w:t>
      </w:r>
    </w:p>
    <w:p w:rsidR="00057EBD" w:rsidRPr="0043380A" w:rsidRDefault="00057EBD" w:rsidP="00057EBD">
      <w:pPr>
        <w:tabs>
          <w:tab w:val="clear" w:pos="9072"/>
        </w:tabs>
        <w:autoSpaceDE w:val="0"/>
        <w:autoSpaceDN w:val="0"/>
        <w:adjustRightInd w:val="0"/>
        <w:ind w:left="851" w:hanging="284"/>
        <w:rPr>
          <w:color w:val="000000"/>
          <w:szCs w:val="22"/>
        </w:rPr>
      </w:pPr>
      <w:r w:rsidRPr="0043380A">
        <w:rPr>
          <w:color w:val="000000"/>
          <w:szCs w:val="22"/>
        </w:rPr>
        <w:t xml:space="preserve">b) </w:t>
      </w:r>
      <w:r>
        <w:rPr>
          <w:color w:val="000000"/>
          <w:szCs w:val="22"/>
        </w:rPr>
        <w:tab/>
        <w:t>różnicą wartoś</w:t>
      </w:r>
      <w:r w:rsidRPr="0043380A">
        <w:rPr>
          <w:color w:val="000000"/>
          <w:szCs w:val="22"/>
        </w:rPr>
        <w:t>ci walorów finansowych wyrażonych w zagranicznych</w:t>
      </w:r>
      <w:r>
        <w:rPr>
          <w:color w:val="000000"/>
          <w:szCs w:val="22"/>
        </w:rPr>
        <w:t xml:space="preserve"> ś</w:t>
      </w:r>
      <w:r w:rsidRPr="0043380A">
        <w:rPr>
          <w:color w:val="000000"/>
          <w:szCs w:val="22"/>
        </w:rPr>
        <w:t>rodkach płatniczych spowodowaną zmianą kursów</w:t>
      </w:r>
      <w:r>
        <w:rPr>
          <w:color w:val="000000"/>
          <w:szCs w:val="22"/>
        </w:rPr>
        <w:t xml:space="preserve"> </w:t>
      </w:r>
      <w:r w:rsidRPr="0043380A">
        <w:rPr>
          <w:color w:val="000000"/>
          <w:szCs w:val="22"/>
        </w:rPr>
        <w:t>poszczególnych walut,</w:t>
      </w:r>
    </w:p>
    <w:p w:rsidR="00057EBD" w:rsidRPr="0043380A" w:rsidRDefault="00057EBD" w:rsidP="00057EBD">
      <w:pPr>
        <w:tabs>
          <w:tab w:val="clear" w:pos="9072"/>
        </w:tabs>
        <w:autoSpaceDE w:val="0"/>
        <w:autoSpaceDN w:val="0"/>
        <w:adjustRightInd w:val="0"/>
        <w:ind w:left="851" w:hanging="284"/>
        <w:rPr>
          <w:color w:val="000000"/>
          <w:szCs w:val="22"/>
        </w:rPr>
      </w:pPr>
      <w:r w:rsidRPr="0043380A">
        <w:rPr>
          <w:color w:val="000000"/>
          <w:szCs w:val="22"/>
        </w:rPr>
        <w:t xml:space="preserve">c) </w:t>
      </w:r>
      <w:r>
        <w:rPr>
          <w:color w:val="000000"/>
          <w:szCs w:val="22"/>
        </w:rPr>
        <w:tab/>
      </w:r>
      <w:r w:rsidRPr="0043380A">
        <w:rPr>
          <w:color w:val="000000"/>
          <w:szCs w:val="22"/>
        </w:rPr>
        <w:t xml:space="preserve">inwestowaniem </w:t>
      </w:r>
      <w:r>
        <w:rPr>
          <w:color w:val="000000"/>
          <w:szCs w:val="22"/>
        </w:rPr>
        <w:t>własnych kapitałów w działalnoś</w:t>
      </w:r>
      <w:r w:rsidRPr="0043380A">
        <w:rPr>
          <w:color w:val="000000"/>
          <w:szCs w:val="22"/>
        </w:rPr>
        <w:t>ć innych jednostek</w:t>
      </w:r>
      <w:r>
        <w:rPr>
          <w:color w:val="000000"/>
          <w:szCs w:val="22"/>
        </w:rPr>
        <w:t xml:space="preserve"> </w:t>
      </w:r>
      <w:r w:rsidRPr="0043380A">
        <w:rPr>
          <w:color w:val="000000"/>
          <w:szCs w:val="22"/>
        </w:rPr>
        <w:t>(np. dywidendy),</w:t>
      </w:r>
    </w:p>
    <w:p w:rsidR="00057EBD" w:rsidRPr="0043380A" w:rsidRDefault="00057EBD" w:rsidP="00057EBD">
      <w:pPr>
        <w:tabs>
          <w:tab w:val="clear" w:pos="9072"/>
        </w:tabs>
        <w:autoSpaceDE w:val="0"/>
        <w:autoSpaceDN w:val="0"/>
        <w:adjustRightInd w:val="0"/>
        <w:ind w:left="851" w:hanging="284"/>
        <w:rPr>
          <w:color w:val="000000"/>
          <w:szCs w:val="22"/>
        </w:rPr>
      </w:pPr>
      <w:r w:rsidRPr="0043380A">
        <w:rPr>
          <w:color w:val="000000"/>
          <w:szCs w:val="22"/>
        </w:rPr>
        <w:t xml:space="preserve">d) </w:t>
      </w:r>
      <w:r>
        <w:rPr>
          <w:color w:val="000000"/>
          <w:szCs w:val="22"/>
        </w:rPr>
        <w:tab/>
      </w:r>
      <w:r w:rsidRPr="0043380A">
        <w:rPr>
          <w:color w:val="000000"/>
          <w:szCs w:val="22"/>
        </w:rPr>
        <w:t>naliczeniem, otrzymaniem lub płaceniem odsetek za zwłokę</w:t>
      </w:r>
      <w:r>
        <w:rPr>
          <w:color w:val="000000"/>
          <w:szCs w:val="22"/>
        </w:rPr>
        <w:t xml:space="preserve"> </w:t>
      </w:r>
      <w:r w:rsidRPr="0043380A">
        <w:rPr>
          <w:color w:val="000000"/>
          <w:szCs w:val="22"/>
        </w:rPr>
        <w:t xml:space="preserve">w zapłacie, </w:t>
      </w:r>
      <w:r w:rsidRPr="00EA402D">
        <w:rPr>
          <w:bCs/>
          <w:color w:val="000000"/>
          <w:szCs w:val="22"/>
        </w:rPr>
        <w:t>z wyjątkiem</w:t>
      </w:r>
      <w:r w:rsidRPr="0043380A">
        <w:rPr>
          <w:b/>
          <w:bCs/>
          <w:color w:val="000000"/>
          <w:szCs w:val="22"/>
        </w:rPr>
        <w:t xml:space="preserve"> </w:t>
      </w:r>
      <w:r w:rsidRPr="0043380A">
        <w:rPr>
          <w:color w:val="000000"/>
          <w:szCs w:val="22"/>
        </w:rPr>
        <w:t>odsetek związanych z rozliczeniami</w:t>
      </w:r>
      <w:r>
        <w:rPr>
          <w:color w:val="000000"/>
          <w:szCs w:val="22"/>
        </w:rPr>
        <w:t xml:space="preserve"> </w:t>
      </w:r>
      <w:r w:rsidRPr="0043380A">
        <w:rPr>
          <w:color w:val="000000"/>
          <w:szCs w:val="22"/>
        </w:rPr>
        <w:t>dotyczącymi:</w:t>
      </w:r>
    </w:p>
    <w:p w:rsidR="00057EBD" w:rsidRPr="0043380A" w:rsidRDefault="00057EBD" w:rsidP="00057EBD">
      <w:pPr>
        <w:tabs>
          <w:tab w:val="clear" w:pos="9072"/>
        </w:tabs>
        <w:autoSpaceDE w:val="0"/>
        <w:autoSpaceDN w:val="0"/>
        <w:adjustRightInd w:val="0"/>
        <w:ind w:left="1134" w:hanging="283"/>
        <w:rPr>
          <w:color w:val="000000"/>
          <w:szCs w:val="22"/>
        </w:rPr>
      </w:pPr>
      <w:r w:rsidRPr="0043380A">
        <w:rPr>
          <w:color w:val="000000"/>
          <w:szCs w:val="22"/>
        </w:rPr>
        <w:t xml:space="preserve">– </w:t>
      </w:r>
      <w:r>
        <w:rPr>
          <w:color w:val="000000"/>
          <w:szCs w:val="22"/>
        </w:rPr>
        <w:tab/>
      </w:r>
      <w:r w:rsidRPr="0043380A">
        <w:rPr>
          <w:color w:val="000000"/>
          <w:szCs w:val="22"/>
        </w:rPr>
        <w:t xml:space="preserve">inwestycji w toku (księguje się je na </w:t>
      </w:r>
      <w:r w:rsidRPr="00EA402D">
        <w:rPr>
          <w:bCs/>
          <w:color w:val="000000"/>
          <w:szCs w:val="22"/>
        </w:rPr>
        <w:t>koncie 080</w:t>
      </w:r>
      <w:r w:rsidRPr="0043380A">
        <w:rPr>
          <w:color w:val="000000"/>
          <w:szCs w:val="22"/>
        </w:rPr>
        <w:t>),</w:t>
      </w:r>
    </w:p>
    <w:p w:rsidR="00057EBD" w:rsidRPr="0043380A" w:rsidRDefault="00057EBD" w:rsidP="00057EBD">
      <w:pPr>
        <w:tabs>
          <w:tab w:val="clear" w:pos="9072"/>
        </w:tabs>
        <w:autoSpaceDE w:val="0"/>
        <w:autoSpaceDN w:val="0"/>
        <w:adjustRightInd w:val="0"/>
        <w:ind w:left="1134" w:hanging="283"/>
        <w:rPr>
          <w:color w:val="000000"/>
          <w:szCs w:val="22"/>
        </w:rPr>
      </w:pPr>
      <w:r w:rsidRPr="0043380A">
        <w:rPr>
          <w:color w:val="000000"/>
          <w:szCs w:val="22"/>
        </w:rPr>
        <w:t xml:space="preserve">– </w:t>
      </w:r>
      <w:r>
        <w:rPr>
          <w:color w:val="000000"/>
          <w:szCs w:val="22"/>
        </w:rPr>
        <w:tab/>
        <w:t>ZFŚ</w:t>
      </w:r>
      <w:r w:rsidRPr="0043380A">
        <w:rPr>
          <w:color w:val="000000"/>
          <w:szCs w:val="22"/>
        </w:rPr>
        <w:t>S (księguje si</w:t>
      </w:r>
      <w:r>
        <w:rPr>
          <w:color w:val="000000"/>
          <w:szCs w:val="22"/>
        </w:rPr>
        <w:t>ę je na koncie właś</w:t>
      </w:r>
      <w:r w:rsidRPr="0043380A">
        <w:rPr>
          <w:color w:val="000000"/>
          <w:szCs w:val="22"/>
        </w:rPr>
        <w:t>ciwym dla danego funduszu),</w:t>
      </w:r>
    </w:p>
    <w:p w:rsidR="00057EBD" w:rsidRPr="0043380A" w:rsidRDefault="00057EBD" w:rsidP="00057EBD">
      <w:pPr>
        <w:tabs>
          <w:tab w:val="clear" w:pos="9072"/>
        </w:tabs>
        <w:autoSpaceDE w:val="0"/>
        <w:autoSpaceDN w:val="0"/>
        <w:adjustRightInd w:val="0"/>
        <w:ind w:left="851" w:hanging="284"/>
        <w:rPr>
          <w:color w:val="000000"/>
          <w:szCs w:val="22"/>
        </w:rPr>
      </w:pPr>
      <w:r w:rsidRPr="0043380A">
        <w:rPr>
          <w:color w:val="000000"/>
          <w:szCs w:val="22"/>
        </w:rPr>
        <w:t xml:space="preserve">e) </w:t>
      </w:r>
      <w:r>
        <w:rPr>
          <w:color w:val="000000"/>
          <w:szCs w:val="22"/>
        </w:rPr>
        <w:tab/>
      </w:r>
      <w:r w:rsidRPr="0043380A">
        <w:rPr>
          <w:color w:val="000000"/>
          <w:szCs w:val="22"/>
        </w:rPr>
        <w:t>nalic</w:t>
      </w:r>
      <w:r>
        <w:rPr>
          <w:color w:val="000000"/>
          <w:szCs w:val="22"/>
        </w:rPr>
        <w:t>zonymi jednostce odsetkami od ś</w:t>
      </w:r>
      <w:r w:rsidRPr="0043380A">
        <w:rPr>
          <w:color w:val="000000"/>
          <w:szCs w:val="22"/>
        </w:rPr>
        <w:t>rodków na rachunkach</w:t>
      </w:r>
      <w:r>
        <w:rPr>
          <w:color w:val="000000"/>
          <w:szCs w:val="22"/>
        </w:rPr>
        <w:t xml:space="preserve"> </w:t>
      </w:r>
      <w:r w:rsidRPr="0043380A">
        <w:rPr>
          <w:color w:val="000000"/>
          <w:szCs w:val="22"/>
        </w:rPr>
        <w:t>bankowych,</w:t>
      </w:r>
    </w:p>
    <w:p w:rsidR="00057EBD" w:rsidRPr="00EA402D" w:rsidRDefault="00057EBD" w:rsidP="00057EBD">
      <w:pPr>
        <w:tabs>
          <w:tab w:val="clear" w:pos="9072"/>
        </w:tabs>
        <w:autoSpaceDE w:val="0"/>
        <w:autoSpaceDN w:val="0"/>
        <w:adjustRightInd w:val="0"/>
        <w:ind w:left="567" w:hanging="567"/>
        <w:rPr>
          <w:b/>
          <w:bCs/>
          <w:color w:val="00FFFF"/>
          <w:szCs w:val="22"/>
        </w:rPr>
      </w:pPr>
      <w:r>
        <w:rPr>
          <w:color w:val="000000"/>
          <w:szCs w:val="22"/>
        </w:rPr>
        <w:t>3</w:t>
      </w:r>
      <w:r w:rsidRPr="0043380A">
        <w:rPr>
          <w:color w:val="000000"/>
          <w:szCs w:val="22"/>
        </w:rPr>
        <w:t xml:space="preserve">) </w:t>
      </w:r>
      <w:r>
        <w:rPr>
          <w:color w:val="000000"/>
          <w:szCs w:val="22"/>
        </w:rPr>
        <w:tab/>
      </w:r>
      <w:r w:rsidRPr="0043380A">
        <w:rPr>
          <w:color w:val="000000"/>
          <w:szCs w:val="22"/>
        </w:rPr>
        <w:t>pozostałych przychodów i kosztów operacyjnych (</w:t>
      </w:r>
      <w:r w:rsidRPr="00EA402D">
        <w:rPr>
          <w:bCs/>
          <w:color w:val="000000"/>
          <w:szCs w:val="22"/>
        </w:rPr>
        <w:t>konta 760 i 761</w:t>
      </w:r>
      <w:r w:rsidRPr="00EA402D">
        <w:rPr>
          <w:color w:val="000000"/>
          <w:szCs w:val="22"/>
        </w:rPr>
        <w:t>).</w:t>
      </w:r>
    </w:p>
    <w:p w:rsidR="00057EBD" w:rsidRPr="0043380A" w:rsidRDefault="00057EBD" w:rsidP="00057EBD">
      <w:pPr>
        <w:tabs>
          <w:tab w:val="clear" w:pos="9072"/>
        </w:tabs>
        <w:autoSpaceDE w:val="0"/>
        <w:autoSpaceDN w:val="0"/>
        <w:adjustRightInd w:val="0"/>
        <w:rPr>
          <w:color w:val="000000"/>
          <w:szCs w:val="22"/>
        </w:rPr>
      </w:pPr>
      <w:r w:rsidRPr="0043380A">
        <w:rPr>
          <w:color w:val="000000"/>
          <w:szCs w:val="22"/>
        </w:rPr>
        <w:t>W zespole 7 ujmuje się także skutki z</w:t>
      </w:r>
      <w:r w:rsidR="0022252B">
        <w:rPr>
          <w:color w:val="000000"/>
          <w:szCs w:val="22"/>
        </w:rPr>
        <w:t>darzeń nadzwyczajnych, losowych</w:t>
      </w:r>
      <w:r>
        <w:rPr>
          <w:color w:val="000000"/>
          <w:szCs w:val="22"/>
        </w:rPr>
        <w:t xml:space="preserve"> </w:t>
      </w:r>
      <w:r w:rsidRPr="0043380A">
        <w:rPr>
          <w:color w:val="000000"/>
          <w:szCs w:val="22"/>
        </w:rPr>
        <w:t xml:space="preserve">występujących </w:t>
      </w:r>
      <w:r w:rsidR="0022252B">
        <w:rPr>
          <w:color w:val="000000"/>
          <w:szCs w:val="22"/>
        </w:rPr>
        <w:br/>
        <w:t>w</w:t>
      </w:r>
      <w:r w:rsidRPr="0043380A">
        <w:rPr>
          <w:color w:val="000000"/>
          <w:szCs w:val="22"/>
        </w:rPr>
        <w:t xml:space="preserve"> działalno</w:t>
      </w:r>
      <w:r>
        <w:rPr>
          <w:color w:val="000000"/>
          <w:szCs w:val="22"/>
        </w:rPr>
        <w:t>ś</w:t>
      </w:r>
      <w:r w:rsidR="0022252B">
        <w:rPr>
          <w:color w:val="000000"/>
          <w:szCs w:val="22"/>
        </w:rPr>
        <w:t>ci</w:t>
      </w:r>
      <w:r w:rsidRPr="0043380A">
        <w:rPr>
          <w:color w:val="000000"/>
          <w:szCs w:val="22"/>
        </w:rPr>
        <w:t xml:space="preserve"> opera</w:t>
      </w:r>
      <w:r w:rsidR="0022252B">
        <w:rPr>
          <w:color w:val="000000"/>
          <w:szCs w:val="22"/>
        </w:rPr>
        <w:t>cyjnej</w:t>
      </w:r>
      <w:r w:rsidRPr="00496EEB">
        <w:rPr>
          <w:color w:val="000000"/>
          <w:szCs w:val="22"/>
        </w:rPr>
        <w:t>.</w:t>
      </w:r>
    </w:p>
    <w:p w:rsidR="00057EBD" w:rsidRPr="0043380A" w:rsidRDefault="00057EBD" w:rsidP="00057EBD">
      <w:pPr>
        <w:tabs>
          <w:tab w:val="clear" w:pos="9072"/>
        </w:tabs>
        <w:autoSpaceDE w:val="0"/>
        <w:autoSpaceDN w:val="0"/>
        <w:adjustRightInd w:val="0"/>
        <w:rPr>
          <w:color w:val="000000"/>
          <w:szCs w:val="22"/>
        </w:rPr>
      </w:pPr>
      <w:r w:rsidRPr="00496EEB">
        <w:rPr>
          <w:bCs/>
          <w:color w:val="000000"/>
          <w:szCs w:val="22"/>
        </w:rPr>
        <w:t xml:space="preserve">Przychody księgowane po stronie Ma </w:t>
      </w:r>
      <w:r w:rsidRPr="0043380A">
        <w:rPr>
          <w:color w:val="000000"/>
          <w:szCs w:val="22"/>
        </w:rPr>
        <w:t>wyżej wymienionych kont</w:t>
      </w:r>
      <w:r>
        <w:rPr>
          <w:color w:val="000000"/>
          <w:szCs w:val="22"/>
        </w:rPr>
        <w:t xml:space="preserve"> </w:t>
      </w:r>
      <w:r w:rsidRPr="0043380A">
        <w:rPr>
          <w:color w:val="000000"/>
          <w:szCs w:val="22"/>
        </w:rPr>
        <w:t>obejmują:</w:t>
      </w:r>
    </w:p>
    <w:p w:rsidR="00057EBD" w:rsidRPr="0043380A" w:rsidRDefault="00057EBD" w:rsidP="00057EBD">
      <w:pPr>
        <w:tabs>
          <w:tab w:val="clear" w:pos="9072"/>
        </w:tabs>
        <w:autoSpaceDE w:val="0"/>
        <w:autoSpaceDN w:val="0"/>
        <w:adjustRightInd w:val="0"/>
        <w:ind w:left="567" w:hanging="567"/>
        <w:rPr>
          <w:color w:val="000000"/>
          <w:szCs w:val="22"/>
        </w:rPr>
      </w:pPr>
      <w:r>
        <w:rPr>
          <w:color w:val="000000"/>
          <w:szCs w:val="22"/>
        </w:rPr>
        <w:t>1</w:t>
      </w:r>
      <w:r w:rsidRPr="0043380A">
        <w:rPr>
          <w:color w:val="000000"/>
          <w:szCs w:val="22"/>
        </w:rPr>
        <w:t xml:space="preserve">) </w:t>
      </w:r>
      <w:r>
        <w:rPr>
          <w:color w:val="000000"/>
          <w:szCs w:val="22"/>
        </w:rPr>
        <w:tab/>
      </w:r>
      <w:r w:rsidRPr="0043380A">
        <w:rPr>
          <w:color w:val="000000"/>
          <w:szCs w:val="22"/>
        </w:rPr>
        <w:t>kwoty należne z tytułu operacji finansowych, np.: ze sprzedaży</w:t>
      </w:r>
      <w:r>
        <w:rPr>
          <w:color w:val="000000"/>
          <w:szCs w:val="22"/>
        </w:rPr>
        <w:t xml:space="preserve"> papierów wartoś</w:t>
      </w:r>
      <w:r w:rsidRPr="0043380A">
        <w:rPr>
          <w:color w:val="000000"/>
          <w:szCs w:val="22"/>
        </w:rPr>
        <w:t xml:space="preserve">ciowych, </w:t>
      </w:r>
      <w:r w:rsidR="005B4FE7">
        <w:rPr>
          <w:color w:val="000000"/>
          <w:szCs w:val="22"/>
        </w:rPr>
        <w:br/>
      </w:r>
      <w:r w:rsidRPr="0043380A">
        <w:rPr>
          <w:color w:val="000000"/>
          <w:szCs w:val="22"/>
        </w:rPr>
        <w:t>z posiadania udziałów w innych jednostkach,</w:t>
      </w:r>
      <w:r>
        <w:rPr>
          <w:color w:val="000000"/>
          <w:szCs w:val="22"/>
        </w:rPr>
        <w:t xml:space="preserve"> </w:t>
      </w:r>
      <w:r w:rsidRPr="0043380A">
        <w:rPr>
          <w:color w:val="000000"/>
          <w:szCs w:val="22"/>
        </w:rPr>
        <w:t>odsetki za ni</w:t>
      </w:r>
      <w:r>
        <w:rPr>
          <w:color w:val="000000"/>
          <w:szCs w:val="22"/>
        </w:rPr>
        <w:t>eterminowe regulowanie należnoś</w:t>
      </w:r>
      <w:r w:rsidRPr="0043380A">
        <w:rPr>
          <w:color w:val="000000"/>
          <w:szCs w:val="22"/>
        </w:rPr>
        <w:t>ci, oprocentowanie</w:t>
      </w:r>
      <w:r>
        <w:rPr>
          <w:color w:val="000000"/>
          <w:szCs w:val="22"/>
        </w:rPr>
        <w:t xml:space="preserve"> ś</w:t>
      </w:r>
      <w:r w:rsidRPr="0043380A">
        <w:rPr>
          <w:color w:val="000000"/>
          <w:szCs w:val="22"/>
        </w:rPr>
        <w:t xml:space="preserve">rodków na rachunku bankowym, dyskonto </w:t>
      </w:r>
      <w:r>
        <w:rPr>
          <w:color w:val="000000"/>
          <w:szCs w:val="22"/>
        </w:rPr>
        <w:t>przy za</w:t>
      </w:r>
      <w:r w:rsidRPr="0043380A">
        <w:rPr>
          <w:color w:val="000000"/>
          <w:szCs w:val="22"/>
        </w:rPr>
        <w:t>kupie weksli, czeków obcych i papie</w:t>
      </w:r>
      <w:r>
        <w:rPr>
          <w:color w:val="000000"/>
          <w:szCs w:val="22"/>
        </w:rPr>
        <w:t xml:space="preserve">rów wartościowych oraz </w:t>
      </w:r>
      <w:r w:rsidRPr="0043380A">
        <w:rPr>
          <w:color w:val="000000"/>
          <w:szCs w:val="22"/>
        </w:rPr>
        <w:t>dodatnie różnice kursowe,</w:t>
      </w:r>
    </w:p>
    <w:p w:rsidR="00057EBD" w:rsidRPr="0043380A" w:rsidRDefault="00057EBD" w:rsidP="00057EBD">
      <w:pPr>
        <w:tabs>
          <w:tab w:val="clear" w:pos="9072"/>
        </w:tabs>
        <w:autoSpaceDE w:val="0"/>
        <w:autoSpaceDN w:val="0"/>
        <w:adjustRightInd w:val="0"/>
        <w:ind w:left="567" w:hanging="567"/>
        <w:rPr>
          <w:color w:val="000000"/>
          <w:szCs w:val="22"/>
        </w:rPr>
      </w:pPr>
      <w:r>
        <w:rPr>
          <w:color w:val="000000"/>
          <w:szCs w:val="22"/>
        </w:rPr>
        <w:t>2</w:t>
      </w:r>
      <w:r w:rsidRPr="0043380A">
        <w:rPr>
          <w:color w:val="000000"/>
          <w:szCs w:val="22"/>
        </w:rPr>
        <w:t xml:space="preserve">) </w:t>
      </w:r>
      <w:r>
        <w:rPr>
          <w:color w:val="000000"/>
          <w:szCs w:val="22"/>
        </w:rPr>
        <w:tab/>
      </w:r>
      <w:r w:rsidRPr="0043380A">
        <w:rPr>
          <w:color w:val="000000"/>
          <w:szCs w:val="22"/>
        </w:rPr>
        <w:t>kwoty przychodów z tytułu dochodów budżetowych pobieranych</w:t>
      </w:r>
      <w:r>
        <w:rPr>
          <w:color w:val="000000"/>
          <w:szCs w:val="22"/>
        </w:rPr>
        <w:t xml:space="preserve"> </w:t>
      </w:r>
      <w:r w:rsidRPr="0043380A">
        <w:rPr>
          <w:color w:val="000000"/>
          <w:szCs w:val="22"/>
        </w:rPr>
        <w:t>przez jednostki na podstawie ustaw (np. ceł, podatków, opłat administracyjnych)</w:t>
      </w:r>
      <w:r>
        <w:rPr>
          <w:color w:val="000000"/>
          <w:szCs w:val="22"/>
        </w:rPr>
        <w:t xml:space="preserve"> </w:t>
      </w:r>
      <w:r w:rsidRPr="0043380A">
        <w:rPr>
          <w:color w:val="000000"/>
          <w:szCs w:val="22"/>
        </w:rPr>
        <w:t>oraz z wszelkich innych tytułów wskazanych</w:t>
      </w:r>
      <w:r w:rsidR="00942E79">
        <w:rPr>
          <w:color w:val="000000"/>
          <w:szCs w:val="22"/>
        </w:rPr>
        <w:t xml:space="preserve"> </w:t>
      </w:r>
      <w:r w:rsidRPr="0043380A">
        <w:rPr>
          <w:color w:val="000000"/>
          <w:szCs w:val="22"/>
        </w:rPr>
        <w:t>w ustawach lub rozporządzeniach, a także kwoty przychodów</w:t>
      </w:r>
      <w:r>
        <w:rPr>
          <w:color w:val="000000"/>
          <w:szCs w:val="22"/>
        </w:rPr>
        <w:t xml:space="preserve"> urzędu obejmujące te dochody</w:t>
      </w:r>
      <w:r w:rsidRPr="0043380A">
        <w:rPr>
          <w:color w:val="000000"/>
          <w:szCs w:val="22"/>
        </w:rPr>
        <w:t>, które nie są ujęte w planach</w:t>
      </w:r>
      <w:r>
        <w:rPr>
          <w:color w:val="000000"/>
          <w:szCs w:val="22"/>
        </w:rPr>
        <w:t xml:space="preserve"> </w:t>
      </w:r>
      <w:r w:rsidRPr="0043380A">
        <w:rPr>
          <w:color w:val="000000"/>
          <w:szCs w:val="22"/>
        </w:rPr>
        <w:t>finansowych innych niż urząd samorządowych jednostek budżetowych,</w:t>
      </w:r>
    </w:p>
    <w:p w:rsidR="00057EBD" w:rsidRPr="0043380A" w:rsidRDefault="00057EBD" w:rsidP="00057EBD">
      <w:pPr>
        <w:tabs>
          <w:tab w:val="clear" w:pos="9072"/>
        </w:tabs>
        <w:autoSpaceDE w:val="0"/>
        <w:autoSpaceDN w:val="0"/>
        <w:adjustRightInd w:val="0"/>
        <w:ind w:left="567" w:hanging="567"/>
        <w:rPr>
          <w:color w:val="000000"/>
          <w:szCs w:val="22"/>
        </w:rPr>
      </w:pPr>
      <w:r>
        <w:rPr>
          <w:color w:val="000000"/>
          <w:szCs w:val="22"/>
        </w:rPr>
        <w:t>3</w:t>
      </w:r>
      <w:r w:rsidRPr="0043380A">
        <w:rPr>
          <w:color w:val="000000"/>
          <w:szCs w:val="22"/>
        </w:rPr>
        <w:t xml:space="preserve">) </w:t>
      </w:r>
      <w:r>
        <w:rPr>
          <w:color w:val="000000"/>
          <w:szCs w:val="22"/>
        </w:rPr>
        <w:tab/>
      </w:r>
      <w:r w:rsidRPr="0043380A">
        <w:rPr>
          <w:color w:val="000000"/>
          <w:szCs w:val="22"/>
        </w:rPr>
        <w:t>pozostałe przychody operacyjne, w tym przede wszystkim z tytułu</w:t>
      </w:r>
      <w:r>
        <w:rPr>
          <w:color w:val="000000"/>
          <w:szCs w:val="22"/>
        </w:rPr>
        <w:t xml:space="preserve"> sprzedaży materiałów, ś</w:t>
      </w:r>
      <w:r w:rsidRPr="0043380A">
        <w:rPr>
          <w:color w:val="000000"/>
          <w:szCs w:val="22"/>
        </w:rPr>
        <w:t>rod</w:t>
      </w:r>
      <w:r>
        <w:rPr>
          <w:color w:val="000000"/>
          <w:szCs w:val="22"/>
        </w:rPr>
        <w:t>ków trwałych i inwestycji (ś</w:t>
      </w:r>
      <w:r w:rsidRPr="0043380A">
        <w:rPr>
          <w:color w:val="000000"/>
          <w:szCs w:val="22"/>
        </w:rPr>
        <w:t>rodków</w:t>
      </w:r>
      <w:r>
        <w:rPr>
          <w:color w:val="000000"/>
          <w:szCs w:val="22"/>
        </w:rPr>
        <w:t xml:space="preserve"> </w:t>
      </w:r>
      <w:r w:rsidRPr="0043380A">
        <w:rPr>
          <w:color w:val="000000"/>
          <w:szCs w:val="22"/>
        </w:rPr>
        <w:t>trwałych w budowie), odpisania zobowiązań przedawnionych,</w:t>
      </w:r>
      <w:r>
        <w:rPr>
          <w:color w:val="000000"/>
          <w:szCs w:val="22"/>
        </w:rPr>
        <w:t xml:space="preserve"> </w:t>
      </w:r>
      <w:r w:rsidRPr="0043380A">
        <w:rPr>
          <w:color w:val="000000"/>
          <w:szCs w:val="22"/>
        </w:rPr>
        <w:t>zmniejszenia odpisów aktualizujących, otrzymania odszkodowań</w:t>
      </w:r>
      <w:r>
        <w:rPr>
          <w:color w:val="000000"/>
          <w:szCs w:val="22"/>
        </w:rPr>
        <w:t xml:space="preserve"> </w:t>
      </w:r>
      <w:r w:rsidRPr="0043380A">
        <w:rPr>
          <w:color w:val="000000"/>
          <w:szCs w:val="22"/>
        </w:rPr>
        <w:t>i kar oraz darowizn aktywów obrotowych. Przychody ze sprzedaży m</w:t>
      </w:r>
      <w:r>
        <w:rPr>
          <w:color w:val="000000"/>
          <w:szCs w:val="22"/>
        </w:rPr>
        <w:t>ateriałów wycenia się w wysokoś</w:t>
      </w:r>
      <w:r w:rsidRPr="0043380A">
        <w:rPr>
          <w:color w:val="000000"/>
          <w:szCs w:val="22"/>
        </w:rPr>
        <w:t>ci cen ich zakupu lub nabycia.</w:t>
      </w:r>
    </w:p>
    <w:p w:rsidR="00057EBD" w:rsidRPr="00D63E14" w:rsidRDefault="00057EBD" w:rsidP="00057EBD">
      <w:pPr>
        <w:tabs>
          <w:tab w:val="clear" w:pos="9072"/>
        </w:tabs>
        <w:autoSpaceDE w:val="0"/>
        <w:autoSpaceDN w:val="0"/>
        <w:adjustRightInd w:val="0"/>
        <w:rPr>
          <w:bCs/>
          <w:color w:val="000000"/>
          <w:szCs w:val="22"/>
        </w:rPr>
      </w:pPr>
      <w:r>
        <w:rPr>
          <w:bCs/>
          <w:color w:val="000000"/>
          <w:szCs w:val="22"/>
        </w:rPr>
        <w:lastRenderedPageBreak/>
        <w:t>Do kosztów osiągnię</w:t>
      </w:r>
      <w:r w:rsidRPr="00496EEB">
        <w:rPr>
          <w:bCs/>
          <w:color w:val="000000"/>
          <w:szCs w:val="22"/>
        </w:rPr>
        <w:t xml:space="preserve">cia przychodów </w:t>
      </w:r>
      <w:r w:rsidRPr="00496EEB">
        <w:rPr>
          <w:color w:val="000000"/>
          <w:szCs w:val="22"/>
        </w:rPr>
        <w:t xml:space="preserve">księgowanych na kontach </w:t>
      </w:r>
      <w:r>
        <w:rPr>
          <w:bCs/>
          <w:color w:val="000000"/>
          <w:szCs w:val="22"/>
        </w:rPr>
        <w:t>zespoł</w:t>
      </w:r>
      <w:r w:rsidRPr="00496EEB">
        <w:rPr>
          <w:bCs/>
          <w:color w:val="000000"/>
          <w:szCs w:val="22"/>
        </w:rPr>
        <w:t>u 7 po stronie Wn</w:t>
      </w:r>
      <w:r w:rsidRPr="0043380A">
        <w:rPr>
          <w:b/>
          <w:bCs/>
          <w:color w:val="000000"/>
          <w:szCs w:val="22"/>
        </w:rPr>
        <w:t xml:space="preserve"> </w:t>
      </w:r>
      <w:r w:rsidRPr="0043380A">
        <w:rPr>
          <w:color w:val="000000"/>
          <w:szCs w:val="22"/>
        </w:rPr>
        <w:t>zalicza się:</w:t>
      </w:r>
    </w:p>
    <w:p w:rsidR="00057EBD" w:rsidRPr="0043380A" w:rsidRDefault="00057EBD" w:rsidP="00057EBD">
      <w:pPr>
        <w:tabs>
          <w:tab w:val="clear" w:pos="9072"/>
        </w:tabs>
        <w:autoSpaceDE w:val="0"/>
        <w:autoSpaceDN w:val="0"/>
        <w:adjustRightInd w:val="0"/>
        <w:ind w:left="567" w:hanging="567"/>
        <w:rPr>
          <w:color w:val="000000"/>
          <w:szCs w:val="22"/>
        </w:rPr>
      </w:pPr>
      <w:r>
        <w:rPr>
          <w:color w:val="000000"/>
          <w:szCs w:val="22"/>
        </w:rPr>
        <w:t>1</w:t>
      </w:r>
      <w:r w:rsidRPr="0043380A">
        <w:rPr>
          <w:color w:val="000000"/>
          <w:szCs w:val="22"/>
        </w:rPr>
        <w:t>)</w:t>
      </w:r>
      <w:r>
        <w:rPr>
          <w:color w:val="000000"/>
          <w:szCs w:val="22"/>
        </w:rPr>
        <w:tab/>
      </w:r>
      <w:r w:rsidRPr="0043380A">
        <w:rPr>
          <w:color w:val="000000"/>
          <w:szCs w:val="22"/>
        </w:rPr>
        <w:t>koszty op</w:t>
      </w:r>
      <w:r>
        <w:rPr>
          <w:color w:val="000000"/>
          <w:szCs w:val="22"/>
        </w:rPr>
        <w:t>eracji finansowych, np.: wartoś</w:t>
      </w:r>
      <w:r w:rsidRPr="0043380A">
        <w:rPr>
          <w:color w:val="000000"/>
          <w:szCs w:val="22"/>
        </w:rPr>
        <w:t>ć bilansowa sprzedanych</w:t>
      </w:r>
      <w:r>
        <w:rPr>
          <w:color w:val="000000"/>
          <w:szCs w:val="22"/>
        </w:rPr>
        <w:t xml:space="preserve"> </w:t>
      </w:r>
      <w:r w:rsidRPr="0043380A">
        <w:rPr>
          <w:color w:val="000000"/>
          <w:szCs w:val="22"/>
        </w:rPr>
        <w:t>aktywów finansowych, odsetki od zaciągniętych pożyczek, dyskonta</w:t>
      </w:r>
      <w:r>
        <w:rPr>
          <w:color w:val="000000"/>
          <w:szCs w:val="22"/>
        </w:rPr>
        <w:t xml:space="preserve"> </w:t>
      </w:r>
      <w:r w:rsidRPr="0043380A">
        <w:rPr>
          <w:color w:val="000000"/>
          <w:szCs w:val="22"/>
        </w:rPr>
        <w:t>przy sprzedaży weksli, czeków obcych i papierów warto</w:t>
      </w:r>
      <w:r>
        <w:rPr>
          <w:color w:val="000000"/>
          <w:szCs w:val="22"/>
        </w:rPr>
        <w:t>ś</w:t>
      </w:r>
      <w:r w:rsidRPr="0043380A">
        <w:rPr>
          <w:color w:val="000000"/>
          <w:szCs w:val="22"/>
        </w:rPr>
        <w:t>ciowych,</w:t>
      </w:r>
      <w:r>
        <w:rPr>
          <w:color w:val="000000"/>
          <w:szCs w:val="22"/>
        </w:rPr>
        <w:t xml:space="preserve"> </w:t>
      </w:r>
      <w:r w:rsidRPr="0043380A">
        <w:rPr>
          <w:color w:val="000000"/>
          <w:szCs w:val="22"/>
        </w:rPr>
        <w:t>ujemne różnice kursowe, odsetki za nieterminową</w:t>
      </w:r>
      <w:r>
        <w:rPr>
          <w:color w:val="000000"/>
          <w:szCs w:val="22"/>
        </w:rPr>
        <w:t xml:space="preserve"> </w:t>
      </w:r>
      <w:r w:rsidRPr="0043380A">
        <w:rPr>
          <w:color w:val="000000"/>
          <w:szCs w:val="22"/>
        </w:rPr>
        <w:t>zapłatę zobowiązań oraz odpisy z tytułu aktualizacji wyceny finansowego</w:t>
      </w:r>
      <w:r>
        <w:rPr>
          <w:color w:val="000000"/>
          <w:szCs w:val="22"/>
        </w:rPr>
        <w:t xml:space="preserve"> </w:t>
      </w:r>
      <w:r w:rsidRPr="0043380A">
        <w:rPr>
          <w:color w:val="000000"/>
          <w:szCs w:val="22"/>
        </w:rPr>
        <w:t xml:space="preserve">majątku trwałego </w:t>
      </w:r>
      <w:r>
        <w:rPr>
          <w:color w:val="000000"/>
          <w:szCs w:val="22"/>
        </w:rPr>
        <w:t>i odpisy aktualizujące należnoś</w:t>
      </w:r>
      <w:r w:rsidRPr="0043380A">
        <w:rPr>
          <w:color w:val="000000"/>
          <w:szCs w:val="22"/>
        </w:rPr>
        <w:t>ci finansowe,</w:t>
      </w:r>
    </w:p>
    <w:p w:rsidR="00057EBD" w:rsidRPr="0043380A" w:rsidRDefault="00057EBD" w:rsidP="00057EBD">
      <w:pPr>
        <w:tabs>
          <w:tab w:val="clear" w:pos="9072"/>
        </w:tabs>
        <w:autoSpaceDE w:val="0"/>
        <w:autoSpaceDN w:val="0"/>
        <w:adjustRightInd w:val="0"/>
        <w:ind w:left="567" w:hanging="567"/>
        <w:rPr>
          <w:color w:val="000000"/>
          <w:szCs w:val="22"/>
        </w:rPr>
      </w:pPr>
      <w:r>
        <w:rPr>
          <w:color w:val="000000"/>
          <w:szCs w:val="22"/>
        </w:rPr>
        <w:t>2</w:t>
      </w:r>
      <w:r w:rsidRPr="0043380A">
        <w:rPr>
          <w:color w:val="000000"/>
          <w:szCs w:val="22"/>
        </w:rPr>
        <w:t xml:space="preserve">) </w:t>
      </w:r>
      <w:r>
        <w:rPr>
          <w:color w:val="000000"/>
          <w:szCs w:val="22"/>
        </w:rPr>
        <w:tab/>
      </w:r>
      <w:r w:rsidRPr="0043380A">
        <w:rPr>
          <w:color w:val="000000"/>
          <w:szCs w:val="22"/>
        </w:rPr>
        <w:t>pozostałe koszty operacyjne</w:t>
      </w:r>
      <w:r>
        <w:rPr>
          <w:color w:val="000000"/>
          <w:szCs w:val="22"/>
        </w:rPr>
        <w:t>, w tym przede wszystkim wartoś</w:t>
      </w:r>
      <w:r w:rsidRPr="0043380A">
        <w:rPr>
          <w:color w:val="000000"/>
          <w:szCs w:val="22"/>
        </w:rPr>
        <w:t>ć</w:t>
      </w:r>
      <w:r>
        <w:rPr>
          <w:color w:val="000000"/>
          <w:szCs w:val="22"/>
        </w:rPr>
        <w:t xml:space="preserve"> </w:t>
      </w:r>
      <w:r w:rsidRPr="0043380A">
        <w:rPr>
          <w:color w:val="000000"/>
          <w:szCs w:val="22"/>
        </w:rPr>
        <w:t>w cenach odpowiednio zakupu lub nabycia sprzedanych mate</w:t>
      </w:r>
      <w:r>
        <w:rPr>
          <w:color w:val="000000"/>
          <w:szCs w:val="22"/>
        </w:rPr>
        <w:t>riałów, odpisane należności (przedawnione, nieś</w:t>
      </w:r>
      <w:r w:rsidRPr="0043380A">
        <w:rPr>
          <w:color w:val="000000"/>
          <w:szCs w:val="22"/>
        </w:rPr>
        <w:t xml:space="preserve">ciągalne </w:t>
      </w:r>
      <w:r w:rsidR="005B4FE7">
        <w:rPr>
          <w:color w:val="000000"/>
          <w:szCs w:val="22"/>
        </w:rPr>
        <w:br/>
      </w:r>
      <w:r w:rsidRPr="0043380A">
        <w:rPr>
          <w:color w:val="000000"/>
          <w:szCs w:val="22"/>
        </w:rPr>
        <w:t>i umorzone),</w:t>
      </w:r>
      <w:r>
        <w:rPr>
          <w:color w:val="000000"/>
          <w:szCs w:val="22"/>
        </w:rPr>
        <w:t xml:space="preserve"> </w:t>
      </w:r>
      <w:r w:rsidRPr="0043380A">
        <w:rPr>
          <w:color w:val="000000"/>
          <w:szCs w:val="22"/>
        </w:rPr>
        <w:t>zapłacone odszkodowania, kary oraz przekazane darowizny</w:t>
      </w:r>
      <w:r>
        <w:rPr>
          <w:color w:val="000000"/>
          <w:szCs w:val="22"/>
        </w:rPr>
        <w:t xml:space="preserve"> </w:t>
      </w:r>
      <w:r w:rsidRPr="0043380A">
        <w:rPr>
          <w:color w:val="000000"/>
          <w:szCs w:val="22"/>
        </w:rPr>
        <w:t>aktywów obrotowych, a także war</w:t>
      </w:r>
      <w:r>
        <w:rPr>
          <w:color w:val="000000"/>
          <w:szCs w:val="22"/>
        </w:rPr>
        <w:t>toś</w:t>
      </w:r>
      <w:r w:rsidRPr="0043380A">
        <w:rPr>
          <w:color w:val="000000"/>
          <w:szCs w:val="22"/>
        </w:rPr>
        <w:t>ć odpisów aktualizujących</w:t>
      </w:r>
      <w:r>
        <w:rPr>
          <w:color w:val="000000"/>
          <w:szCs w:val="22"/>
        </w:rPr>
        <w:t xml:space="preserve"> należności.</w:t>
      </w:r>
    </w:p>
    <w:p w:rsidR="00057EBD" w:rsidRPr="0043380A" w:rsidRDefault="00057EBD" w:rsidP="00057EBD">
      <w:pPr>
        <w:tabs>
          <w:tab w:val="clear" w:pos="9072"/>
        </w:tabs>
        <w:autoSpaceDE w:val="0"/>
        <w:autoSpaceDN w:val="0"/>
        <w:adjustRightInd w:val="0"/>
        <w:rPr>
          <w:color w:val="000000"/>
          <w:szCs w:val="22"/>
        </w:rPr>
      </w:pPr>
      <w:r w:rsidRPr="0043380A">
        <w:rPr>
          <w:color w:val="000000"/>
          <w:szCs w:val="22"/>
        </w:rPr>
        <w:t xml:space="preserve">Na kontach </w:t>
      </w:r>
      <w:r w:rsidRPr="00496EEB">
        <w:rPr>
          <w:bCs/>
          <w:color w:val="000000"/>
          <w:szCs w:val="22"/>
        </w:rPr>
        <w:t>zespołu 7</w:t>
      </w:r>
      <w:r w:rsidRPr="0043380A">
        <w:rPr>
          <w:b/>
          <w:bCs/>
          <w:color w:val="000000"/>
          <w:szCs w:val="22"/>
        </w:rPr>
        <w:t xml:space="preserve"> </w:t>
      </w:r>
      <w:r w:rsidRPr="0043380A">
        <w:rPr>
          <w:color w:val="000000"/>
          <w:szCs w:val="22"/>
        </w:rPr>
        <w:t xml:space="preserve">nie księguje się </w:t>
      </w:r>
      <w:r>
        <w:rPr>
          <w:color w:val="000000"/>
          <w:szCs w:val="22"/>
        </w:rPr>
        <w:t>przychodów i kosztów działalnoś</w:t>
      </w:r>
      <w:r w:rsidRPr="0043380A">
        <w:rPr>
          <w:color w:val="000000"/>
          <w:szCs w:val="22"/>
        </w:rPr>
        <w:t>ci</w:t>
      </w:r>
      <w:r>
        <w:rPr>
          <w:color w:val="000000"/>
          <w:szCs w:val="22"/>
        </w:rPr>
        <w:t xml:space="preserve"> finansowanej z ZFŚS</w:t>
      </w:r>
      <w:r w:rsidRPr="0043380A">
        <w:rPr>
          <w:color w:val="000000"/>
          <w:szCs w:val="22"/>
        </w:rPr>
        <w:t>, które</w:t>
      </w:r>
      <w:r>
        <w:rPr>
          <w:color w:val="000000"/>
          <w:szCs w:val="22"/>
        </w:rPr>
        <w:t xml:space="preserve"> </w:t>
      </w:r>
      <w:r w:rsidRPr="0043380A">
        <w:rPr>
          <w:color w:val="000000"/>
          <w:szCs w:val="22"/>
        </w:rPr>
        <w:t xml:space="preserve">ewidencjonuje się na kontach </w:t>
      </w:r>
      <w:r w:rsidRPr="00496EEB">
        <w:rPr>
          <w:bCs/>
          <w:color w:val="000000"/>
          <w:szCs w:val="22"/>
        </w:rPr>
        <w:t>851</w:t>
      </w:r>
      <w:r w:rsidRPr="0043380A">
        <w:rPr>
          <w:color w:val="000000"/>
          <w:szCs w:val="22"/>
        </w:rPr>
        <w:t>.</w:t>
      </w:r>
    </w:p>
    <w:p w:rsidR="00057EBD" w:rsidRPr="00823A8D" w:rsidRDefault="00057EBD" w:rsidP="00057EBD">
      <w:pPr>
        <w:tabs>
          <w:tab w:val="clear" w:pos="9072"/>
        </w:tabs>
        <w:autoSpaceDE w:val="0"/>
        <w:autoSpaceDN w:val="0"/>
        <w:adjustRightInd w:val="0"/>
        <w:rPr>
          <w:color w:val="000000"/>
          <w:szCs w:val="22"/>
        </w:rPr>
      </w:pPr>
      <w:r>
        <w:rPr>
          <w:color w:val="000000"/>
          <w:szCs w:val="22"/>
        </w:rPr>
        <w:t xml:space="preserve">Wszystkie przychody </w:t>
      </w:r>
      <w:r w:rsidRPr="0043380A">
        <w:rPr>
          <w:color w:val="000000"/>
          <w:szCs w:val="22"/>
        </w:rPr>
        <w:t>ewi</w:t>
      </w:r>
      <w:r>
        <w:rPr>
          <w:color w:val="000000"/>
          <w:szCs w:val="22"/>
        </w:rPr>
        <w:t>dencjonuje się</w:t>
      </w:r>
      <w:r w:rsidRPr="0043380A">
        <w:rPr>
          <w:color w:val="000000"/>
          <w:szCs w:val="22"/>
        </w:rPr>
        <w:t xml:space="preserve"> według pozycji planu finansowego.</w:t>
      </w:r>
    </w:p>
    <w:p w:rsidR="00057EBD" w:rsidRDefault="00057EBD" w:rsidP="00057EBD">
      <w:pPr>
        <w:pStyle w:val="Nagwek5"/>
        <w:jc w:val="center"/>
        <w:rPr>
          <w:sz w:val="24"/>
        </w:rPr>
      </w:pPr>
    </w:p>
    <w:p w:rsidR="00057EBD" w:rsidRDefault="00145925" w:rsidP="005B4FE7">
      <w:pPr>
        <w:pStyle w:val="Nagwek5"/>
        <w:jc w:val="center"/>
        <w:rPr>
          <w:sz w:val="24"/>
        </w:rPr>
      </w:pPr>
      <w:r>
        <w:rPr>
          <w:sz w:val="24"/>
        </w:rPr>
        <w:t>Konto 720 – „</w:t>
      </w:r>
      <w:r w:rsidR="00057EBD">
        <w:rPr>
          <w:sz w:val="24"/>
        </w:rPr>
        <w:t>Przychody z tytułu dochodów budżetowych”</w:t>
      </w:r>
    </w:p>
    <w:p w:rsidR="00057EBD" w:rsidRDefault="00057EBD" w:rsidP="00057EBD">
      <w:pPr>
        <w:tabs>
          <w:tab w:val="clear" w:pos="9072"/>
        </w:tabs>
        <w:autoSpaceDE w:val="0"/>
        <w:autoSpaceDN w:val="0"/>
        <w:adjustRightInd w:val="0"/>
        <w:rPr>
          <w:color w:val="000000"/>
          <w:szCs w:val="22"/>
        </w:rPr>
      </w:pPr>
      <w:r w:rsidRPr="009077F2">
        <w:rPr>
          <w:bCs/>
          <w:color w:val="000000"/>
          <w:szCs w:val="22"/>
        </w:rPr>
        <w:t>Konto 720</w:t>
      </w:r>
      <w:r w:rsidRPr="00292C61">
        <w:rPr>
          <w:b/>
          <w:bCs/>
          <w:color w:val="000000"/>
          <w:szCs w:val="22"/>
        </w:rPr>
        <w:t xml:space="preserve"> </w:t>
      </w:r>
      <w:r w:rsidRPr="00292C61">
        <w:rPr>
          <w:color w:val="000000"/>
          <w:szCs w:val="22"/>
        </w:rPr>
        <w:t>służy do ewidencji przychodów z tytułu dochodów budżetowych.</w:t>
      </w:r>
      <w:r>
        <w:rPr>
          <w:color w:val="000000"/>
          <w:szCs w:val="22"/>
        </w:rPr>
        <w:t xml:space="preserve"> </w:t>
      </w:r>
    </w:p>
    <w:p w:rsidR="00057EBD" w:rsidRPr="00292C61" w:rsidRDefault="00057EBD" w:rsidP="00057EBD">
      <w:pPr>
        <w:tabs>
          <w:tab w:val="clear" w:pos="9072"/>
        </w:tabs>
        <w:autoSpaceDE w:val="0"/>
        <w:autoSpaceDN w:val="0"/>
        <w:adjustRightInd w:val="0"/>
        <w:rPr>
          <w:color w:val="000000"/>
          <w:szCs w:val="22"/>
        </w:rPr>
      </w:pPr>
      <w:r>
        <w:rPr>
          <w:color w:val="000000"/>
          <w:szCs w:val="22"/>
        </w:rPr>
        <w:t>N</w:t>
      </w:r>
      <w:r w:rsidRPr="00292C61">
        <w:rPr>
          <w:color w:val="000000"/>
          <w:szCs w:val="22"/>
        </w:rPr>
        <w:t xml:space="preserve">a stronie </w:t>
      </w:r>
      <w:r w:rsidRPr="009077F2">
        <w:rPr>
          <w:bCs/>
          <w:color w:val="000000"/>
          <w:szCs w:val="22"/>
        </w:rPr>
        <w:t>Ma konta 720</w:t>
      </w:r>
      <w:r w:rsidRPr="00292C61">
        <w:rPr>
          <w:b/>
          <w:bCs/>
          <w:color w:val="000000"/>
          <w:szCs w:val="22"/>
        </w:rPr>
        <w:t xml:space="preserve"> </w:t>
      </w:r>
      <w:r w:rsidRPr="00292C61">
        <w:rPr>
          <w:color w:val="000000"/>
          <w:szCs w:val="22"/>
        </w:rPr>
        <w:t>ujmuje</w:t>
      </w:r>
      <w:r>
        <w:rPr>
          <w:color w:val="000000"/>
          <w:szCs w:val="22"/>
        </w:rPr>
        <w:t xml:space="preserve"> </w:t>
      </w:r>
      <w:r w:rsidRPr="00292C61">
        <w:rPr>
          <w:color w:val="000000"/>
          <w:szCs w:val="22"/>
        </w:rPr>
        <w:t xml:space="preserve">się przychody z tytułu </w:t>
      </w:r>
      <w:r w:rsidRPr="009077F2">
        <w:rPr>
          <w:bCs/>
          <w:color w:val="000000"/>
          <w:szCs w:val="22"/>
        </w:rPr>
        <w:t>dochodów jednostek budżetowych</w:t>
      </w:r>
      <w:r w:rsidRPr="00292C61">
        <w:rPr>
          <w:color w:val="000000"/>
          <w:szCs w:val="22"/>
        </w:rPr>
        <w:t>, stanowiących dochody publiczne wymienione wart. 5 ust. 2 pkt 1 i 2 ustawy o finansach</w:t>
      </w:r>
      <w:r>
        <w:rPr>
          <w:color w:val="000000"/>
          <w:szCs w:val="22"/>
        </w:rPr>
        <w:t xml:space="preserve"> </w:t>
      </w:r>
      <w:r w:rsidRPr="00292C61">
        <w:rPr>
          <w:color w:val="000000"/>
          <w:szCs w:val="22"/>
        </w:rPr>
        <w:t>publicznych, oraz z innych tytułów niewymienionych przy</w:t>
      </w:r>
      <w:r>
        <w:rPr>
          <w:color w:val="000000"/>
          <w:szCs w:val="22"/>
        </w:rPr>
        <w:t xml:space="preserve"> </w:t>
      </w:r>
      <w:r w:rsidRPr="00292C61">
        <w:rPr>
          <w:color w:val="000000"/>
          <w:szCs w:val="22"/>
        </w:rPr>
        <w:t xml:space="preserve">pozostałych kontach </w:t>
      </w:r>
      <w:r w:rsidRPr="009077F2">
        <w:rPr>
          <w:bCs/>
          <w:color w:val="000000"/>
          <w:szCs w:val="22"/>
        </w:rPr>
        <w:t>zespołu 7</w:t>
      </w:r>
      <w:r w:rsidRPr="00292C61">
        <w:rPr>
          <w:color w:val="000000"/>
          <w:szCs w:val="22"/>
        </w:rPr>
        <w:t>.</w:t>
      </w:r>
    </w:p>
    <w:p w:rsidR="00057EBD" w:rsidRPr="00292C61" w:rsidRDefault="00057EBD" w:rsidP="00057EBD">
      <w:pPr>
        <w:tabs>
          <w:tab w:val="clear" w:pos="9072"/>
        </w:tabs>
        <w:autoSpaceDE w:val="0"/>
        <w:autoSpaceDN w:val="0"/>
        <w:adjustRightInd w:val="0"/>
        <w:rPr>
          <w:color w:val="000000"/>
          <w:szCs w:val="22"/>
        </w:rPr>
      </w:pPr>
      <w:r w:rsidRPr="00292C61">
        <w:rPr>
          <w:color w:val="000000"/>
          <w:szCs w:val="22"/>
        </w:rPr>
        <w:t>W</w:t>
      </w:r>
      <w:r>
        <w:rPr>
          <w:color w:val="000000"/>
          <w:szCs w:val="22"/>
        </w:rPr>
        <w:t xml:space="preserve"> </w:t>
      </w:r>
      <w:r w:rsidRPr="00292C61">
        <w:rPr>
          <w:color w:val="000000"/>
          <w:szCs w:val="22"/>
        </w:rPr>
        <w:t>urzędach jednostek samorządu terytorialnego ujmuje się także przychody</w:t>
      </w:r>
      <w:r>
        <w:rPr>
          <w:color w:val="000000"/>
          <w:szCs w:val="22"/>
        </w:rPr>
        <w:t xml:space="preserve"> </w:t>
      </w:r>
      <w:r w:rsidRPr="00292C61">
        <w:rPr>
          <w:color w:val="000000"/>
          <w:szCs w:val="22"/>
        </w:rPr>
        <w:t>z tytułu tych dochodów samorządu terytorialnego, które nie są ujęte</w:t>
      </w:r>
      <w:r>
        <w:rPr>
          <w:color w:val="000000"/>
          <w:szCs w:val="22"/>
        </w:rPr>
        <w:t xml:space="preserve"> </w:t>
      </w:r>
      <w:r w:rsidRPr="00292C61">
        <w:rPr>
          <w:color w:val="000000"/>
          <w:szCs w:val="22"/>
        </w:rPr>
        <w:t>w planach finansowych innych samorządowych jednostek budżetowych</w:t>
      </w:r>
      <w:r>
        <w:rPr>
          <w:color w:val="000000"/>
          <w:szCs w:val="22"/>
        </w:rPr>
        <w:t xml:space="preserve"> i wpływają bezpoś</w:t>
      </w:r>
      <w:r w:rsidRPr="00292C61">
        <w:rPr>
          <w:color w:val="000000"/>
          <w:szCs w:val="22"/>
        </w:rPr>
        <w:t>rednio na rachunek budżetu (</w:t>
      </w:r>
      <w:r w:rsidRPr="009077F2">
        <w:rPr>
          <w:bCs/>
          <w:color w:val="000000"/>
          <w:szCs w:val="22"/>
        </w:rPr>
        <w:t>konto 133</w:t>
      </w:r>
      <w:r w:rsidRPr="00292C61">
        <w:rPr>
          <w:color w:val="000000"/>
          <w:szCs w:val="22"/>
        </w:rPr>
        <w:t>).</w:t>
      </w:r>
    </w:p>
    <w:p w:rsidR="00057EBD" w:rsidRPr="00292C61" w:rsidRDefault="00057EBD" w:rsidP="00057EBD">
      <w:pPr>
        <w:tabs>
          <w:tab w:val="clear" w:pos="9072"/>
        </w:tabs>
        <w:autoSpaceDE w:val="0"/>
        <w:autoSpaceDN w:val="0"/>
        <w:adjustRightInd w:val="0"/>
        <w:rPr>
          <w:color w:val="000000"/>
          <w:szCs w:val="22"/>
        </w:rPr>
      </w:pPr>
      <w:r w:rsidRPr="00292C61">
        <w:rPr>
          <w:color w:val="000000"/>
          <w:szCs w:val="22"/>
        </w:rPr>
        <w:t>Przychody z tytułu wyżej wymienionych dochodów jednostek budżetowych</w:t>
      </w:r>
      <w:r>
        <w:rPr>
          <w:color w:val="000000"/>
          <w:szCs w:val="22"/>
        </w:rPr>
        <w:t xml:space="preserve"> </w:t>
      </w:r>
      <w:r w:rsidRPr="00292C61">
        <w:rPr>
          <w:color w:val="000000"/>
          <w:szCs w:val="22"/>
        </w:rPr>
        <w:t>obejmują:</w:t>
      </w:r>
    </w:p>
    <w:p w:rsidR="00057EBD" w:rsidRPr="00292C61" w:rsidRDefault="00057EBD" w:rsidP="00057EBD">
      <w:pPr>
        <w:tabs>
          <w:tab w:val="clear" w:pos="9072"/>
        </w:tabs>
        <w:autoSpaceDE w:val="0"/>
        <w:autoSpaceDN w:val="0"/>
        <w:adjustRightInd w:val="0"/>
        <w:ind w:left="567" w:hanging="567"/>
        <w:rPr>
          <w:color w:val="000000"/>
          <w:szCs w:val="22"/>
        </w:rPr>
      </w:pPr>
      <w:r w:rsidRPr="00292C61">
        <w:rPr>
          <w:color w:val="000000"/>
          <w:szCs w:val="22"/>
        </w:rPr>
        <w:t xml:space="preserve">1) </w:t>
      </w:r>
      <w:r>
        <w:rPr>
          <w:color w:val="000000"/>
          <w:szCs w:val="22"/>
        </w:rPr>
        <w:tab/>
        <w:t>wartoś</w:t>
      </w:r>
      <w:r w:rsidRPr="00292C61">
        <w:rPr>
          <w:color w:val="000000"/>
          <w:szCs w:val="22"/>
        </w:rPr>
        <w:t>ć wszelkich należnych budżetom podatków, składek, opłat,</w:t>
      </w:r>
      <w:r>
        <w:rPr>
          <w:color w:val="000000"/>
          <w:szCs w:val="22"/>
        </w:rPr>
        <w:t xml:space="preserve"> </w:t>
      </w:r>
      <w:r w:rsidRPr="00292C61">
        <w:rPr>
          <w:color w:val="000000"/>
          <w:szCs w:val="22"/>
        </w:rPr>
        <w:t>ceł, wpłat z samorządowych zakładów budżetowych oraz z tytułu</w:t>
      </w:r>
      <w:r>
        <w:rPr>
          <w:color w:val="000000"/>
          <w:szCs w:val="22"/>
        </w:rPr>
        <w:t xml:space="preserve"> </w:t>
      </w:r>
      <w:r w:rsidRPr="00292C61">
        <w:rPr>
          <w:color w:val="000000"/>
          <w:szCs w:val="22"/>
        </w:rPr>
        <w:t xml:space="preserve">zwrotu wydatków budżetowych lat ubiegłych, a także </w:t>
      </w:r>
      <w:r w:rsidR="005B4FE7">
        <w:rPr>
          <w:color w:val="000000"/>
          <w:szCs w:val="22"/>
        </w:rPr>
        <w:br/>
      </w:r>
      <w:r w:rsidRPr="00292C61">
        <w:rPr>
          <w:color w:val="000000"/>
          <w:szCs w:val="22"/>
        </w:rPr>
        <w:t>z innych</w:t>
      </w:r>
      <w:r>
        <w:rPr>
          <w:color w:val="000000"/>
          <w:szCs w:val="22"/>
        </w:rPr>
        <w:t xml:space="preserve"> tytułów okreś</w:t>
      </w:r>
      <w:r w:rsidRPr="00292C61">
        <w:rPr>
          <w:color w:val="000000"/>
          <w:szCs w:val="22"/>
        </w:rPr>
        <w:t>lonych przepisami;</w:t>
      </w:r>
    </w:p>
    <w:p w:rsidR="00057EBD" w:rsidRPr="009077F2" w:rsidRDefault="00057EBD" w:rsidP="00057EBD">
      <w:pPr>
        <w:tabs>
          <w:tab w:val="clear" w:pos="9072"/>
        </w:tabs>
        <w:autoSpaceDE w:val="0"/>
        <w:autoSpaceDN w:val="0"/>
        <w:adjustRightInd w:val="0"/>
        <w:ind w:left="567" w:hanging="567"/>
        <w:rPr>
          <w:color w:val="000000"/>
          <w:szCs w:val="22"/>
        </w:rPr>
      </w:pPr>
      <w:r w:rsidRPr="00292C61">
        <w:rPr>
          <w:color w:val="000000"/>
          <w:szCs w:val="22"/>
        </w:rPr>
        <w:t xml:space="preserve">2) </w:t>
      </w:r>
      <w:r>
        <w:rPr>
          <w:color w:val="000000"/>
          <w:szCs w:val="22"/>
        </w:rPr>
        <w:tab/>
        <w:t>równowartoś</w:t>
      </w:r>
      <w:r w:rsidRPr="00292C61">
        <w:rPr>
          <w:color w:val="000000"/>
          <w:szCs w:val="22"/>
        </w:rPr>
        <w:t xml:space="preserve">ć tych </w:t>
      </w:r>
      <w:r>
        <w:rPr>
          <w:bCs/>
          <w:color w:val="000000"/>
          <w:szCs w:val="22"/>
        </w:rPr>
        <w:t>dochodów budż</w:t>
      </w:r>
      <w:r w:rsidRPr="009077F2">
        <w:rPr>
          <w:bCs/>
          <w:color w:val="000000"/>
          <w:szCs w:val="22"/>
        </w:rPr>
        <w:t>etu</w:t>
      </w:r>
      <w:r w:rsidRPr="00292C61">
        <w:rPr>
          <w:b/>
          <w:bCs/>
          <w:color w:val="000000"/>
          <w:szCs w:val="22"/>
        </w:rPr>
        <w:t xml:space="preserve"> </w:t>
      </w:r>
      <w:r w:rsidRPr="00292C61">
        <w:rPr>
          <w:color w:val="000000"/>
          <w:szCs w:val="22"/>
        </w:rPr>
        <w:t>jednostki samorządu terytorialnego,</w:t>
      </w:r>
      <w:r>
        <w:rPr>
          <w:color w:val="000000"/>
          <w:szCs w:val="22"/>
        </w:rPr>
        <w:t xml:space="preserve"> </w:t>
      </w:r>
      <w:r w:rsidRPr="00292C61">
        <w:rPr>
          <w:color w:val="000000"/>
          <w:szCs w:val="22"/>
        </w:rPr>
        <w:t xml:space="preserve">które nie są ujęte </w:t>
      </w:r>
      <w:r w:rsidR="005B4FE7">
        <w:rPr>
          <w:color w:val="000000"/>
          <w:szCs w:val="22"/>
        </w:rPr>
        <w:br/>
      </w:r>
      <w:r w:rsidRPr="00292C61">
        <w:rPr>
          <w:color w:val="000000"/>
          <w:szCs w:val="22"/>
        </w:rPr>
        <w:t xml:space="preserve">w planach finansowych innych samorządowych jednostek </w:t>
      </w:r>
      <w:r>
        <w:rPr>
          <w:color w:val="000000"/>
          <w:szCs w:val="22"/>
        </w:rPr>
        <w:t>budżetowych, bo wpływają bezpoś</w:t>
      </w:r>
      <w:r w:rsidRPr="00292C61">
        <w:rPr>
          <w:color w:val="000000"/>
          <w:szCs w:val="22"/>
        </w:rPr>
        <w:t>rednio</w:t>
      </w:r>
      <w:r>
        <w:rPr>
          <w:color w:val="000000"/>
          <w:szCs w:val="22"/>
        </w:rPr>
        <w:t xml:space="preserve"> </w:t>
      </w:r>
      <w:r w:rsidRPr="00292C61">
        <w:rPr>
          <w:color w:val="000000"/>
          <w:szCs w:val="22"/>
        </w:rPr>
        <w:t>na rachunek budżetu (§ 7 „rozporządzenia”</w:t>
      </w:r>
      <w:r>
        <w:rPr>
          <w:color w:val="000000"/>
          <w:szCs w:val="22"/>
        </w:rPr>
        <w:t>), a w szczególnoś</w:t>
      </w:r>
      <w:r w:rsidRPr="00292C61">
        <w:rPr>
          <w:color w:val="000000"/>
          <w:szCs w:val="22"/>
        </w:rPr>
        <w:t>ci:</w:t>
      </w:r>
    </w:p>
    <w:p w:rsidR="00057EBD" w:rsidRPr="00292C61" w:rsidRDefault="00057EBD" w:rsidP="00057EBD">
      <w:pPr>
        <w:tabs>
          <w:tab w:val="clear" w:pos="9072"/>
        </w:tabs>
        <w:autoSpaceDE w:val="0"/>
        <w:autoSpaceDN w:val="0"/>
        <w:adjustRightInd w:val="0"/>
        <w:ind w:left="851" w:hanging="284"/>
        <w:rPr>
          <w:color w:val="000000"/>
          <w:szCs w:val="22"/>
        </w:rPr>
      </w:pPr>
      <w:r w:rsidRPr="00292C61">
        <w:rPr>
          <w:color w:val="000000"/>
          <w:szCs w:val="22"/>
        </w:rPr>
        <w:t xml:space="preserve">– </w:t>
      </w:r>
      <w:r>
        <w:rPr>
          <w:color w:val="000000"/>
          <w:szCs w:val="22"/>
        </w:rPr>
        <w:tab/>
      </w:r>
      <w:r w:rsidRPr="00292C61">
        <w:rPr>
          <w:color w:val="000000"/>
          <w:szCs w:val="22"/>
        </w:rPr>
        <w:t>subwencje i dotacje celowe z budżetu państwa,</w:t>
      </w:r>
    </w:p>
    <w:p w:rsidR="00057EBD" w:rsidRPr="00292C61" w:rsidRDefault="00057EBD" w:rsidP="00057EBD">
      <w:pPr>
        <w:tabs>
          <w:tab w:val="clear" w:pos="9072"/>
        </w:tabs>
        <w:autoSpaceDE w:val="0"/>
        <w:autoSpaceDN w:val="0"/>
        <w:adjustRightInd w:val="0"/>
        <w:ind w:left="851" w:hanging="284"/>
        <w:rPr>
          <w:color w:val="000000"/>
          <w:szCs w:val="22"/>
        </w:rPr>
      </w:pPr>
      <w:r w:rsidRPr="00292C61">
        <w:rPr>
          <w:color w:val="000000"/>
          <w:szCs w:val="22"/>
        </w:rPr>
        <w:t xml:space="preserve">– </w:t>
      </w:r>
      <w:r>
        <w:rPr>
          <w:color w:val="000000"/>
          <w:szCs w:val="22"/>
        </w:rPr>
        <w:tab/>
      </w:r>
      <w:r w:rsidRPr="00292C61">
        <w:rPr>
          <w:color w:val="000000"/>
          <w:szCs w:val="22"/>
        </w:rPr>
        <w:t>udziały jednostek samorządu terytorialnego we wpływach z podatku</w:t>
      </w:r>
      <w:r>
        <w:rPr>
          <w:color w:val="000000"/>
          <w:szCs w:val="22"/>
        </w:rPr>
        <w:t xml:space="preserve"> </w:t>
      </w:r>
      <w:r w:rsidRPr="00292C61">
        <w:rPr>
          <w:color w:val="000000"/>
          <w:szCs w:val="22"/>
        </w:rPr>
        <w:t>dochodowego,</w:t>
      </w:r>
    </w:p>
    <w:p w:rsidR="00057EBD" w:rsidRPr="00292C61" w:rsidRDefault="00057EBD" w:rsidP="00057EBD">
      <w:pPr>
        <w:tabs>
          <w:tab w:val="clear" w:pos="9072"/>
        </w:tabs>
        <w:autoSpaceDE w:val="0"/>
        <w:autoSpaceDN w:val="0"/>
        <w:adjustRightInd w:val="0"/>
        <w:ind w:left="851" w:hanging="284"/>
        <w:rPr>
          <w:color w:val="000000"/>
          <w:szCs w:val="22"/>
        </w:rPr>
      </w:pPr>
      <w:r w:rsidRPr="00292C61">
        <w:rPr>
          <w:color w:val="000000"/>
          <w:szCs w:val="22"/>
        </w:rPr>
        <w:t xml:space="preserve">– </w:t>
      </w:r>
      <w:r>
        <w:rPr>
          <w:color w:val="000000"/>
          <w:szCs w:val="22"/>
        </w:rPr>
        <w:tab/>
      </w:r>
      <w:r w:rsidRPr="00292C61">
        <w:rPr>
          <w:color w:val="000000"/>
          <w:szCs w:val="22"/>
        </w:rPr>
        <w:t>dotacje celowe z państwowych funduszy celowych oraz dotacje</w:t>
      </w:r>
      <w:r>
        <w:rPr>
          <w:color w:val="000000"/>
          <w:szCs w:val="22"/>
        </w:rPr>
        <w:t xml:space="preserve"> </w:t>
      </w:r>
      <w:r w:rsidRPr="00292C61">
        <w:rPr>
          <w:color w:val="000000"/>
          <w:szCs w:val="22"/>
        </w:rPr>
        <w:t>celowe na zadania realizowane przez jednostkę samorządu terytorialnego</w:t>
      </w:r>
      <w:r>
        <w:rPr>
          <w:color w:val="000000"/>
          <w:szCs w:val="22"/>
        </w:rPr>
        <w:t xml:space="preserve"> </w:t>
      </w:r>
      <w:r w:rsidRPr="00292C61">
        <w:rPr>
          <w:color w:val="000000"/>
          <w:szCs w:val="22"/>
        </w:rPr>
        <w:t>na podstaw</w:t>
      </w:r>
      <w:r>
        <w:rPr>
          <w:color w:val="000000"/>
          <w:szCs w:val="22"/>
        </w:rPr>
        <w:t xml:space="preserve">ie porozumień między jednostkami </w:t>
      </w:r>
      <w:r w:rsidRPr="00292C61">
        <w:rPr>
          <w:color w:val="000000"/>
          <w:szCs w:val="22"/>
        </w:rPr>
        <w:t>samorządu terytorialnego.</w:t>
      </w:r>
    </w:p>
    <w:p w:rsidR="00057EBD" w:rsidRPr="00292C61" w:rsidRDefault="00057EBD" w:rsidP="00057EBD">
      <w:pPr>
        <w:tabs>
          <w:tab w:val="clear" w:pos="9072"/>
        </w:tabs>
        <w:autoSpaceDE w:val="0"/>
        <w:autoSpaceDN w:val="0"/>
        <w:adjustRightInd w:val="0"/>
        <w:rPr>
          <w:color w:val="000000"/>
          <w:szCs w:val="22"/>
        </w:rPr>
      </w:pPr>
      <w:r w:rsidRPr="00292C61">
        <w:rPr>
          <w:color w:val="000000"/>
          <w:szCs w:val="22"/>
        </w:rPr>
        <w:t xml:space="preserve">Na stronie </w:t>
      </w:r>
      <w:r w:rsidRPr="009077F2">
        <w:rPr>
          <w:bCs/>
          <w:color w:val="000000"/>
          <w:szCs w:val="22"/>
        </w:rPr>
        <w:t>Wn konta 720</w:t>
      </w:r>
      <w:r w:rsidRPr="00292C61">
        <w:rPr>
          <w:b/>
          <w:bCs/>
          <w:color w:val="000000"/>
          <w:szCs w:val="22"/>
        </w:rPr>
        <w:t xml:space="preserve"> </w:t>
      </w:r>
      <w:r w:rsidRPr="00292C61">
        <w:rPr>
          <w:color w:val="000000"/>
          <w:szCs w:val="22"/>
        </w:rPr>
        <w:t>ujmuje się odpisy (zmniejszenia uprzednio</w:t>
      </w:r>
      <w:r>
        <w:rPr>
          <w:color w:val="000000"/>
          <w:szCs w:val="22"/>
        </w:rPr>
        <w:t xml:space="preserve"> </w:t>
      </w:r>
      <w:r w:rsidRPr="00292C61">
        <w:rPr>
          <w:color w:val="000000"/>
          <w:szCs w:val="22"/>
        </w:rPr>
        <w:t>ujętych) dochodów budżetowych oraz na koniec roku przeniesienie salda</w:t>
      </w:r>
      <w:r>
        <w:rPr>
          <w:color w:val="000000"/>
          <w:szCs w:val="22"/>
        </w:rPr>
        <w:t xml:space="preserve"> </w:t>
      </w:r>
      <w:r w:rsidRPr="00292C61">
        <w:rPr>
          <w:color w:val="000000"/>
          <w:szCs w:val="22"/>
        </w:rPr>
        <w:t xml:space="preserve">na </w:t>
      </w:r>
      <w:r w:rsidRPr="009077F2">
        <w:rPr>
          <w:bCs/>
          <w:color w:val="000000"/>
          <w:szCs w:val="22"/>
        </w:rPr>
        <w:t>konto 860</w:t>
      </w:r>
      <w:r w:rsidRPr="00292C61">
        <w:rPr>
          <w:color w:val="000000"/>
          <w:szCs w:val="22"/>
        </w:rPr>
        <w:t>.</w:t>
      </w:r>
    </w:p>
    <w:p w:rsidR="00057EBD" w:rsidRPr="00292C61" w:rsidRDefault="00057EBD" w:rsidP="00057EBD">
      <w:pPr>
        <w:tabs>
          <w:tab w:val="clear" w:pos="9072"/>
        </w:tabs>
        <w:autoSpaceDE w:val="0"/>
        <w:autoSpaceDN w:val="0"/>
        <w:adjustRightInd w:val="0"/>
        <w:rPr>
          <w:color w:val="000000"/>
          <w:szCs w:val="22"/>
        </w:rPr>
      </w:pPr>
      <w:r w:rsidRPr="00292C61">
        <w:rPr>
          <w:color w:val="000000"/>
          <w:szCs w:val="22"/>
        </w:rPr>
        <w:t xml:space="preserve">Ewidencję analityczną przychodów ujmowanych na </w:t>
      </w:r>
      <w:r w:rsidRPr="009077F2">
        <w:rPr>
          <w:bCs/>
          <w:color w:val="000000"/>
          <w:szCs w:val="22"/>
        </w:rPr>
        <w:t>koncie 720</w:t>
      </w:r>
      <w:r w:rsidRPr="00292C61">
        <w:rPr>
          <w:b/>
          <w:bCs/>
          <w:color w:val="000000"/>
          <w:szCs w:val="22"/>
        </w:rPr>
        <w:t xml:space="preserve"> </w:t>
      </w:r>
      <w:r w:rsidRPr="00292C61">
        <w:rPr>
          <w:color w:val="000000"/>
          <w:szCs w:val="22"/>
        </w:rPr>
        <w:t>należy</w:t>
      </w:r>
      <w:r>
        <w:rPr>
          <w:color w:val="000000"/>
          <w:szCs w:val="22"/>
        </w:rPr>
        <w:t xml:space="preserve"> </w:t>
      </w:r>
      <w:r w:rsidRPr="00292C61">
        <w:rPr>
          <w:color w:val="000000"/>
          <w:szCs w:val="22"/>
        </w:rPr>
        <w:t>prowadzić, uwzględniając podziałki klasyfikacji budżetowej dochodów.</w:t>
      </w:r>
    </w:p>
    <w:p w:rsidR="00057EBD" w:rsidRPr="00292C61" w:rsidRDefault="00057EBD" w:rsidP="00057EBD">
      <w:pPr>
        <w:tabs>
          <w:tab w:val="clear" w:pos="9072"/>
        </w:tabs>
        <w:autoSpaceDE w:val="0"/>
        <w:autoSpaceDN w:val="0"/>
        <w:adjustRightInd w:val="0"/>
        <w:rPr>
          <w:color w:val="000000"/>
          <w:szCs w:val="22"/>
        </w:rPr>
      </w:pPr>
      <w:r w:rsidRPr="00292C61">
        <w:rPr>
          <w:color w:val="000000"/>
          <w:szCs w:val="22"/>
        </w:rPr>
        <w:t xml:space="preserve">Ewidencja szczegółowa prowadzona do </w:t>
      </w:r>
      <w:r w:rsidRPr="009077F2">
        <w:rPr>
          <w:bCs/>
          <w:color w:val="000000"/>
          <w:szCs w:val="22"/>
        </w:rPr>
        <w:t>konta 720</w:t>
      </w:r>
      <w:r w:rsidRPr="00292C61">
        <w:rPr>
          <w:b/>
          <w:bCs/>
          <w:color w:val="000000"/>
          <w:szCs w:val="22"/>
        </w:rPr>
        <w:t xml:space="preserve"> </w:t>
      </w:r>
      <w:r w:rsidRPr="00292C61">
        <w:rPr>
          <w:color w:val="000000"/>
          <w:szCs w:val="22"/>
        </w:rPr>
        <w:t>powinna zapewnić</w:t>
      </w:r>
      <w:r>
        <w:rPr>
          <w:color w:val="000000"/>
          <w:szCs w:val="22"/>
        </w:rPr>
        <w:t xml:space="preserve"> </w:t>
      </w:r>
      <w:r w:rsidRPr="00292C61">
        <w:rPr>
          <w:color w:val="000000"/>
          <w:szCs w:val="22"/>
        </w:rPr>
        <w:t xml:space="preserve">wyodrębnienie przychodów </w:t>
      </w:r>
      <w:r w:rsidR="005B4FE7">
        <w:rPr>
          <w:color w:val="000000"/>
          <w:szCs w:val="22"/>
        </w:rPr>
        <w:br/>
      </w:r>
      <w:r w:rsidRPr="00292C61">
        <w:rPr>
          <w:color w:val="000000"/>
          <w:szCs w:val="22"/>
        </w:rPr>
        <w:t>z tytułu dochodów budżetowych według pozycji</w:t>
      </w:r>
      <w:r>
        <w:rPr>
          <w:color w:val="000000"/>
          <w:szCs w:val="22"/>
        </w:rPr>
        <w:t xml:space="preserve"> </w:t>
      </w:r>
      <w:r w:rsidRPr="00292C61">
        <w:rPr>
          <w:color w:val="000000"/>
          <w:szCs w:val="22"/>
        </w:rPr>
        <w:t>planu finansowego jednostki.</w:t>
      </w:r>
    </w:p>
    <w:p w:rsidR="00057EBD" w:rsidRPr="00292C61" w:rsidRDefault="00057EBD" w:rsidP="00057EBD">
      <w:pPr>
        <w:tabs>
          <w:tab w:val="clear" w:pos="9072"/>
        </w:tabs>
        <w:autoSpaceDE w:val="0"/>
        <w:autoSpaceDN w:val="0"/>
        <w:adjustRightInd w:val="0"/>
        <w:rPr>
          <w:color w:val="000000"/>
          <w:szCs w:val="22"/>
        </w:rPr>
      </w:pPr>
      <w:r w:rsidRPr="00292C61">
        <w:rPr>
          <w:color w:val="000000"/>
          <w:szCs w:val="22"/>
        </w:rPr>
        <w:t xml:space="preserve">W zakresie podatkowych i </w:t>
      </w:r>
      <w:proofErr w:type="spellStart"/>
      <w:r w:rsidRPr="00292C61">
        <w:rPr>
          <w:color w:val="000000"/>
          <w:szCs w:val="22"/>
        </w:rPr>
        <w:t>nieopodatkowych</w:t>
      </w:r>
      <w:proofErr w:type="spellEnd"/>
      <w:r w:rsidRPr="00292C61">
        <w:rPr>
          <w:color w:val="000000"/>
          <w:szCs w:val="22"/>
        </w:rPr>
        <w:t xml:space="preserve"> dochodów budżetowych</w:t>
      </w:r>
      <w:r w:rsidR="006D2539">
        <w:rPr>
          <w:color w:val="000000"/>
          <w:szCs w:val="22"/>
        </w:rPr>
        <w:t xml:space="preserve"> </w:t>
      </w:r>
      <w:r w:rsidRPr="00292C61">
        <w:rPr>
          <w:color w:val="000000"/>
          <w:szCs w:val="22"/>
        </w:rPr>
        <w:t>ewidencja szczegółowa jest prow</w:t>
      </w:r>
      <w:r>
        <w:rPr>
          <w:color w:val="000000"/>
          <w:szCs w:val="22"/>
        </w:rPr>
        <w:t>adzona według zasad rachunkowoś</w:t>
      </w:r>
      <w:r w:rsidRPr="00292C61">
        <w:rPr>
          <w:color w:val="000000"/>
          <w:szCs w:val="22"/>
        </w:rPr>
        <w:t>ci podatkowej,</w:t>
      </w:r>
      <w:r>
        <w:rPr>
          <w:color w:val="000000"/>
          <w:szCs w:val="22"/>
        </w:rPr>
        <w:t xml:space="preserve"> </w:t>
      </w:r>
      <w:r w:rsidRPr="00292C61">
        <w:rPr>
          <w:color w:val="000000"/>
          <w:szCs w:val="22"/>
        </w:rPr>
        <w:t>natomiast</w:t>
      </w:r>
      <w:r w:rsidR="006D2539">
        <w:rPr>
          <w:color w:val="000000"/>
          <w:szCs w:val="22"/>
        </w:rPr>
        <w:t xml:space="preserve"> </w:t>
      </w:r>
      <w:r w:rsidRPr="00292C61">
        <w:rPr>
          <w:color w:val="000000"/>
          <w:szCs w:val="22"/>
        </w:rPr>
        <w:t>w zakresie podatków pobieranych przez inne organy</w:t>
      </w:r>
      <w:r>
        <w:rPr>
          <w:color w:val="000000"/>
          <w:szCs w:val="22"/>
        </w:rPr>
        <w:t xml:space="preserve"> </w:t>
      </w:r>
      <w:r w:rsidRPr="00292C61">
        <w:rPr>
          <w:color w:val="000000"/>
          <w:szCs w:val="22"/>
        </w:rPr>
        <w:t>szczegółowa ewidencja musi być dostosowana do wymogów obowiązujące</w:t>
      </w:r>
      <w:r>
        <w:rPr>
          <w:color w:val="000000"/>
          <w:szCs w:val="22"/>
        </w:rPr>
        <w:t>j z tego zakresu sprawozdawczoś</w:t>
      </w:r>
      <w:r w:rsidRPr="00292C61">
        <w:rPr>
          <w:color w:val="000000"/>
          <w:szCs w:val="22"/>
        </w:rPr>
        <w:t>ci.</w:t>
      </w:r>
    </w:p>
    <w:p w:rsidR="00057EBD" w:rsidRPr="00292C61" w:rsidRDefault="00057EBD" w:rsidP="00057EBD">
      <w:pPr>
        <w:tabs>
          <w:tab w:val="clear" w:pos="9072"/>
        </w:tabs>
        <w:autoSpaceDE w:val="0"/>
        <w:autoSpaceDN w:val="0"/>
        <w:adjustRightInd w:val="0"/>
        <w:rPr>
          <w:color w:val="000000"/>
          <w:szCs w:val="22"/>
        </w:rPr>
      </w:pPr>
      <w:r>
        <w:rPr>
          <w:color w:val="000000"/>
          <w:szCs w:val="22"/>
        </w:rPr>
        <w:lastRenderedPageBreak/>
        <w:t>Prowadzona rachunkowoś</w:t>
      </w:r>
      <w:r w:rsidRPr="00292C61">
        <w:rPr>
          <w:color w:val="000000"/>
          <w:szCs w:val="22"/>
        </w:rPr>
        <w:t>ć podatków i opłat (według</w:t>
      </w:r>
      <w:r>
        <w:rPr>
          <w:color w:val="000000"/>
          <w:szCs w:val="22"/>
        </w:rPr>
        <w:t xml:space="preserve"> zasad okreś</w:t>
      </w:r>
      <w:r w:rsidRPr="00292C61">
        <w:rPr>
          <w:color w:val="000000"/>
          <w:szCs w:val="22"/>
        </w:rPr>
        <w:t>lonych w podanym wyżej rozporządzeniu) stanowi integralną</w:t>
      </w:r>
      <w:r>
        <w:rPr>
          <w:color w:val="000000"/>
          <w:szCs w:val="22"/>
        </w:rPr>
        <w:t xml:space="preserve"> częś</w:t>
      </w:r>
      <w:r w:rsidRPr="00292C61">
        <w:rPr>
          <w:color w:val="000000"/>
          <w:szCs w:val="22"/>
        </w:rPr>
        <w:t>ć ewidencji księgowej urzędu i wobec tego obroty i salda prowadzonych</w:t>
      </w:r>
      <w:r>
        <w:rPr>
          <w:color w:val="000000"/>
          <w:szCs w:val="22"/>
        </w:rPr>
        <w:t xml:space="preserve"> tam kont muszą znaleź</w:t>
      </w:r>
      <w:r w:rsidRPr="00292C61">
        <w:rPr>
          <w:color w:val="000000"/>
          <w:szCs w:val="22"/>
        </w:rPr>
        <w:t>ć ujęcie w dziennikach i na kontach księgi</w:t>
      </w:r>
      <w:r>
        <w:rPr>
          <w:color w:val="000000"/>
          <w:szCs w:val="22"/>
        </w:rPr>
        <w:t xml:space="preserve"> </w:t>
      </w:r>
      <w:r w:rsidRPr="00292C61">
        <w:rPr>
          <w:color w:val="000000"/>
          <w:szCs w:val="22"/>
        </w:rPr>
        <w:t>głównej (ewidencji syntetycznej) urzę</w:t>
      </w:r>
      <w:r>
        <w:rPr>
          <w:color w:val="000000"/>
          <w:szCs w:val="22"/>
        </w:rPr>
        <w:t>du</w:t>
      </w:r>
      <w:r w:rsidRPr="00292C61">
        <w:rPr>
          <w:color w:val="000000"/>
          <w:szCs w:val="22"/>
        </w:rPr>
        <w:t>.</w:t>
      </w:r>
    </w:p>
    <w:p w:rsidR="00057EBD" w:rsidRPr="00292C61" w:rsidRDefault="00057EBD" w:rsidP="00057EBD">
      <w:pPr>
        <w:tabs>
          <w:tab w:val="clear" w:pos="9072"/>
        </w:tabs>
        <w:autoSpaceDE w:val="0"/>
        <w:autoSpaceDN w:val="0"/>
        <w:adjustRightInd w:val="0"/>
        <w:rPr>
          <w:color w:val="000000"/>
          <w:szCs w:val="22"/>
        </w:rPr>
      </w:pPr>
      <w:r w:rsidRPr="00292C61">
        <w:rPr>
          <w:color w:val="000000"/>
          <w:szCs w:val="22"/>
        </w:rPr>
        <w:t>Dochody finansowe, których ewidencja prowadzona jest według wyżej</w:t>
      </w:r>
      <w:r>
        <w:rPr>
          <w:color w:val="000000"/>
          <w:szCs w:val="22"/>
        </w:rPr>
        <w:t xml:space="preserve"> </w:t>
      </w:r>
      <w:r w:rsidRPr="00292C61">
        <w:rPr>
          <w:color w:val="000000"/>
          <w:szCs w:val="22"/>
        </w:rPr>
        <w:t xml:space="preserve">podanych przepisów, mogą być ujmowane na </w:t>
      </w:r>
      <w:r w:rsidRPr="003210A7">
        <w:rPr>
          <w:bCs/>
          <w:color w:val="000000"/>
          <w:szCs w:val="22"/>
        </w:rPr>
        <w:t>koncie 720</w:t>
      </w:r>
      <w:r w:rsidRPr="00292C61">
        <w:rPr>
          <w:b/>
          <w:bCs/>
          <w:color w:val="000000"/>
          <w:szCs w:val="22"/>
        </w:rPr>
        <w:t xml:space="preserve"> </w:t>
      </w:r>
      <w:r w:rsidRPr="00292C61">
        <w:rPr>
          <w:color w:val="000000"/>
          <w:szCs w:val="22"/>
        </w:rPr>
        <w:t>okresowo, na</w:t>
      </w:r>
      <w:r>
        <w:rPr>
          <w:color w:val="000000"/>
          <w:szCs w:val="22"/>
        </w:rPr>
        <w:t xml:space="preserve"> </w:t>
      </w:r>
      <w:r w:rsidRPr="00292C61">
        <w:rPr>
          <w:color w:val="000000"/>
          <w:szCs w:val="22"/>
        </w:rPr>
        <w:t>podstawie danych z ewidencji i sprawozdań podatkowych.</w:t>
      </w:r>
    </w:p>
    <w:p w:rsidR="00057EBD" w:rsidRPr="00292C61" w:rsidRDefault="00057EBD" w:rsidP="00057EBD">
      <w:pPr>
        <w:tabs>
          <w:tab w:val="clear" w:pos="9072"/>
        </w:tabs>
        <w:autoSpaceDE w:val="0"/>
        <w:autoSpaceDN w:val="0"/>
        <w:adjustRightInd w:val="0"/>
        <w:rPr>
          <w:color w:val="000000"/>
          <w:szCs w:val="22"/>
        </w:rPr>
      </w:pPr>
      <w:r w:rsidRPr="00292C61">
        <w:rPr>
          <w:color w:val="000000"/>
          <w:szCs w:val="22"/>
        </w:rPr>
        <w:t>W</w:t>
      </w:r>
      <w:r>
        <w:rPr>
          <w:color w:val="000000"/>
          <w:szCs w:val="22"/>
        </w:rPr>
        <w:t xml:space="preserve"> </w:t>
      </w:r>
      <w:r w:rsidRPr="00292C61">
        <w:rPr>
          <w:color w:val="000000"/>
          <w:szCs w:val="22"/>
        </w:rPr>
        <w:t xml:space="preserve">końcu roku obrotowego saldo </w:t>
      </w:r>
      <w:r w:rsidRPr="003210A7">
        <w:rPr>
          <w:bCs/>
          <w:color w:val="000000"/>
          <w:szCs w:val="22"/>
        </w:rPr>
        <w:t>konta 720</w:t>
      </w:r>
      <w:r w:rsidRPr="00292C61">
        <w:rPr>
          <w:b/>
          <w:bCs/>
          <w:color w:val="000000"/>
          <w:szCs w:val="22"/>
        </w:rPr>
        <w:t xml:space="preserve"> </w:t>
      </w:r>
      <w:r w:rsidRPr="00292C61">
        <w:rPr>
          <w:color w:val="000000"/>
          <w:szCs w:val="22"/>
        </w:rPr>
        <w:t xml:space="preserve">przenosi się na </w:t>
      </w:r>
      <w:r w:rsidRPr="003210A7">
        <w:rPr>
          <w:bCs/>
          <w:color w:val="000000"/>
          <w:szCs w:val="22"/>
        </w:rPr>
        <w:t>konto 860</w:t>
      </w:r>
      <w:r w:rsidRPr="00292C61">
        <w:rPr>
          <w:color w:val="000000"/>
          <w:szCs w:val="22"/>
        </w:rPr>
        <w:t>.</w:t>
      </w:r>
    </w:p>
    <w:p w:rsidR="00057EBD" w:rsidRPr="00292C61" w:rsidRDefault="00057EBD" w:rsidP="00057EBD">
      <w:pPr>
        <w:tabs>
          <w:tab w:val="clear" w:pos="9072"/>
        </w:tabs>
        <w:autoSpaceDE w:val="0"/>
        <w:autoSpaceDN w:val="0"/>
        <w:adjustRightInd w:val="0"/>
        <w:rPr>
          <w:color w:val="000000"/>
          <w:szCs w:val="22"/>
        </w:rPr>
      </w:pPr>
      <w:r w:rsidRPr="00292C61">
        <w:rPr>
          <w:color w:val="000000"/>
          <w:szCs w:val="22"/>
        </w:rPr>
        <w:t>Na koniec roku konto nie wykazuje salda.</w:t>
      </w:r>
    </w:p>
    <w:p w:rsidR="00057EBD" w:rsidRPr="005B4FE7" w:rsidRDefault="00057EBD" w:rsidP="005B4FE7">
      <w:pPr>
        <w:tabs>
          <w:tab w:val="clear" w:pos="9072"/>
        </w:tabs>
        <w:autoSpaceDE w:val="0"/>
        <w:autoSpaceDN w:val="0"/>
        <w:adjustRightInd w:val="0"/>
        <w:rPr>
          <w:color w:val="000000"/>
          <w:szCs w:val="22"/>
        </w:rPr>
      </w:pPr>
      <w:r w:rsidRPr="00292C61">
        <w:rPr>
          <w:color w:val="000000"/>
          <w:szCs w:val="22"/>
        </w:rPr>
        <w:t>W</w:t>
      </w:r>
      <w:r>
        <w:rPr>
          <w:color w:val="000000"/>
          <w:szCs w:val="22"/>
        </w:rPr>
        <w:t xml:space="preserve"> </w:t>
      </w:r>
      <w:r w:rsidRPr="00292C61">
        <w:rPr>
          <w:color w:val="000000"/>
          <w:szCs w:val="22"/>
        </w:rPr>
        <w:t>rachunku zysków i strat przychody z tytułu dochodów budżetowych</w:t>
      </w:r>
      <w:r>
        <w:rPr>
          <w:color w:val="000000"/>
          <w:szCs w:val="22"/>
        </w:rPr>
        <w:t xml:space="preserve"> </w:t>
      </w:r>
      <w:r w:rsidRPr="00292C61">
        <w:rPr>
          <w:color w:val="000000"/>
          <w:szCs w:val="22"/>
        </w:rPr>
        <w:t xml:space="preserve">wykazywane są w poz. </w:t>
      </w:r>
      <w:r>
        <w:rPr>
          <w:bCs/>
          <w:color w:val="000000"/>
          <w:szCs w:val="22"/>
        </w:rPr>
        <w:t>A.V. Przychody z tytułu dochodów budż</w:t>
      </w:r>
      <w:r w:rsidRPr="003210A7">
        <w:rPr>
          <w:bCs/>
          <w:color w:val="000000"/>
          <w:szCs w:val="22"/>
        </w:rPr>
        <w:t>etowych</w:t>
      </w:r>
      <w:r w:rsidRPr="003210A7">
        <w:rPr>
          <w:color w:val="000000"/>
          <w:szCs w:val="22"/>
        </w:rPr>
        <w:t>.</w:t>
      </w:r>
    </w:p>
    <w:p w:rsidR="00114896" w:rsidRDefault="00114896"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720</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spacing w:line="240" w:lineRule="auto"/>
              <w:jc w:val="center"/>
            </w:pPr>
            <w:r>
              <w:rPr>
                <w:b/>
                <w:bCs/>
                <w:sz w:val="20"/>
              </w:rPr>
              <w:t>Strona Wn konta 720</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sz w:val="20"/>
              </w:rPr>
            </w:pPr>
            <w:r>
              <w:t>1. Odpisy należności z tytułu podatków i opłat</w:t>
            </w:r>
          </w:p>
        </w:tc>
        <w:tc>
          <w:tcPr>
            <w:tcW w:w="2244" w:type="dxa"/>
          </w:tcPr>
          <w:p w:rsidR="00057EBD" w:rsidRDefault="00057EBD" w:rsidP="00536B64">
            <w:pPr>
              <w:autoSpaceDE w:val="0"/>
              <w:autoSpaceDN w:val="0"/>
              <w:adjustRightInd w:val="0"/>
              <w:spacing w:line="240" w:lineRule="auto"/>
              <w:jc w:val="center"/>
              <w:rPr>
                <w:sz w:val="20"/>
              </w:rPr>
            </w:pPr>
            <w:r>
              <w:t>221</w:t>
            </w:r>
          </w:p>
        </w:tc>
      </w:tr>
      <w:tr w:rsidR="00057EBD">
        <w:tc>
          <w:tcPr>
            <w:tcW w:w="7363" w:type="dxa"/>
          </w:tcPr>
          <w:p w:rsidR="00057EBD" w:rsidRDefault="00057EBD" w:rsidP="00536B64">
            <w:pPr>
              <w:autoSpaceDE w:val="0"/>
              <w:autoSpaceDN w:val="0"/>
              <w:adjustRightInd w:val="0"/>
              <w:spacing w:line="240" w:lineRule="auto"/>
              <w:ind w:left="284" w:hanging="284"/>
            </w:pPr>
            <w:r>
              <w:t>2. Należne podatnikowi odsetki z tytułu nieterminowego zwrotu nadpłaty podatku</w:t>
            </w:r>
          </w:p>
        </w:tc>
        <w:tc>
          <w:tcPr>
            <w:tcW w:w="2244" w:type="dxa"/>
          </w:tcPr>
          <w:p w:rsidR="00057EBD" w:rsidRDefault="00057EBD" w:rsidP="00536B64">
            <w:pPr>
              <w:autoSpaceDE w:val="0"/>
              <w:autoSpaceDN w:val="0"/>
              <w:adjustRightInd w:val="0"/>
              <w:spacing w:line="240" w:lineRule="auto"/>
              <w:jc w:val="center"/>
            </w:pPr>
            <w:r>
              <w:t>221</w:t>
            </w:r>
          </w:p>
        </w:tc>
      </w:tr>
      <w:tr w:rsidR="00057EBD">
        <w:tc>
          <w:tcPr>
            <w:tcW w:w="7363" w:type="dxa"/>
          </w:tcPr>
          <w:p w:rsidR="00057EBD" w:rsidRDefault="00057EBD" w:rsidP="00536B64">
            <w:pPr>
              <w:autoSpaceDE w:val="0"/>
              <w:autoSpaceDN w:val="0"/>
              <w:adjustRightInd w:val="0"/>
              <w:spacing w:line="240" w:lineRule="auto"/>
              <w:ind w:left="284" w:hanging="284"/>
            </w:pPr>
            <w:r>
              <w:t>3.  Przeniesienie na koniec roku osiągniętych przychodów z tytułu finansowych dochodów budżetowych</w:t>
            </w:r>
          </w:p>
        </w:tc>
        <w:tc>
          <w:tcPr>
            <w:tcW w:w="2244" w:type="dxa"/>
          </w:tcPr>
          <w:p w:rsidR="00057EBD" w:rsidRDefault="00057EBD" w:rsidP="00536B64">
            <w:pPr>
              <w:autoSpaceDE w:val="0"/>
              <w:autoSpaceDN w:val="0"/>
              <w:adjustRightInd w:val="0"/>
              <w:spacing w:line="240" w:lineRule="auto"/>
              <w:jc w:val="center"/>
            </w:pPr>
            <w:r>
              <w:t>860</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720</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rsidRPr="00C937BC">
        <w:tc>
          <w:tcPr>
            <w:tcW w:w="7363" w:type="dxa"/>
          </w:tcPr>
          <w:p w:rsidR="00057EBD" w:rsidRPr="00C937BC" w:rsidRDefault="00057EBD" w:rsidP="003C2285">
            <w:pPr>
              <w:numPr>
                <w:ilvl w:val="1"/>
                <w:numId w:val="64"/>
              </w:numPr>
              <w:tabs>
                <w:tab w:val="clear" w:pos="1789"/>
                <w:tab w:val="num" w:pos="284"/>
              </w:tabs>
              <w:autoSpaceDE w:val="0"/>
              <w:autoSpaceDN w:val="0"/>
              <w:adjustRightInd w:val="0"/>
              <w:spacing w:line="240" w:lineRule="auto"/>
              <w:ind w:left="426" w:hanging="426"/>
              <w:rPr>
                <w:szCs w:val="22"/>
              </w:rPr>
            </w:pPr>
            <w:r w:rsidRPr="00C937BC">
              <w:rPr>
                <w:szCs w:val="22"/>
              </w:rPr>
              <w:t>Przychody z tytułu dochodów budżetowych:</w:t>
            </w:r>
          </w:p>
          <w:p w:rsidR="00057EBD" w:rsidRDefault="00057EBD" w:rsidP="00536B64">
            <w:pPr>
              <w:autoSpaceDE w:val="0"/>
              <w:autoSpaceDN w:val="0"/>
              <w:adjustRightInd w:val="0"/>
              <w:spacing w:line="240" w:lineRule="auto"/>
              <w:ind w:left="284"/>
              <w:rPr>
                <w:szCs w:val="22"/>
              </w:rPr>
            </w:pPr>
            <w:r>
              <w:rPr>
                <w:szCs w:val="22"/>
              </w:rPr>
              <w:t>- przypisanych jako należności</w:t>
            </w:r>
          </w:p>
          <w:p w:rsidR="00057EBD" w:rsidRPr="00C937BC" w:rsidRDefault="00057EBD" w:rsidP="00536B64">
            <w:pPr>
              <w:autoSpaceDE w:val="0"/>
              <w:autoSpaceDN w:val="0"/>
              <w:adjustRightInd w:val="0"/>
              <w:spacing w:line="240" w:lineRule="auto"/>
              <w:ind w:left="284"/>
              <w:rPr>
                <w:szCs w:val="22"/>
              </w:rPr>
            </w:pPr>
            <w:r>
              <w:rPr>
                <w:szCs w:val="22"/>
              </w:rPr>
              <w:t>- wpłaconych do kasy lub banku (nieprzypisanych uprzednio na koncie 221)</w:t>
            </w:r>
          </w:p>
        </w:tc>
        <w:tc>
          <w:tcPr>
            <w:tcW w:w="2244" w:type="dxa"/>
          </w:tcPr>
          <w:p w:rsidR="00057EBD" w:rsidRDefault="00057EBD" w:rsidP="00536B64">
            <w:pPr>
              <w:autoSpaceDE w:val="0"/>
              <w:autoSpaceDN w:val="0"/>
              <w:adjustRightInd w:val="0"/>
              <w:spacing w:line="240" w:lineRule="auto"/>
              <w:jc w:val="center"/>
              <w:rPr>
                <w:szCs w:val="22"/>
              </w:rPr>
            </w:pPr>
          </w:p>
          <w:p w:rsidR="00057EBD" w:rsidRDefault="00057EBD" w:rsidP="00536B64">
            <w:pPr>
              <w:autoSpaceDE w:val="0"/>
              <w:autoSpaceDN w:val="0"/>
              <w:adjustRightInd w:val="0"/>
              <w:spacing w:line="240" w:lineRule="auto"/>
              <w:jc w:val="center"/>
              <w:rPr>
                <w:szCs w:val="22"/>
              </w:rPr>
            </w:pPr>
            <w:r>
              <w:rPr>
                <w:szCs w:val="22"/>
              </w:rPr>
              <w:t>221</w:t>
            </w:r>
          </w:p>
          <w:p w:rsidR="00057EBD" w:rsidRPr="00C937BC" w:rsidRDefault="00057EBD" w:rsidP="00536B64">
            <w:pPr>
              <w:autoSpaceDE w:val="0"/>
              <w:autoSpaceDN w:val="0"/>
              <w:adjustRightInd w:val="0"/>
              <w:spacing w:line="240" w:lineRule="auto"/>
              <w:jc w:val="center"/>
              <w:rPr>
                <w:szCs w:val="22"/>
              </w:rPr>
            </w:pPr>
            <w:r>
              <w:rPr>
                <w:szCs w:val="22"/>
              </w:rPr>
              <w:t>101,130</w:t>
            </w:r>
          </w:p>
        </w:tc>
      </w:tr>
      <w:tr w:rsidR="00057EBD" w:rsidRPr="00C937BC">
        <w:tc>
          <w:tcPr>
            <w:tcW w:w="7363" w:type="dxa"/>
          </w:tcPr>
          <w:p w:rsidR="00057EBD" w:rsidRPr="00C937BC" w:rsidRDefault="00057EBD" w:rsidP="003C2285">
            <w:pPr>
              <w:numPr>
                <w:ilvl w:val="1"/>
                <w:numId w:val="64"/>
              </w:numPr>
              <w:tabs>
                <w:tab w:val="clear" w:pos="1789"/>
                <w:tab w:val="num" w:pos="284"/>
              </w:tabs>
              <w:autoSpaceDE w:val="0"/>
              <w:autoSpaceDN w:val="0"/>
              <w:adjustRightInd w:val="0"/>
              <w:spacing w:line="240" w:lineRule="auto"/>
              <w:ind w:left="426" w:hanging="426"/>
              <w:rPr>
                <w:szCs w:val="22"/>
              </w:rPr>
            </w:pPr>
            <w:r>
              <w:rPr>
                <w:szCs w:val="22"/>
              </w:rPr>
              <w:t>Przypisanie wymagalnych odsetek należnych na koniec kwartału</w:t>
            </w:r>
          </w:p>
        </w:tc>
        <w:tc>
          <w:tcPr>
            <w:tcW w:w="2244" w:type="dxa"/>
          </w:tcPr>
          <w:p w:rsidR="00057EBD" w:rsidRDefault="00057EBD" w:rsidP="00536B64">
            <w:pPr>
              <w:autoSpaceDE w:val="0"/>
              <w:autoSpaceDN w:val="0"/>
              <w:adjustRightInd w:val="0"/>
              <w:spacing w:line="240" w:lineRule="auto"/>
              <w:jc w:val="center"/>
              <w:rPr>
                <w:szCs w:val="22"/>
              </w:rPr>
            </w:pPr>
            <w:r>
              <w:rPr>
                <w:szCs w:val="22"/>
              </w:rPr>
              <w:t>221</w:t>
            </w:r>
          </w:p>
        </w:tc>
      </w:tr>
      <w:tr w:rsidR="00057EBD" w:rsidRPr="00C937BC">
        <w:tc>
          <w:tcPr>
            <w:tcW w:w="7363" w:type="dxa"/>
          </w:tcPr>
          <w:p w:rsidR="00057EBD" w:rsidRDefault="00057EBD" w:rsidP="003C2285">
            <w:pPr>
              <w:numPr>
                <w:ilvl w:val="1"/>
                <w:numId w:val="64"/>
              </w:numPr>
              <w:tabs>
                <w:tab w:val="clear" w:pos="1789"/>
                <w:tab w:val="num" w:pos="284"/>
              </w:tabs>
              <w:autoSpaceDE w:val="0"/>
              <w:autoSpaceDN w:val="0"/>
              <w:adjustRightInd w:val="0"/>
              <w:spacing w:line="240" w:lineRule="auto"/>
              <w:ind w:left="426" w:hanging="426"/>
              <w:rPr>
                <w:szCs w:val="22"/>
              </w:rPr>
            </w:pPr>
            <w:r>
              <w:rPr>
                <w:szCs w:val="22"/>
              </w:rPr>
              <w:t>Zmniejszenia odpisów aktualizujących należności dotyczących przychodów z tytułu dochodów budżetowych</w:t>
            </w:r>
          </w:p>
        </w:tc>
        <w:tc>
          <w:tcPr>
            <w:tcW w:w="2244" w:type="dxa"/>
          </w:tcPr>
          <w:p w:rsidR="00057EBD" w:rsidRDefault="00057EBD" w:rsidP="00536B64">
            <w:pPr>
              <w:autoSpaceDE w:val="0"/>
              <w:autoSpaceDN w:val="0"/>
              <w:adjustRightInd w:val="0"/>
              <w:spacing w:line="240" w:lineRule="auto"/>
              <w:jc w:val="center"/>
              <w:rPr>
                <w:szCs w:val="22"/>
              </w:rPr>
            </w:pPr>
            <w:r>
              <w:rPr>
                <w:szCs w:val="22"/>
              </w:rPr>
              <w:t>290</w:t>
            </w:r>
          </w:p>
        </w:tc>
      </w:tr>
      <w:tr w:rsidR="00F254F1" w:rsidRPr="00C937BC">
        <w:tc>
          <w:tcPr>
            <w:tcW w:w="7363" w:type="dxa"/>
          </w:tcPr>
          <w:p w:rsidR="00F254F1" w:rsidRDefault="008B0F05" w:rsidP="003C2285">
            <w:pPr>
              <w:numPr>
                <w:ilvl w:val="1"/>
                <w:numId w:val="64"/>
              </w:numPr>
              <w:tabs>
                <w:tab w:val="clear" w:pos="1789"/>
                <w:tab w:val="num" w:pos="284"/>
              </w:tabs>
              <w:autoSpaceDE w:val="0"/>
              <w:autoSpaceDN w:val="0"/>
              <w:adjustRightInd w:val="0"/>
              <w:spacing w:line="240" w:lineRule="auto"/>
              <w:ind w:left="426" w:hanging="426"/>
              <w:rPr>
                <w:szCs w:val="22"/>
              </w:rPr>
            </w:pPr>
            <w:r>
              <w:rPr>
                <w:szCs w:val="22"/>
              </w:rPr>
              <w:t>Zaliczenie do przychodów z tytułu dochodów budżetowych wpływów na rachunek bankowy wcześniej uznanych za niewyjaśnione</w:t>
            </w:r>
          </w:p>
        </w:tc>
        <w:tc>
          <w:tcPr>
            <w:tcW w:w="2244" w:type="dxa"/>
          </w:tcPr>
          <w:p w:rsidR="00F254F1" w:rsidRDefault="008B0F05" w:rsidP="00536B64">
            <w:pPr>
              <w:autoSpaceDE w:val="0"/>
              <w:autoSpaceDN w:val="0"/>
              <w:adjustRightInd w:val="0"/>
              <w:spacing w:line="240" w:lineRule="auto"/>
              <w:jc w:val="center"/>
              <w:rPr>
                <w:szCs w:val="22"/>
              </w:rPr>
            </w:pPr>
            <w:r>
              <w:rPr>
                <w:szCs w:val="22"/>
              </w:rPr>
              <w:t>245</w:t>
            </w:r>
          </w:p>
        </w:tc>
      </w:tr>
      <w:tr w:rsidR="008B0F05" w:rsidRPr="00C937BC">
        <w:tc>
          <w:tcPr>
            <w:tcW w:w="7363" w:type="dxa"/>
          </w:tcPr>
          <w:p w:rsidR="008B0F05" w:rsidRDefault="008B0F05" w:rsidP="003C2285">
            <w:pPr>
              <w:numPr>
                <w:ilvl w:val="1"/>
                <w:numId w:val="64"/>
              </w:numPr>
              <w:tabs>
                <w:tab w:val="clear" w:pos="1789"/>
                <w:tab w:val="num" w:pos="284"/>
              </w:tabs>
              <w:autoSpaceDE w:val="0"/>
              <w:autoSpaceDN w:val="0"/>
              <w:adjustRightInd w:val="0"/>
              <w:spacing w:line="240" w:lineRule="auto"/>
              <w:ind w:left="426" w:hanging="426"/>
              <w:rPr>
                <w:szCs w:val="22"/>
              </w:rPr>
            </w:pPr>
            <w:r>
              <w:rPr>
                <w:szCs w:val="22"/>
              </w:rPr>
              <w:t>Przychody z tytułu dochodów budżetowych realizowane bezpośrednio na rachunek budżetu z tytułu subwencji, dotacji, podatków pobieranych przez urzędu skarbowe na rzecz jednostek samorządu terytorialnego w wysokości: dochody wykonane w sprawozdaniu RB-27S „organ”</w:t>
            </w:r>
          </w:p>
        </w:tc>
        <w:tc>
          <w:tcPr>
            <w:tcW w:w="2244" w:type="dxa"/>
          </w:tcPr>
          <w:p w:rsidR="008B0F05" w:rsidRDefault="008B0F05" w:rsidP="00536B64">
            <w:pPr>
              <w:autoSpaceDE w:val="0"/>
              <w:autoSpaceDN w:val="0"/>
              <w:adjustRightInd w:val="0"/>
              <w:spacing w:line="240" w:lineRule="auto"/>
              <w:jc w:val="center"/>
              <w:rPr>
                <w:szCs w:val="22"/>
              </w:rPr>
            </w:pPr>
            <w:r>
              <w:rPr>
                <w:szCs w:val="22"/>
              </w:rPr>
              <w:t>800</w:t>
            </w:r>
          </w:p>
        </w:tc>
      </w:tr>
    </w:tbl>
    <w:p w:rsidR="00114896" w:rsidRPr="00114896" w:rsidRDefault="00114896" w:rsidP="00114896"/>
    <w:p w:rsidR="00057EBD" w:rsidRPr="005B4FE7" w:rsidRDefault="00057EBD" w:rsidP="005B4FE7">
      <w:pPr>
        <w:pStyle w:val="Nagwek5"/>
        <w:jc w:val="center"/>
        <w:rPr>
          <w:sz w:val="24"/>
        </w:rPr>
      </w:pPr>
      <w:r>
        <w:rPr>
          <w:sz w:val="24"/>
        </w:rPr>
        <w:t>Konto 750 – „ Przychody finansowe”</w:t>
      </w:r>
    </w:p>
    <w:p w:rsidR="00057EBD" w:rsidRPr="000A1379" w:rsidRDefault="00057EBD" w:rsidP="00057EBD">
      <w:pPr>
        <w:tabs>
          <w:tab w:val="clear" w:pos="9072"/>
        </w:tabs>
        <w:autoSpaceDE w:val="0"/>
        <w:autoSpaceDN w:val="0"/>
        <w:adjustRightInd w:val="0"/>
        <w:rPr>
          <w:color w:val="000000"/>
          <w:szCs w:val="22"/>
        </w:rPr>
      </w:pPr>
      <w:r w:rsidRPr="001A2E9C">
        <w:rPr>
          <w:bCs/>
          <w:color w:val="000000"/>
          <w:szCs w:val="22"/>
        </w:rPr>
        <w:t>Konto 750</w:t>
      </w:r>
      <w:r w:rsidRPr="000A1379">
        <w:rPr>
          <w:b/>
          <w:bCs/>
          <w:color w:val="000000"/>
          <w:szCs w:val="22"/>
        </w:rPr>
        <w:t xml:space="preserve"> </w:t>
      </w:r>
      <w:r w:rsidRPr="000A1379">
        <w:rPr>
          <w:color w:val="000000"/>
          <w:szCs w:val="22"/>
        </w:rPr>
        <w:t>służy do ewidencji przychodów z tytułu operacji finansowych</w:t>
      </w:r>
      <w:r>
        <w:rPr>
          <w:color w:val="000000"/>
          <w:szCs w:val="22"/>
        </w:rPr>
        <w:t xml:space="preserve"> </w:t>
      </w:r>
      <w:r w:rsidRPr="000A1379">
        <w:rPr>
          <w:color w:val="000000"/>
          <w:szCs w:val="22"/>
        </w:rPr>
        <w:t>niestanowiących dochodów budżetowych wymienionych w art. 5 ust. 2</w:t>
      </w:r>
      <w:r>
        <w:rPr>
          <w:color w:val="000000"/>
          <w:szCs w:val="22"/>
        </w:rPr>
        <w:t xml:space="preserve"> </w:t>
      </w:r>
      <w:r w:rsidRPr="000A1379">
        <w:rPr>
          <w:color w:val="000000"/>
          <w:szCs w:val="22"/>
        </w:rPr>
        <w:t>pkt 1 i 2 ustawy o finansach publicznych.</w:t>
      </w:r>
    </w:p>
    <w:p w:rsidR="00057EBD" w:rsidRPr="000A1379" w:rsidRDefault="00057EBD" w:rsidP="00057EBD">
      <w:pPr>
        <w:tabs>
          <w:tab w:val="clear" w:pos="9072"/>
        </w:tabs>
        <w:autoSpaceDE w:val="0"/>
        <w:autoSpaceDN w:val="0"/>
        <w:adjustRightInd w:val="0"/>
        <w:rPr>
          <w:color w:val="000000"/>
          <w:szCs w:val="22"/>
        </w:rPr>
      </w:pPr>
      <w:r w:rsidRPr="000A1379">
        <w:rPr>
          <w:color w:val="000000"/>
          <w:szCs w:val="22"/>
        </w:rPr>
        <w:t xml:space="preserve">Na stronie </w:t>
      </w:r>
      <w:r w:rsidRPr="001A2E9C">
        <w:rPr>
          <w:bCs/>
          <w:color w:val="000000"/>
          <w:szCs w:val="22"/>
        </w:rPr>
        <w:t xml:space="preserve">Ma konta 750 </w:t>
      </w:r>
      <w:r>
        <w:rPr>
          <w:color w:val="000000"/>
          <w:szCs w:val="22"/>
        </w:rPr>
        <w:t>ujmuje się w szczególnoś</w:t>
      </w:r>
      <w:r w:rsidRPr="000A1379">
        <w:rPr>
          <w:color w:val="000000"/>
          <w:szCs w:val="22"/>
        </w:rPr>
        <w:t>ci:</w:t>
      </w:r>
    </w:p>
    <w:p w:rsidR="00057EBD" w:rsidRPr="000A1379" w:rsidRDefault="00057EBD" w:rsidP="00057EBD">
      <w:pPr>
        <w:tabs>
          <w:tab w:val="clear" w:pos="9072"/>
        </w:tabs>
        <w:autoSpaceDE w:val="0"/>
        <w:autoSpaceDN w:val="0"/>
        <w:adjustRightInd w:val="0"/>
        <w:ind w:left="567" w:hanging="567"/>
        <w:rPr>
          <w:color w:val="000000"/>
          <w:szCs w:val="22"/>
        </w:rPr>
      </w:pPr>
      <w:r w:rsidRPr="000A1379">
        <w:rPr>
          <w:color w:val="000000"/>
          <w:szCs w:val="22"/>
        </w:rPr>
        <w:t xml:space="preserve">– </w:t>
      </w:r>
      <w:r>
        <w:rPr>
          <w:color w:val="000000"/>
          <w:szCs w:val="22"/>
        </w:rPr>
        <w:tab/>
      </w:r>
      <w:r w:rsidRPr="000A1379">
        <w:rPr>
          <w:color w:val="000000"/>
          <w:szCs w:val="22"/>
        </w:rPr>
        <w:t>przycho</w:t>
      </w:r>
      <w:r>
        <w:rPr>
          <w:color w:val="000000"/>
          <w:szCs w:val="22"/>
        </w:rPr>
        <w:t>dy ze sprzedaży papierów wartoś</w:t>
      </w:r>
      <w:r w:rsidRPr="000A1379">
        <w:rPr>
          <w:color w:val="000000"/>
          <w:szCs w:val="22"/>
        </w:rPr>
        <w:t>ciowych,</w:t>
      </w:r>
    </w:p>
    <w:p w:rsidR="00057EBD" w:rsidRPr="000A1379" w:rsidRDefault="00057EBD" w:rsidP="00057EBD">
      <w:pPr>
        <w:tabs>
          <w:tab w:val="clear" w:pos="9072"/>
        </w:tabs>
        <w:autoSpaceDE w:val="0"/>
        <w:autoSpaceDN w:val="0"/>
        <w:adjustRightInd w:val="0"/>
        <w:ind w:left="567" w:hanging="567"/>
        <w:rPr>
          <w:color w:val="000000"/>
          <w:szCs w:val="22"/>
        </w:rPr>
      </w:pPr>
      <w:r w:rsidRPr="000A1379">
        <w:rPr>
          <w:color w:val="000000"/>
          <w:szCs w:val="22"/>
        </w:rPr>
        <w:t xml:space="preserve">– </w:t>
      </w:r>
      <w:r>
        <w:rPr>
          <w:color w:val="000000"/>
          <w:szCs w:val="22"/>
        </w:rPr>
        <w:tab/>
      </w:r>
      <w:r w:rsidRPr="000A1379">
        <w:rPr>
          <w:color w:val="000000"/>
          <w:szCs w:val="22"/>
        </w:rPr>
        <w:t>przychody z udziałów i akcji,</w:t>
      </w:r>
    </w:p>
    <w:p w:rsidR="00057EBD" w:rsidRPr="000A1379" w:rsidRDefault="00057EBD" w:rsidP="00057EBD">
      <w:pPr>
        <w:tabs>
          <w:tab w:val="clear" w:pos="9072"/>
        </w:tabs>
        <w:autoSpaceDE w:val="0"/>
        <w:autoSpaceDN w:val="0"/>
        <w:adjustRightInd w:val="0"/>
        <w:ind w:left="567" w:hanging="567"/>
        <w:rPr>
          <w:color w:val="000000"/>
          <w:szCs w:val="22"/>
        </w:rPr>
      </w:pPr>
      <w:r w:rsidRPr="000A1379">
        <w:rPr>
          <w:color w:val="000000"/>
          <w:szCs w:val="22"/>
        </w:rPr>
        <w:t xml:space="preserve">– </w:t>
      </w:r>
      <w:r>
        <w:rPr>
          <w:color w:val="000000"/>
          <w:szCs w:val="22"/>
        </w:rPr>
        <w:tab/>
      </w:r>
      <w:r w:rsidRPr="000A1379">
        <w:rPr>
          <w:color w:val="000000"/>
          <w:szCs w:val="22"/>
        </w:rPr>
        <w:t>dywidendy,</w:t>
      </w:r>
    </w:p>
    <w:p w:rsidR="00057EBD" w:rsidRPr="000A1379" w:rsidRDefault="00057EBD" w:rsidP="00057EBD">
      <w:pPr>
        <w:tabs>
          <w:tab w:val="clear" w:pos="9072"/>
        </w:tabs>
        <w:autoSpaceDE w:val="0"/>
        <w:autoSpaceDN w:val="0"/>
        <w:adjustRightInd w:val="0"/>
        <w:ind w:left="567" w:hanging="567"/>
        <w:rPr>
          <w:color w:val="000000"/>
          <w:szCs w:val="22"/>
        </w:rPr>
      </w:pPr>
      <w:r w:rsidRPr="000A1379">
        <w:rPr>
          <w:color w:val="000000"/>
          <w:szCs w:val="22"/>
        </w:rPr>
        <w:t xml:space="preserve">– </w:t>
      </w:r>
      <w:r>
        <w:rPr>
          <w:color w:val="000000"/>
          <w:szCs w:val="22"/>
        </w:rPr>
        <w:tab/>
      </w:r>
      <w:r w:rsidRPr="000A1379">
        <w:rPr>
          <w:color w:val="000000"/>
          <w:szCs w:val="22"/>
        </w:rPr>
        <w:t>odsetki od udzielonych pożyczek,</w:t>
      </w:r>
    </w:p>
    <w:p w:rsidR="00057EBD" w:rsidRPr="000A1379" w:rsidRDefault="00057EBD" w:rsidP="00057EBD">
      <w:pPr>
        <w:tabs>
          <w:tab w:val="clear" w:pos="9072"/>
        </w:tabs>
        <w:autoSpaceDE w:val="0"/>
        <w:autoSpaceDN w:val="0"/>
        <w:adjustRightInd w:val="0"/>
        <w:ind w:left="567" w:hanging="567"/>
        <w:rPr>
          <w:color w:val="000000"/>
          <w:szCs w:val="22"/>
        </w:rPr>
      </w:pPr>
      <w:r w:rsidRPr="000A1379">
        <w:rPr>
          <w:color w:val="000000"/>
          <w:szCs w:val="22"/>
        </w:rPr>
        <w:t xml:space="preserve">– </w:t>
      </w:r>
      <w:r>
        <w:rPr>
          <w:color w:val="000000"/>
          <w:szCs w:val="22"/>
        </w:rPr>
        <w:tab/>
      </w:r>
      <w:r w:rsidRPr="000A1379">
        <w:rPr>
          <w:color w:val="000000"/>
          <w:szCs w:val="22"/>
        </w:rPr>
        <w:t>dyskonto przy zakupie weksli, czekó</w:t>
      </w:r>
      <w:r>
        <w:rPr>
          <w:color w:val="000000"/>
          <w:szCs w:val="22"/>
        </w:rPr>
        <w:t>w obcych i papierów wartoś</w:t>
      </w:r>
      <w:r w:rsidRPr="000A1379">
        <w:rPr>
          <w:color w:val="000000"/>
          <w:szCs w:val="22"/>
        </w:rPr>
        <w:t>ciowych,</w:t>
      </w:r>
    </w:p>
    <w:p w:rsidR="00057EBD" w:rsidRPr="000A1379" w:rsidRDefault="00057EBD" w:rsidP="00057EBD">
      <w:pPr>
        <w:tabs>
          <w:tab w:val="clear" w:pos="9072"/>
        </w:tabs>
        <w:autoSpaceDE w:val="0"/>
        <w:autoSpaceDN w:val="0"/>
        <w:adjustRightInd w:val="0"/>
        <w:ind w:left="567" w:hanging="567"/>
        <w:rPr>
          <w:color w:val="000000"/>
          <w:szCs w:val="22"/>
        </w:rPr>
      </w:pPr>
      <w:r w:rsidRPr="000A1379">
        <w:rPr>
          <w:color w:val="000000"/>
          <w:szCs w:val="22"/>
        </w:rPr>
        <w:t xml:space="preserve">– </w:t>
      </w:r>
      <w:r>
        <w:rPr>
          <w:color w:val="000000"/>
          <w:szCs w:val="22"/>
        </w:rPr>
        <w:tab/>
      </w:r>
      <w:r w:rsidRPr="000A1379">
        <w:rPr>
          <w:color w:val="000000"/>
          <w:szCs w:val="22"/>
        </w:rPr>
        <w:t>odsetk</w:t>
      </w:r>
      <w:r>
        <w:rPr>
          <w:color w:val="000000"/>
          <w:szCs w:val="22"/>
        </w:rPr>
        <w:t>i za zwłokę w zapłacie należnoś</w:t>
      </w:r>
      <w:r w:rsidRPr="000A1379">
        <w:rPr>
          <w:color w:val="000000"/>
          <w:szCs w:val="22"/>
        </w:rPr>
        <w:t>ci, z wyjątkiem odsetek dotycz</w:t>
      </w:r>
      <w:r>
        <w:rPr>
          <w:color w:val="000000"/>
          <w:szCs w:val="22"/>
        </w:rPr>
        <w:t>ących należnoś</w:t>
      </w:r>
      <w:r w:rsidRPr="000A1379">
        <w:rPr>
          <w:color w:val="000000"/>
          <w:szCs w:val="22"/>
        </w:rPr>
        <w:t xml:space="preserve">ci z tytułu przychodów ujmowanych na </w:t>
      </w:r>
      <w:r w:rsidRPr="001A2E9C">
        <w:rPr>
          <w:bCs/>
          <w:color w:val="000000"/>
          <w:szCs w:val="22"/>
        </w:rPr>
        <w:t>koncie</w:t>
      </w:r>
      <w:r w:rsidRPr="001A2E9C">
        <w:rPr>
          <w:color w:val="000000"/>
          <w:szCs w:val="22"/>
        </w:rPr>
        <w:t xml:space="preserve"> </w:t>
      </w:r>
      <w:r w:rsidRPr="001A2E9C">
        <w:rPr>
          <w:bCs/>
          <w:color w:val="000000"/>
          <w:szCs w:val="22"/>
        </w:rPr>
        <w:t>720</w:t>
      </w:r>
      <w:r w:rsidRPr="000A1379">
        <w:rPr>
          <w:color w:val="000000"/>
          <w:szCs w:val="22"/>
        </w:rPr>
        <w:t>,</w:t>
      </w:r>
    </w:p>
    <w:p w:rsidR="00057EBD" w:rsidRPr="000A1379" w:rsidRDefault="00057EBD" w:rsidP="00057EBD">
      <w:pPr>
        <w:tabs>
          <w:tab w:val="clear" w:pos="9072"/>
        </w:tabs>
        <w:autoSpaceDE w:val="0"/>
        <w:autoSpaceDN w:val="0"/>
        <w:adjustRightInd w:val="0"/>
        <w:ind w:left="567" w:hanging="567"/>
        <w:rPr>
          <w:color w:val="000000"/>
          <w:szCs w:val="22"/>
        </w:rPr>
      </w:pPr>
      <w:r w:rsidRPr="000A1379">
        <w:rPr>
          <w:color w:val="000000"/>
          <w:szCs w:val="22"/>
        </w:rPr>
        <w:t xml:space="preserve">– </w:t>
      </w:r>
      <w:r>
        <w:rPr>
          <w:color w:val="000000"/>
          <w:szCs w:val="22"/>
        </w:rPr>
        <w:tab/>
      </w:r>
      <w:r w:rsidRPr="000A1379">
        <w:rPr>
          <w:color w:val="000000"/>
          <w:szCs w:val="22"/>
        </w:rPr>
        <w:t>dodatnie różnice kursowe,</w:t>
      </w:r>
    </w:p>
    <w:p w:rsidR="00057EBD" w:rsidRPr="000A1379" w:rsidRDefault="00057EBD" w:rsidP="00057EBD">
      <w:pPr>
        <w:tabs>
          <w:tab w:val="clear" w:pos="9072"/>
        </w:tabs>
        <w:autoSpaceDE w:val="0"/>
        <w:autoSpaceDN w:val="0"/>
        <w:adjustRightInd w:val="0"/>
        <w:ind w:left="567" w:hanging="567"/>
        <w:rPr>
          <w:color w:val="000000"/>
          <w:szCs w:val="22"/>
        </w:rPr>
      </w:pPr>
      <w:r w:rsidRPr="000A1379">
        <w:rPr>
          <w:color w:val="000000"/>
          <w:szCs w:val="22"/>
        </w:rPr>
        <w:lastRenderedPageBreak/>
        <w:t xml:space="preserve">– </w:t>
      </w:r>
      <w:r>
        <w:rPr>
          <w:color w:val="000000"/>
          <w:szCs w:val="22"/>
        </w:rPr>
        <w:tab/>
      </w:r>
      <w:r w:rsidRPr="000A1379">
        <w:rPr>
          <w:color w:val="000000"/>
          <w:szCs w:val="22"/>
        </w:rPr>
        <w:t>oproc</w:t>
      </w:r>
      <w:r>
        <w:rPr>
          <w:color w:val="000000"/>
          <w:szCs w:val="22"/>
        </w:rPr>
        <w:t>entowania lokat terminowych i ś</w:t>
      </w:r>
      <w:r w:rsidRPr="000A1379">
        <w:rPr>
          <w:color w:val="000000"/>
          <w:szCs w:val="22"/>
        </w:rPr>
        <w:t>rodków na rachunkach bankowych</w:t>
      </w:r>
      <w:r>
        <w:rPr>
          <w:color w:val="000000"/>
          <w:szCs w:val="22"/>
        </w:rPr>
        <w:t xml:space="preserve"> </w:t>
      </w:r>
      <w:r w:rsidRPr="000A1379">
        <w:rPr>
          <w:color w:val="000000"/>
          <w:szCs w:val="22"/>
        </w:rPr>
        <w:t>z wyjątkiem oprocento</w:t>
      </w:r>
      <w:r>
        <w:rPr>
          <w:color w:val="000000"/>
          <w:szCs w:val="22"/>
        </w:rPr>
        <w:t>wania środków ZFŚS</w:t>
      </w:r>
      <w:r w:rsidRPr="000A1379">
        <w:rPr>
          <w:color w:val="000000"/>
          <w:szCs w:val="22"/>
        </w:rPr>
        <w:t xml:space="preserve"> oraz depozytów i sum obcych,</w:t>
      </w:r>
      <w:r>
        <w:rPr>
          <w:color w:val="000000"/>
          <w:szCs w:val="22"/>
        </w:rPr>
        <w:t xml:space="preserve"> </w:t>
      </w:r>
      <w:r w:rsidRPr="000A1379">
        <w:rPr>
          <w:color w:val="000000"/>
          <w:szCs w:val="22"/>
        </w:rPr>
        <w:t xml:space="preserve">które powiększają </w:t>
      </w:r>
      <w:r>
        <w:rPr>
          <w:color w:val="000000"/>
          <w:szCs w:val="22"/>
        </w:rPr>
        <w:t>odpowiednie fundusze lub wartoś</w:t>
      </w:r>
      <w:r w:rsidRPr="000A1379">
        <w:rPr>
          <w:color w:val="000000"/>
          <w:szCs w:val="22"/>
        </w:rPr>
        <w:t>ć zobowiązań</w:t>
      </w:r>
      <w:r>
        <w:rPr>
          <w:color w:val="000000"/>
          <w:szCs w:val="22"/>
        </w:rPr>
        <w:t xml:space="preserve"> wobec właś</w:t>
      </w:r>
      <w:r w:rsidRPr="000A1379">
        <w:rPr>
          <w:color w:val="000000"/>
          <w:szCs w:val="22"/>
        </w:rPr>
        <w:t>cicieli tych sum, chyba że odrębne przepisy stanowią</w:t>
      </w:r>
      <w:r>
        <w:rPr>
          <w:color w:val="000000"/>
          <w:szCs w:val="22"/>
        </w:rPr>
        <w:t xml:space="preserve"> </w:t>
      </w:r>
      <w:r w:rsidRPr="000A1379">
        <w:rPr>
          <w:color w:val="000000"/>
          <w:szCs w:val="22"/>
        </w:rPr>
        <w:t>inaczej.</w:t>
      </w:r>
    </w:p>
    <w:p w:rsidR="00057EBD" w:rsidRPr="000A1379" w:rsidRDefault="00057EBD" w:rsidP="00057EBD">
      <w:pPr>
        <w:tabs>
          <w:tab w:val="clear" w:pos="9072"/>
        </w:tabs>
        <w:autoSpaceDE w:val="0"/>
        <w:autoSpaceDN w:val="0"/>
        <w:adjustRightInd w:val="0"/>
        <w:rPr>
          <w:color w:val="000000"/>
          <w:szCs w:val="22"/>
        </w:rPr>
      </w:pPr>
      <w:r w:rsidRPr="000A1379">
        <w:rPr>
          <w:color w:val="000000"/>
          <w:szCs w:val="22"/>
        </w:rPr>
        <w:t xml:space="preserve">Ewidencję analityczną do przychodów ujmowanych na </w:t>
      </w:r>
      <w:r w:rsidRPr="005C3E7C">
        <w:rPr>
          <w:bCs/>
          <w:color w:val="000000"/>
          <w:szCs w:val="22"/>
        </w:rPr>
        <w:t>koncie 750</w:t>
      </w:r>
      <w:r w:rsidRPr="000A1379">
        <w:rPr>
          <w:b/>
          <w:bCs/>
          <w:color w:val="000000"/>
          <w:szCs w:val="22"/>
        </w:rPr>
        <w:t xml:space="preserve"> </w:t>
      </w:r>
      <w:r>
        <w:rPr>
          <w:color w:val="000000"/>
          <w:szCs w:val="22"/>
        </w:rPr>
        <w:t>prowadzi się</w:t>
      </w:r>
      <w:r w:rsidRPr="000A1379">
        <w:rPr>
          <w:color w:val="000000"/>
          <w:szCs w:val="22"/>
        </w:rPr>
        <w:t xml:space="preserve"> z uwzględnieniem podziałek klasyfikacji budżetowej</w:t>
      </w:r>
      <w:r>
        <w:rPr>
          <w:color w:val="000000"/>
          <w:szCs w:val="22"/>
        </w:rPr>
        <w:t xml:space="preserve"> </w:t>
      </w:r>
      <w:r w:rsidRPr="000A1379">
        <w:rPr>
          <w:color w:val="000000"/>
          <w:szCs w:val="22"/>
        </w:rPr>
        <w:t>dochodów.</w:t>
      </w:r>
    </w:p>
    <w:p w:rsidR="00057EBD" w:rsidRPr="000A1379" w:rsidRDefault="00057EBD" w:rsidP="00057EBD">
      <w:pPr>
        <w:tabs>
          <w:tab w:val="clear" w:pos="9072"/>
        </w:tabs>
        <w:autoSpaceDE w:val="0"/>
        <w:autoSpaceDN w:val="0"/>
        <w:adjustRightInd w:val="0"/>
        <w:rPr>
          <w:color w:val="000000"/>
          <w:szCs w:val="22"/>
        </w:rPr>
      </w:pPr>
      <w:r w:rsidRPr="000A1379">
        <w:rPr>
          <w:color w:val="000000"/>
          <w:szCs w:val="22"/>
        </w:rPr>
        <w:t>W</w:t>
      </w:r>
      <w:r>
        <w:rPr>
          <w:color w:val="000000"/>
          <w:szCs w:val="22"/>
        </w:rPr>
        <w:t xml:space="preserve"> </w:t>
      </w:r>
      <w:r w:rsidRPr="000A1379">
        <w:rPr>
          <w:color w:val="000000"/>
          <w:szCs w:val="22"/>
        </w:rPr>
        <w:t>celu uzyskania danych do rachunku zysków i strat, w ewidencji przychodów</w:t>
      </w:r>
      <w:r>
        <w:rPr>
          <w:color w:val="000000"/>
          <w:szCs w:val="22"/>
        </w:rPr>
        <w:t xml:space="preserve"> </w:t>
      </w:r>
      <w:r w:rsidRPr="000A1379">
        <w:rPr>
          <w:color w:val="000000"/>
          <w:szCs w:val="22"/>
        </w:rPr>
        <w:t>finansowych należy wyodrębnić następujące grupy wskazujące na</w:t>
      </w:r>
      <w:r>
        <w:rPr>
          <w:color w:val="000000"/>
          <w:szCs w:val="22"/>
        </w:rPr>
        <w:t xml:space="preserve"> </w:t>
      </w:r>
      <w:r w:rsidRPr="000A1379">
        <w:rPr>
          <w:color w:val="000000"/>
          <w:szCs w:val="22"/>
        </w:rPr>
        <w:t>tytuł</w:t>
      </w:r>
      <w:r>
        <w:rPr>
          <w:color w:val="000000"/>
          <w:szCs w:val="22"/>
        </w:rPr>
        <w:t xml:space="preserve"> ich uzyskania, a w szczególnoś</w:t>
      </w:r>
      <w:r w:rsidRPr="000A1379">
        <w:rPr>
          <w:color w:val="000000"/>
          <w:szCs w:val="22"/>
        </w:rPr>
        <w:t>ci:</w:t>
      </w:r>
    </w:p>
    <w:p w:rsidR="00057EBD" w:rsidRPr="000A1379" w:rsidRDefault="00057EBD" w:rsidP="00057EBD">
      <w:pPr>
        <w:tabs>
          <w:tab w:val="clear" w:pos="9072"/>
        </w:tabs>
        <w:autoSpaceDE w:val="0"/>
        <w:autoSpaceDN w:val="0"/>
        <w:adjustRightInd w:val="0"/>
        <w:ind w:left="567" w:hanging="567"/>
        <w:rPr>
          <w:color w:val="000000"/>
          <w:szCs w:val="22"/>
        </w:rPr>
      </w:pPr>
      <w:r w:rsidRPr="000A1379">
        <w:rPr>
          <w:color w:val="000000"/>
          <w:szCs w:val="22"/>
        </w:rPr>
        <w:t xml:space="preserve">– </w:t>
      </w:r>
      <w:r>
        <w:rPr>
          <w:color w:val="000000"/>
          <w:szCs w:val="22"/>
        </w:rPr>
        <w:tab/>
      </w:r>
      <w:r w:rsidRPr="000A1379">
        <w:rPr>
          <w:color w:val="000000"/>
          <w:szCs w:val="22"/>
        </w:rPr>
        <w:t>dywidendy i udziały w</w:t>
      </w:r>
      <w:r>
        <w:rPr>
          <w:color w:val="000000"/>
          <w:szCs w:val="22"/>
        </w:rPr>
        <w:t xml:space="preserve"> </w:t>
      </w:r>
      <w:r w:rsidRPr="000A1379">
        <w:rPr>
          <w:color w:val="000000"/>
          <w:szCs w:val="22"/>
        </w:rPr>
        <w:t>zyskach innych podmiotów gospodarczych,</w:t>
      </w:r>
    </w:p>
    <w:p w:rsidR="00057EBD" w:rsidRPr="000A1379" w:rsidRDefault="00057EBD" w:rsidP="00057EBD">
      <w:pPr>
        <w:tabs>
          <w:tab w:val="clear" w:pos="9072"/>
        </w:tabs>
        <w:autoSpaceDE w:val="0"/>
        <w:autoSpaceDN w:val="0"/>
        <w:adjustRightInd w:val="0"/>
        <w:ind w:left="567" w:hanging="567"/>
        <w:rPr>
          <w:color w:val="000000"/>
          <w:szCs w:val="22"/>
        </w:rPr>
      </w:pPr>
      <w:r w:rsidRPr="000A1379">
        <w:rPr>
          <w:color w:val="000000"/>
          <w:szCs w:val="22"/>
        </w:rPr>
        <w:t xml:space="preserve">– </w:t>
      </w:r>
      <w:r>
        <w:rPr>
          <w:color w:val="000000"/>
          <w:szCs w:val="22"/>
        </w:rPr>
        <w:tab/>
      </w:r>
      <w:r w:rsidRPr="000A1379">
        <w:rPr>
          <w:color w:val="000000"/>
          <w:szCs w:val="22"/>
        </w:rPr>
        <w:t>odsetki (od udzielonych pożyczek i zwłoki w</w:t>
      </w:r>
      <w:r>
        <w:rPr>
          <w:color w:val="000000"/>
          <w:szCs w:val="22"/>
        </w:rPr>
        <w:t xml:space="preserve"> zapłacie należnoś</w:t>
      </w:r>
      <w:r w:rsidRPr="000A1379">
        <w:rPr>
          <w:color w:val="000000"/>
          <w:szCs w:val="22"/>
        </w:rPr>
        <w:t>ci),</w:t>
      </w:r>
    </w:p>
    <w:p w:rsidR="00057EBD" w:rsidRPr="000A1379" w:rsidRDefault="00057EBD" w:rsidP="00057EBD">
      <w:pPr>
        <w:tabs>
          <w:tab w:val="clear" w:pos="9072"/>
        </w:tabs>
        <w:autoSpaceDE w:val="0"/>
        <w:autoSpaceDN w:val="0"/>
        <w:adjustRightInd w:val="0"/>
        <w:ind w:left="567" w:hanging="567"/>
        <w:rPr>
          <w:color w:val="000000"/>
          <w:szCs w:val="22"/>
        </w:rPr>
      </w:pPr>
      <w:r w:rsidRPr="000A1379">
        <w:rPr>
          <w:color w:val="000000"/>
          <w:szCs w:val="22"/>
        </w:rPr>
        <w:t xml:space="preserve">– </w:t>
      </w:r>
      <w:r>
        <w:rPr>
          <w:color w:val="000000"/>
          <w:szCs w:val="22"/>
        </w:rPr>
        <w:tab/>
      </w:r>
      <w:r w:rsidRPr="000A1379">
        <w:rPr>
          <w:color w:val="000000"/>
          <w:szCs w:val="22"/>
        </w:rPr>
        <w:t>pozostałe przychody finan</w:t>
      </w:r>
      <w:r>
        <w:rPr>
          <w:color w:val="000000"/>
          <w:szCs w:val="22"/>
        </w:rPr>
        <w:t>sowe nie stanowiące dochodów bud</w:t>
      </w:r>
      <w:r w:rsidRPr="000A1379">
        <w:rPr>
          <w:color w:val="000000"/>
          <w:szCs w:val="22"/>
        </w:rPr>
        <w:t>żetowych.</w:t>
      </w:r>
    </w:p>
    <w:p w:rsidR="00057EBD" w:rsidRDefault="00057EBD" w:rsidP="00057EBD">
      <w:pPr>
        <w:tabs>
          <w:tab w:val="clear" w:pos="9072"/>
        </w:tabs>
        <w:autoSpaceDE w:val="0"/>
        <w:autoSpaceDN w:val="0"/>
        <w:adjustRightInd w:val="0"/>
      </w:pPr>
      <w:r w:rsidRPr="000A1379">
        <w:t xml:space="preserve">Na koniec roku saldo konta przenosi się na stronę </w:t>
      </w:r>
      <w:r w:rsidRPr="00B43338">
        <w:rPr>
          <w:bCs/>
        </w:rPr>
        <w:t>Ma 860</w:t>
      </w:r>
      <w:r w:rsidRPr="00B43338">
        <w:t xml:space="preserve">. </w:t>
      </w:r>
    </w:p>
    <w:p w:rsidR="00057EBD" w:rsidRDefault="00057EBD" w:rsidP="00057EBD">
      <w:pPr>
        <w:tabs>
          <w:tab w:val="clear" w:pos="9072"/>
        </w:tabs>
        <w:autoSpaceDE w:val="0"/>
        <w:autoSpaceDN w:val="0"/>
        <w:adjustRightInd w:val="0"/>
      </w:pPr>
      <w:r w:rsidRPr="00B43338">
        <w:rPr>
          <w:bCs/>
        </w:rPr>
        <w:t>Konto 750</w:t>
      </w:r>
      <w:r>
        <w:rPr>
          <w:b/>
          <w:bCs/>
        </w:rPr>
        <w:t xml:space="preserve"> </w:t>
      </w:r>
      <w:r w:rsidRPr="000A1379">
        <w:t xml:space="preserve">na koniec roku nie wykazuje salda. </w:t>
      </w:r>
    </w:p>
    <w:p w:rsidR="00057EBD" w:rsidRPr="005B4FE7" w:rsidRDefault="00057EBD" w:rsidP="005B4FE7">
      <w:pPr>
        <w:tabs>
          <w:tab w:val="clear" w:pos="9072"/>
        </w:tabs>
        <w:autoSpaceDE w:val="0"/>
        <w:autoSpaceDN w:val="0"/>
        <w:adjustRightInd w:val="0"/>
        <w:rPr>
          <w:bCs/>
          <w:color w:val="000000"/>
          <w:szCs w:val="22"/>
        </w:rPr>
      </w:pPr>
      <w:r w:rsidRPr="000A1379">
        <w:t>W rachunku zysków i strat przychody</w:t>
      </w:r>
      <w:r>
        <w:t xml:space="preserve"> </w:t>
      </w:r>
      <w:r w:rsidRPr="000A1379">
        <w:t xml:space="preserve">ewidencjonowane na </w:t>
      </w:r>
      <w:r w:rsidRPr="00B43338">
        <w:rPr>
          <w:bCs/>
        </w:rPr>
        <w:t>koncie 750</w:t>
      </w:r>
      <w:r w:rsidRPr="000A1379">
        <w:rPr>
          <w:b/>
          <w:bCs/>
        </w:rPr>
        <w:t xml:space="preserve"> </w:t>
      </w:r>
      <w:r w:rsidRPr="000A1379">
        <w:t xml:space="preserve">wykazuje się w grupie </w:t>
      </w:r>
      <w:r w:rsidRPr="00B43338">
        <w:rPr>
          <w:bCs/>
        </w:rPr>
        <w:t>G. Przychody finansowe</w:t>
      </w:r>
      <w:r w:rsidRPr="00B43338">
        <w:rPr>
          <w:rFonts w:ascii="TimesPl" w:hAnsi="TimesPl" w:cs="TimesPl"/>
        </w:rPr>
        <w:t>.</w:t>
      </w:r>
    </w:p>
    <w:p w:rsidR="00114896" w:rsidRDefault="00114896"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750</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750</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1. Przeniesienie na koniec roku osiągniętych przychodów finansowych </w:t>
            </w:r>
          </w:p>
        </w:tc>
        <w:tc>
          <w:tcPr>
            <w:tcW w:w="2244" w:type="dxa"/>
          </w:tcPr>
          <w:p w:rsidR="00057EBD" w:rsidRDefault="00057EBD" w:rsidP="00536B64">
            <w:pPr>
              <w:autoSpaceDE w:val="0"/>
              <w:autoSpaceDN w:val="0"/>
              <w:adjustRightInd w:val="0"/>
              <w:spacing w:line="240" w:lineRule="auto"/>
              <w:jc w:val="center"/>
            </w:pPr>
            <w:r>
              <w:t>860</w:t>
            </w: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rPr>
            </w:pPr>
            <w:r>
              <w:rPr>
                <w:b/>
                <w:bCs/>
                <w:sz w:val="20"/>
              </w:rPr>
              <w:t>Strona Ma konta 750</w:t>
            </w:r>
          </w:p>
        </w:tc>
        <w:tc>
          <w:tcPr>
            <w:tcW w:w="2244" w:type="dxa"/>
          </w:tcPr>
          <w:p w:rsidR="00057EBD" w:rsidRDefault="00057EBD" w:rsidP="00536B64">
            <w:pPr>
              <w:autoSpaceDE w:val="0"/>
              <w:autoSpaceDN w:val="0"/>
              <w:adjustRightInd w:val="0"/>
              <w:spacing w:line="240" w:lineRule="auto"/>
              <w:jc w:val="center"/>
            </w:pPr>
            <w:r>
              <w:rPr>
                <w:b/>
                <w:bCs/>
                <w:sz w:val="20"/>
              </w:rPr>
              <w:t>Konto przeciwstawne</w:t>
            </w:r>
          </w:p>
        </w:tc>
      </w:tr>
      <w:tr w:rsidR="00057EBD">
        <w:tc>
          <w:tcPr>
            <w:tcW w:w="7363" w:type="dxa"/>
          </w:tcPr>
          <w:p w:rsidR="00057EBD" w:rsidRPr="00AB1AB8"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Przychody ze sprzedaży aktywów finansowych (w cenie sprzedaży)</w:t>
            </w:r>
          </w:p>
        </w:tc>
        <w:tc>
          <w:tcPr>
            <w:tcW w:w="2244" w:type="dxa"/>
          </w:tcPr>
          <w:p w:rsidR="00057EBD" w:rsidRPr="00AB1AB8" w:rsidRDefault="00057EBD" w:rsidP="00536B64">
            <w:pPr>
              <w:autoSpaceDE w:val="0"/>
              <w:autoSpaceDN w:val="0"/>
              <w:adjustRightInd w:val="0"/>
              <w:spacing w:line="240" w:lineRule="auto"/>
              <w:jc w:val="center"/>
              <w:rPr>
                <w:szCs w:val="22"/>
              </w:rPr>
            </w:pPr>
            <w:r w:rsidRPr="00AB1AB8">
              <w:rPr>
                <w:bCs/>
                <w:szCs w:val="22"/>
              </w:rPr>
              <w:t>101,130,240</w:t>
            </w:r>
          </w:p>
        </w:tc>
      </w:tr>
      <w:tr w:rsidR="00057EBD">
        <w:tc>
          <w:tcPr>
            <w:tcW w:w="7363" w:type="dxa"/>
          </w:tcPr>
          <w:p w:rsidR="00057EBD" w:rsidRDefault="00057EBD" w:rsidP="00536B64">
            <w:pPr>
              <w:pStyle w:val="Stopka"/>
              <w:tabs>
                <w:tab w:val="clear" w:pos="4536"/>
                <w:tab w:val="right" w:leader="dot" w:pos="9072"/>
              </w:tabs>
              <w:autoSpaceDE w:val="0"/>
              <w:autoSpaceDN w:val="0"/>
              <w:adjustRightInd w:val="0"/>
              <w:spacing w:line="240" w:lineRule="auto"/>
              <w:rPr>
                <w:rFonts w:ascii="MSTT3181b7184etS00" w:hAnsi="MSTT3181b7184etS00"/>
              </w:rPr>
            </w:pPr>
            <w:r>
              <w:rPr>
                <w:rFonts w:ascii="MSTT3181b7184etS00" w:hAnsi="MSTT3181b7184etS00"/>
              </w:rPr>
              <w:t>2. Dywidendy z tytułu udziałów w obcych podmiotach</w:t>
            </w:r>
          </w:p>
        </w:tc>
        <w:tc>
          <w:tcPr>
            <w:tcW w:w="2244" w:type="dxa"/>
          </w:tcPr>
          <w:p w:rsidR="00057EBD" w:rsidRDefault="00057EBD" w:rsidP="00536B64">
            <w:pPr>
              <w:autoSpaceDE w:val="0"/>
              <w:autoSpaceDN w:val="0"/>
              <w:adjustRightInd w:val="0"/>
              <w:spacing w:line="240" w:lineRule="auto"/>
              <w:jc w:val="center"/>
              <w:rPr>
                <w:b/>
                <w:bCs/>
                <w:sz w:val="20"/>
              </w:rPr>
            </w:pPr>
            <w:r>
              <w:t>130, 221</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3. Otrzymane i przypisane odsetki z tytułu zwłoki w zapłacie należności</w:t>
            </w:r>
          </w:p>
        </w:tc>
        <w:tc>
          <w:tcPr>
            <w:tcW w:w="2244" w:type="dxa"/>
          </w:tcPr>
          <w:p w:rsidR="00057EBD" w:rsidRDefault="00057EBD" w:rsidP="00536B64">
            <w:pPr>
              <w:autoSpaceDE w:val="0"/>
              <w:autoSpaceDN w:val="0"/>
              <w:adjustRightInd w:val="0"/>
              <w:spacing w:line="240" w:lineRule="auto"/>
              <w:jc w:val="center"/>
            </w:pPr>
            <w:r>
              <w:t>130,201,221,240</w:t>
            </w:r>
          </w:p>
        </w:tc>
      </w:tr>
      <w:tr w:rsidR="00057EBD">
        <w:tc>
          <w:tcPr>
            <w:tcW w:w="7363" w:type="dxa"/>
          </w:tcPr>
          <w:p w:rsidR="00057EBD" w:rsidRDefault="00057EBD" w:rsidP="003C2285">
            <w:pPr>
              <w:numPr>
                <w:ilvl w:val="1"/>
                <w:numId w:val="64"/>
              </w:numPr>
              <w:tabs>
                <w:tab w:val="clear" w:pos="1789"/>
                <w:tab w:val="num" w:pos="284"/>
              </w:tabs>
              <w:autoSpaceDE w:val="0"/>
              <w:autoSpaceDN w:val="0"/>
              <w:adjustRightInd w:val="0"/>
              <w:spacing w:line="240" w:lineRule="auto"/>
              <w:ind w:left="284" w:hanging="284"/>
            </w:pPr>
            <w:r>
              <w:t>Odsetki od papierów wartościowych:</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skapitalizowane,</w:t>
            </w:r>
          </w:p>
          <w:p w:rsidR="00057EBD" w:rsidRDefault="00057EBD" w:rsidP="00536B64">
            <w:pPr>
              <w:autoSpaceDE w:val="0"/>
              <w:autoSpaceDN w:val="0"/>
              <w:adjustRightInd w:val="0"/>
              <w:spacing w:line="240" w:lineRule="auto"/>
              <w:ind w:left="284"/>
              <w:rPr>
                <w:rFonts w:ascii="MSTT3181b7184etS00" w:hAnsi="MSTT3181b7184etS00"/>
              </w:rPr>
            </w:pPr>
            <w:r>
              <w:rPr>
                <w:rFonts w:ascii="MSTT3181b7184etS00" w:hAnsi="MSTT3181b7184etS00"/>
              </w:rPr>
              <w:t>- otrzymane</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030,140</w:t>
            </w:r>
          </w:p>
          <w:p w:rsidR="00057EBD" w:rsidRDefault="00057EBD" w:rsidP="00536B64">
            <w:pPr>
              <w:autoSpaceDE w:val="0"/>
              <w:autoSpaceDN w:val="0"/>
              <w:adjustRightInd w:val="0"/>
              <w:spacing w:line="240" w:lineRule="auto"/>
              <w:jc w:val="center"/>
            </w:pPr>
            <w:r>
              <w:t>101,130</w:t>
            </w:r>
          </w:p>
        </w:tc>
      </w:tr>
      <w:tr w:rsidR="00057EBD">
        <w:tc>
          <w:tcPr>
            <w:tcW w:w="7363" w:type="dxa"/>
          </w:tcPr>
          <w:p w:rsidR="00057EBD" w:rsidRDefault="00057EBD" w:rsidP="003C2285">
            <w:pPr>
              <w:numPr>
                <w:ilvl w:val="1"/>
                <w:numId w:val="64"/>
              </w:numPr>
              <w:tabs>
                <w:tab w:val="clear" w:pos="1789"/>
                <w:tab w:val="num" w:pos="284"/>
              </w:tabs>
              <w:autoSpaceDE w:val="0"/>
              <w:autoSpaceDN w:val="0"/>
              <w:adjustRightInd w:val="0"/>
              <w:spacing w:line="240" w:lineRule="auto"/>
              <w:ind w:left="284" w:hanging="284"/>
            </w:pPr>
            <w:r>
              <w:t>Oprocentowanie własnych środków na rachunkach bankowych</w:t>
            </w:r>
          </w:p>
        </w:tc>
        <w:tc>
          <w:tcPr>
            <w:tcW w:w="2244" w:type="dxa"/>
          </w:tcPr>
          <w:p w:rsidR="00057EBD" w:rsidRDefault="00057EBD" w:rsidP="00536B64">
            <w:pPr>
              <w:autoSpaceDE w:val="0"/>
              <w:autoSpaceDN w:val="0"/>
              <w:adjustRightInd w:val="0"/>
              <w:spacing w:line="240" w:lineRule="auto"/>
              <w:jc w:val="center"/>
            </w:pPr>
            <w:r>
              <w:t>130, 139</w:t>
            </w:r>
          </w:p>
        </w:tc>
      </w:tr>
      <w:tr w:rsidR="00057EBD">
        <w:tc>
          <w:tcPr>
            <w:tcW w:w="7363" w:type="dxa"/>
          </w:tcPr>
          <w:p w:rsidR="00057EBD" w:rsidRDefault="00057EBD" w:rsidP="003C2285">
            <w:pPr>
              <w:numPr>
                <w:ilvl w:val="1"/>
                <w:numId w:val="64"/>
              </w:numPr>
              <w:tabs>
                <w:tab w:val="clear" w:pos="1789"/>
                <w:tab w:val="num" w:pos="284"/>
              </w:tabs>
              <w:autoSpaceDE w:val="0"/>
              <w:autoSpaceDN w:val="0"/>
              <w:adjustRightInd w:val="0"/>
              <w:spacing w:line="240" w:lineRule="auto"/>
              <w:ind w:left="284" w:hanging="284"/>
            </w:pPr>
            <w:r>
              <w:t>Dyskonto przy zakupie weksla i czeków obcych</w:t>
            </w:r>
          </w:p>
        </w:tc>
        <w:tc>
          <w:tcPr>
            <w:tcW w:w="2244" w:type="dxa"/>
          </w:tcPr>
          <w:p w:rsidR="00057EBD" w:rsidRDefault="00057EBD" w:rsidP="00536B64">
            <w:pPr>
              <w:autoSpaceDE w:val="0"/>
              <w:autoSpaceDN w:val="0"/>
              <w:adjustRightInd w:val="0"/>
              <w:spacing w:line="240" w:lineRule="auto"/>
              <w:jc w:val="center"/>
            </w:pPr>
            <w:r>
              <w:t>140</w:t>
            </w:r>
          </w:p>
        </w:tc>
      </w:tr>
      <w:tr w:rsidR="00057EBD">
        <w:tc>
          <w:tcPr>
            <w:tcW w:w="7363" w:type="dxa"/>
          </w:tcPr>
          <w:p w:rsidR="00057EBD" w:rsidRDefault="00057EBD" w:rsidP="003C2285">
            <w:pPr>
              <w:numPr>
                <w:ilvl w:val="1"/>
                <w:numId w:val="64"/>
              </w:numPr>
              <w:tabs>
                <w:tab w:val="clear" w:pos="1789"/>
                <w:tab w:val="num" w:pos="284"/>
              </w:tabs>
              <w:autoSpaceDE w:val="0"/>
              <w:autoSpaceDN w:val="0"/>
              <w:adjustRightInd w:val="0"/>
              <w:spacing w:line="240" w:lineRule="auto"/>
              <w:ind w:left="284" w:hanging="284"/>
            </w:pPr>
            <w:r>
              <w:t>Dodatnie różnice kursowe naliczone na koniec kwartału</w:t>
            </w:r>
          </w:p>
        </w:tc>
        <w:tc>
          <w:tcPr>
            <w:tcW w:w="2244" w:type="dxa"/>
          </w:tcPr>
          <w:p w:rsidR="00057EBD" w:rsidRDefault="00057EBD" w:rsidP="00536B64">
            <w:pPr>
              <w:autoSpaceDE w:val="0"/>
              <w:autoSpaceDN w:val="0"/>
              <w:adjustRightInd w:val="0"/>
              <w:spacing w:line="240" w:lineRule="auto"/>
              <w:jc w:val="center"/>
            </w:pPr>
            <w:r>
              <w:t>240</w:t>
            </w:r>
          </w:p>
        </w:tc>
      </w:tr>
      <w:tr w:rsidR="00A31AD5">
        <w:tc>
          <w:tcPr>
            <w:tcW w:w="7363" w:type="dxa"/>
          </w:tcPr>
          <w:p w:rsidR="00A31AD5" w:rsidRDefault="00D15A7A" w:rsidP="003C2285">
            <w:pPr>
              <w:numPr>
                <w:ilvl w:val="1"/>
                <w:numId w:val="64"/>
              </w:numPr>
              <w:tabs>
                <w:tab w:val="clear" w:pos="1789"/>
                <w:tab w:val="num" w:pos="284"/>
              </w:tabs>
              <w:autoSpaceDE w:val="0"/>
              <w:autoSpaceDN w:val="0"/>
              <w:adjustRightInd w:val="0"/>
              <w:spacing w:line="240" w:lineRule="auto"/>
              <w:ind w:left="284" w:hanging="284"/>
            </w:pPr>
            <w:r>
              <w:t>Zaliczanie do przychodów finansowych wpływów na rachunek bankowy wcześniej uznanych za niewyjaśnione</w:t>
            </w:r>
          </w:p>
        </w:tc>
        <w:tc>
          <w:tcPr>
            <w:tcW w:w="2244" w:type="dxa"/>
          </w:tcPr>
          <w:p w:rsidR="00A31AD5" w:rsidRDefault="00D15A7A" w:rsidP="00536B64">
            <w:pPr>
              <w:autoSpaceDE w:val="0"/>
              <w:autoSpaceDN w:val="0"/>
              <w:adjustRightInd w:val="0"/>
              <w:spacing w:line="240" w:lineRule="auto"/>
              <w:jc w:val="center"/>
            </w:pPr>
            <w:r>
              <w:t>245</w:t>
            </w:r>
          </w:p>
        </w:tc>
      </w:tr>
    </w:tbl>
    <w:p w:rsidR="00057EBD" w:rsidRDefault="00057EBD" w:rsidP="005B4FE7">
      <w:pPr>
        <w:pStyle w:val="Nagwek5"/>
        <w:rPr>
          <w:sz w:val="24"/>
        </w:rPr>
      </w:pPr>
    </w:p>
    <w:p w:rsidR="00057EBD" w:rsidRPr="005B4FE7" w:rsidRDefault="00057EBD" w:rsidP="005B4FE7">
      <w:pPr>
        <w:pStyle w:val="Nagwek5"/>
        <w:jc w:val="center"/>
        <w:rPr>
          <w:sz w:val="24"/>
        </w:rPr>
      </w:pPr>
      <w:r>
        <w:rPr>
          <w:sz w:val="24"/>
        </w:rPr>
        <w:t>Konto 751 – „Koszty finansowe”</w:t>
      </w:r>
    </w:p>
    <w:p w:rsidR="00057EBD" w:rsidRPr="005B4FE7" w:rsidRDefault="00057EBD" w:rsidP="005B4FE7">
      <w:pPr>
        <w:tabs>
          <w:tab w:val="clear" w:pos="9072"/>
        </w:tabs>
        <w:autoSpaceDE w:val="0"/>
        <w:autoSpaceDN w:val="0"/>
        <w:adjustRightInd w:val="0"/>
        <w:ind w:firstLine="709"/>
        <w:rPr>
          <w:color w:val="000000"/>
          <w:szCs w:val="22"/>
        </w:rPr>
      </w:pPr>
      <w:r w:rsidRPr="00FF4516">
        <w:rPr>
          <w:bCs/>
          <w:color w:val="000000"/>
          <w:szCs w:val="22"/>
        </w:rPr>
        <w:t>Konto 751</w:t>
      </w:r>
      <w:r w:rsidRPr="00FF4516">
        <w:rPr>
          <w:b/>
          <w:bCs/>
          <w:color w:val="000000"/>
          <w:szCs w:val="22"/>
        </w:rPr>
        <w:t xml:space="preserve"> </w:t>
      </w:r>
      <w:r w:rsidRPr="00FF4516">
        <w:rPr>
          <w:color w:val="000000"/>
          <w:szCs w:val="22"/>
        </w:rPr>
        <w:t>służy do ewidencji kosztów finansowych.</w:t>
      </w:r>
      <w:r>
        <w:rPr>
          <w:color w:val="000000"/>
          <w:szCs w:val="22"/>
        </w:rPr>
        <w:t xml:space="preserve"> </w:t>
      </w:r>
      <w:r w:rsidRPr="00FF4516">
        <w:rPr>
          <w:color w:val="000000"/>
          <w:szCs w:val="22"/>
        </w:rPr>
        <w:t>Na koszty finansowe składają się przede wszystkim naliczone wymagalne</w:t>
      </w:r>
      <w:r>
        <w:rPr>
          <w:color w:val="000000"/>
          <w:szCs w:val="22"/>
        </w:rPr>
        <w:t xml:space="preserve"> </w:t>
      </w:r>
      <w:r w:rsidRPr="00FF4516">
        <w:rPr>
          <w:color w:val="000000"/>
          <w:szCs w:val="22"/>
        </w:rPr>
        <w:t>od jednostek odsetki, w tym od kredytów, pożyczek i innych zobowiązań finansowych zaciągniętych przez</w:t>
      </w:r>
      <w:r>
        <w:rPr>
          <w:color w:val="000000"/>
          <w:szCs w:val="22"/>
        </w:rPr>
        <w:t xml:space="preserve"> urzędy </w:t>
      </w:r>
      <w:r w:rsidRPr="00FF4516">
        <w:rPr>
          <w:color w:val="000000"/>
          <w:szCs w:val="22"/>
        </w:rPr>
        <w:t>na rzecz budżetu, a także wymagalne odsetki za zwłokę</w:t>
      </w:r>
      <w:r>
        <w:rPr>
          <w:color w:val="000000"/>
          <w:szCs w:val="22"/>
        </w:rPr>
        <w:t xml:space="preserve"> </w:t>
      </w:r>
      <w:r w:rsidRPr="00FF4516">
        <w:rPr>
          <w:color w:val="000000"/>
          <w:szCs w:val="22"/>
        </w:rPr>
        <w:t>w zapłacie zobowiązań, z wyjątkiem obciążających inwestycje w okresie</w:t>
      </w:r>
      <w:r>
        <w:rPr>
          <w:color w:val="000000"/>
          <w:szCs w:val="22"/>
        </w:rPr>
        <w:t xml:space="preserve"> </w:t>
      </w:r>
      <w:r w:rsidRPr="00FF4516">
        <w:rPr>
          <w:color w:val="000000"/>
          <w:szCs w:val="22"/>
        </w:rPr>
        <w:t>realizacji, zapłacone dyskonto przy sprzedaży weksli, czeków obcych i papierów</w:t>
      </w:r>
      <w:r>
        <w:rPr>
          <w:color w:val="000000"/>
          <w:szCs w:val="22"/>
        </w:rPr>
        <w:t xml:space="preserve"> wartościowych, wartoś</w:t>
      </w:r>
      <w:r w:rsidRPr="00FF4516">
        <w:rPr>
          <w:color w:val="000000"/>
          <w:szCs w:val="22"/>
        </w:rPr>
        <w:t>ć sprzedanych aktywów finansowych</w:t>
      </w:r>
      <w:r>
        <w:rPr>
          <w:color w:val="000000"/>
          <w:szCs w:val="22"/>
        </w:rPr>
        <w:t xml:space="preserve"> </w:t>
      </w:r>
      <w:r w:rsidRPr="00FF4516">
        <w:rPr>
          <w:color w:val="000000"/>
          <w:szCs w:val="22"/>
        </w:rPr>
        <w:t>(ud</w:t>
      </w:r>
      <w:r>
        <w:rPr>
          <w:color w:val="000000"/>
          <w:szCs w:val="22"/>
        </w:rPr>
        <w:t>ziałów, akcji i papierów wartoś</w:t>
      </w:r>
      <w:r w:rsidRPr="00FF4516">
        <w:rPr>
          <w:color w:val="000000"/>
          <w:szCs w:val="22"/>
        </w:rPr>
        <w:t>ciowych) oraz ujemne różnice kursowe</w:t>
      </w:r>
      <w:r>
        <w:rPr>
          <w:color w:val="000000"/>
          <w:szCs w:val="22"/>
        </w:rPr>
        <w:t xml:space="preserve"> </w:t>
      </w:r>
      <w:r w:rsidRPr="00FF4516">
        <w:rPr>
          <w:color w:val="000000"/>
          <w:szCs w:val="22"/>
        </w:rPr>
        <w:t>walut obcych, a takż</w:t>
      </w:r>
      <w:r>
        <w:rPr>
          <w:color w:val="000000"/>
          <w:szCs w:val="22"/>
        </w:rPr>
        <w:t>e odpisy aktualizujące należnoś</w:t>
      </w:r>
      <w:r w:rsidRPr="00FF4516">
        <w:rPr>
          <w:color w:val="000000"/>
          <w:szCs w:val="22"/>
        </w:rPr>
        <w:t>ci z tytułu przychodów</w:t>
      </w:r>
      <w:r>
        <w:rPr>
          <w:color w:val="000000"/>
          <w:szCs w:val="22"/>
        </w:rPr>
        <w:t xml:space="preserve"> </w:t>
      </w:r>
      <w:r w:rsidRPr="00FF4516">
        <w:rPr>
          <w:color w:val="000000"/>
          <w:szCs w:val="22"/>
        </w:rPr>
        <w:t>finansowych, z wyjątkiem dotyczących inwestycji w okresie realizacji oraz</w:t>
      </w:r>
      <w:r>
        <w:rPr>
          <w:color w:val="000000"/>
          <w:szCs w:val="22"/>
        </w:rPr>
        <w:t xml:space="preserve"> ZFŚS</w:t>
      </w:r>
      <w:r w:rsidRPr="00FF4516">
        <w:rPr>
          <w:color w:val="000000"/>
          <w:szCs w:val="22"/>
        </w:rPr>
        <w:t>.</w:t>
      </w:r>
    </w:p>
    <w:p w:rsidR="00057EBD" w:rsidRPr="00FF4516" w:rsidRDefault="00057EBD" w:rsidP="00057EBD">
      <w:pPr>
        <w:tabs>
          <w:tab w:val="clear" w:pos="9072"/>
        </w:tabs>
        <w:autoSpaceDE w:val="0"/>
        <w:autoSpaceDN w:val="0"/>
        <w:adjustRightInd w:val="0"/>
        <w:rPr>
          <w:color w:val="000000"/>
          <w:szCs w:val="22"/>
        </w:rPr>
      </w:pPr>
      <w:r w:rsidRPr="00FF4516">
        <w:rPr>
          <w:color w:val="000000"/>
          <w:szCs w:val="22"/>
        </w:rPr>
        <w:t xml:space="preserve">Na stronie </w:t>
      </w:r>
      <w:r w:rsidRPr="00FF4516">
        <w:rPr>
          <w:bCs/>
          <w:color w:val="000000"/>
          <w:szCs w:val="22"/>
        </w:rPr>
        <w:t>Wn</w:t>
      </w:r>
      <w:r w:rsidRPr="00FF4516">
        <w:rPr>
          <w:b/>
          <w:bCs/>
          <w:color w:val="000000"/>
          <w:szCs w:val="22"/>
        </w:rPr>
        <w:t xml:space="preserve"> </w:t>
      </w:r>
      <w:r w:rsidRPr="00FF4516">
        <w:rPr>
          <w:color w:val="000000"/>
          <w:szCs w:val="22"/>
        </w:rPr>
        <w:t>konta księguje się koszty operacji finansowych obejmuj</w:t>
      </w:r>
      <w:r>
        <w:rPr>
          <w:color w:val="000000"/>
          <w:szCs w:val="22"/>
        </w:rPr>
        <w:t>ące w szczególnoś</w:t>
      </w:r>
      <w:r w:rsidRPr="00FF4516">
        <w:rPr>
          <w:color w:val="000000"/>
          <w:szCs w:val="22"/>
        </w:rPr>
        <w:t>ci:</w:t>
      </w:r>
    </w:p>
    <w:p w:rsidR="00057EBD" w:rsidRPr="00FF4516" w:rsidRDefault="00057EBD" w:rsidP="00057EBD">
      <w:pPr>
        <w:tabs>
          <w:tab w:val="clear" w:pos="9072"/>
        </w:tabs>
        <w:autoSpaceDE w:val="0"/>
        <w:autoSpaceDN w:val="0"/>
        <w:adjustRightInd w:val="0"/>
        <w:ind w:left="567" w:hanging="567"/>
        <w:rPr>
          <w:color w:val="000000"/>
          <w:szCs w:val="22"/>
        </w:rPr>
      </w:pPr>
      <w:r w:rsidRPr="00FF4516">
        <w:rPr>
          <w:color w:val="000000"/>
          <w:szCs w:val="22"/>
        </w:rPr>
        <w:t xml:space="preserve">– </w:t>
      </w:r>
      <w:r>
        <w:rPr>
          <w:color w:val="000000"/>
          <w:szCs w:val="22"/>
        </w:rPr>
        <w:tab/>
        <w:t>wartoś</w:t>
      </w:r>
      <w:r w:rsidRPr="00FF4516">
        <w:rPr>
          <w:color w:val="000000"/>
          <w:szCs w:val="22"/>
        </w:rPr>
        <w:t>ć sprzedanych ud</w:t>
      </w:r>
      <w:r>
        <w:rPr>
          <w:color w:val="000000"/>
          <w:szCs w:val="22"/>
        </w:rPr>
        <w:t>ziałów, akcji i papierów wartoś</w:t>
      </w:r>
      <w:r w:rsidRPr="00FF4516">
        <w:rPr>
          <w:color w:val="000000"/>
          <w:szCs w:val="22"/>
        </w:rPr>
        <w:t>ciowych,</w:t>
      </w:r>
    </w:p>
    <w:p w:rsidR="00057EBD" w:rsidRPr="00FF4516" w:rsidRDefault="00057EBD" w:rsidP="00057EBD">
      <w:pPr>
        <w:tabs>
          <w:tab w:val="clear" w:pos="9072"/>
        </w:tabs>
        <w:autoSpaceDE w:val="0"/>
        <w:autoSpaceDN w:val="0"/>
        <w:adjustRightInd w:val="0"/>
        <w:ind w:left="567" w:hanging="567"/>
        <w:rPr>
          <w:color w:val="000000"/>
          <w:szCs w:val="22"/>
        </w:rPr>
      </w:pPr>
      <w:r w:rsidRPr="00FF4516">
        <w:rPr>
          <w:color w:val="000000"/>
          <w:szCs w:val="22"/>
        </w:rPr>
        <w:t xml:space="preserve">– </w:t>
      </w:r>
      <w:r>
        <w:rPr>
          <w:color w:val="000000"/>
          <w:szCs w:val="22"/>
        </w:rPr>
        <w:tab/>
      </w:r>
      <w:r w:rsidRPr="00FF4516">
        <w:rPr>
          <w:color w:val="000000"/>
          <w:szCs w:val="22"/>
        </w:rPr>
        <w:t>odsetki od sprzedanych obligacji własnych,</w:t>
      </w:r>
    </w:p>
    <w:p w:rsidR="00057EBD" w:rsidRPr="00FF4516" w:rsidRDefault="00057EBD" w:rsidP="00057EBD">
      <w:pPr>
        <w:tabs>
          <w:tab w:val="clear" w:pos="9072"/>
        </w:tabs>
        <w:autoSpaceDE w:val="0"/>
        <w:autoSpaceDN w:val="0"/>
        <w:adjustRightInd w:val="0"/>
        <w:ind w:left="567" w:hanging="567"/>
        <w:rPr>
          <w:color w:val="000000"/>
          <w:szCs w:val="22"/>
        </w:rPr>
      </w:pPr>
      <w:r w:rsidRPr="00FF4516">
        <w:rPr>
          <w:color w:val="000000"/>
          <w:szCs w:val="22"/>
        </w:rPr>
        <w:lastRenderedPageBreak/>
        <w:t xml:space="preserve">– </w:t>
      </w:r>
      <w:r>
        <w:rPr>
          <w:color w:val="000000"/>
          <w:szCs w:val="22"/>
        </w:rPr>
        <w:tab/>
      </w:r>
      <w:r w:rsidRPr="00FF4516">
        <w:rPr>
          <w:color w:val="000000"/>
          <w:szCs w:val="22"/>
        </w:rPr>
        <w:t>odsetki od zaciągniętych kredytów i pożyczek,</w:t>
      </w:r>
    </w:p>
    <w:p w:rsidR="00057EBD" w:rsidRPr="00FF4516" w:rsidRDefault="00057EBD" w:rsidP="00057EBD">
      <w:pPr>
        <w:tabs>
          <w:tab w:val="clear" w:pos="9072"/>
        </w:tabs>
        <w:autoSpaceDE w:val="0"/>
        <w:autoSpaceDN w:val="0"/>
        <w:adjustRightInd w:val="0"/>
        <w:ind w:left="567" w:hanging="567"/>
        <w:rPr>
          <w:color w:val="000000"/>
          <w:szCs w:val="22"/>
        </w:rPr>
      </w:pPr>
      <w:r w:rsidRPr="00FF4516">
        <w:rPr>
          <w:color w:val="000000"/>
          <w:szCs w:val="22"/>
        </w:rPr>
        <w:t xml:space="preserve">– </w:t>
      </w:r>
      <w:r>
        <w:rPr>
          <w:color w:val="000000"/>
          <w:szCs w:val="22"/>
        </w:rPr>
        <w:tab/>
      </w:r>
      <w:r w:rsidRPr="00FF4516">
        <w:rPr>
          <w:color w:val="000000"/>
          <w:szCs w:val="22"/>
        </w:rPr>
        <w:t>odsetki za zwłokę w zapłacie zobowiązań, z wyjątkiem obciążających inwestycje w okresie reali</w:t>
      </w:r>
      <w:r>
        <w:rPr>
          <w:color w:val="000000"/>
          <w:szCs w:val="22"/>
        </w:rPr>
        <w:t>zacji oraz ZFŚS</w:t>
      </w:r>
      <w:r w:rsidRPr="00FF4516">
        <w:rPr>
          <w:color w:val="000000"/>
          <w:szCs w:val="22"/>
        </w:rPr>
        <w:t>,</w:t>
      </w:r>
    </w:p>
    <w:p w:rsidR="00057EBD" w:rsidRPr="00FF4516" w:rsidRDefault="00057EBD" w:rsidP="00057EBD">
      <w:pPr>
        <w:tabs>
          <w:tab w:val="clear" w:pos="9072"/>
        </w:tabs>
        <w:autoSpaceDE w:val="0"/>
        <w:autoSpaceDN w:val="0"/>
        <w:adjustRightInd w:val="0"/>
        <w:ind w:left="567" w:hanging="567"/>
        <w:rPr>
          <w:color w:val="000000"/>
          <w:szCs w:val="22"/>
        </w:rPr>
      </w:pPr>
      <w:r w:rsidRPr="00FF4516">
        <w:rPr>
          <w:color w:val="000000"/>
          <w:szCs w:val="22"/>
        </w:rPr>
        <w:t xml:space="preserve">– </w:t>
      </w:r>
      <w:r>
        <w:rPr>
          <w:color w:val="000000"/>
          <w:szCs w:val="22"/>
        </w:rPr>
        <w:tab/>
      </w:r>
      <w:r w:rsidRPr="00FF4516">
        <w:rPr>
          <w:color w:val="000000"/>
          <w:szCs w:val="22"/>
        </w:rPr>
        <w:t xml:space="preserve">dyskonto przy sprzedaży weksli, </w:t>
      </w:r>
      <w:r>
        <w:rPr>
          <w:color w:val="000000"/>
          <w:szCs w:val="22"/>
        </w:rPr>
        <w:t>czeków obcych i papierów wartoś</w:t>
      </w:r>
      <w:r w:rsidRPr="00FF4516">
        <w:rPr>
          <w:color w:val="000000"/>
          <w:szCs w:val="22"/>
        </w:rPr>
        <w:t>ciowych,</w:t>
      </w:r>
    </w:p>
    <w:p w:rsidR="00057EBD" w:rsidRPr="00FF4516" w:rsidRDefault="00057EBD" w:rsidP="00057EBD">
      <w:pPr>
        <w:tabs>
          <w:tab w:val="clear" w:pos="9072"/>
        </w:tabs>
        <w:autoSpaceDE w:val="0"/>
        <w:autoSpaceDN w:val="0"/>
        <w:adjustRightInd w:val="0"/>
        <w:ind w:left="567" w:hanging="567"/>
        <w:rPr>
          <w:color w:val="000000"/>
          <w:szCs w:val="22"/>
        </w:rPr>
      </w:pPr>
      <w:r w:rsidRPr="00FF4516">
        <w:rPr>
          <w:color w:val="000000"/>
          <w:szCs w:val="22"/>
        </w:rPr>
        <w:t xml:space="preserve">– </w:t>
      </w:r>
      <w:r>
        <w:rPr>
          <w:color w:val="000000"/>
          <w:szCs w:val="22"/>
        </w:rPr>
        <w:tab/>
      </w:r>
      <w:r w:rsidRPr="00FF4516">
        <w:rPr>
          <w:color w:val="000000"/>
          <w:szCs w:val="22"/>
        </w:rPr>
        <w:t>ujemne różnice kursowe, z wyjątkiem obciążających inwestycje</w:t>
      </w:r>
      <w:r>
        <w:rPr>
          <w:color w:val="000000"/>
          <w:szCs w:val="22"/>
        </w:rPr>
        <w:t xml:space="preserve"> </w:t>
      </w:r>
      <w:r w:rsidRPr="00FF4516">
        <w:rPr>
          <w:color w:val="000000"/>
          <w:szCs w:val="22"/>
        </w:rPr>
        <w:t>w okresie realizacji,</w:t>
      </w:r>
    </w:p>
    <w:p w:rsidR="00057EBD" w:rsidRPr="00FF4516" w:rsidRDefault="00057EBD" w:rsidP="00057EBD">
      <w:pPr>
        <w:tabs>
          <w:tab w:val="clear" w:pos="9072"/>
        </w:tabs>
        <w:autoSpaceDE w:val="0"/>
        <w:autoSpaceDN w:val="0"/>
        <w:adjustRightInd w:val="0"/>
        <w:ind w:left="567" w:hanging="567"/>
        <w:rPr>
          <w:color w:val="000000"/>
          <w:szCs w:val="22"/>
        </w:rPr>
      </w:pPr>
      <w:r w:rsidRPr="00FF4516">
        <w:rPr>
          <w:color w:val="000000"/>
          <w:szCs w:val="22"/>
        </w:rPr>
        <w:t xml:space="preserve">– </w:t>
      </w:r>
      <w:r>
        <w:rPr>
          <w:color w:val="000000"/>
          <w:szCs w:val="22"/>
        </w:rPr>
        <w:tab/>
        <w:t>odpisy aktualizujące wartoś</w:t>
      </w:r>
      <w:r w:rsidRPr="00FF4516">
        <w:rPr>
          <w:color w:val="000000"/>
          <w:szCs w:val="22"/>
        </w:rPr>
        <w:t>ć aktywów finansowych,</w:t>
      </w:r>
    </w:p>
    <w:p w:rsidR="00057EBD" w:rsidRPr="00FF4516" w:rsidRDefault="00057EBD" w:rsidP="00057EBD">
      <w:pPr>
        <w:tabs>
          <w:tab w:val="clear" w:pos="9072"/>
        </w:tabs>
        <w:autoSpaceDE w:val="0"/>
        <w:autoSpaceDN w:val="0"/>
        <w:adjustRightInd w:val="0"/>
        <w:ind w:left="567" w:hanging="567"/>
        <w:rPr>
          <w:color w:val="000000"/>
          <w:szCs w:val="22"/>
        </w:rPr>
      </w:pPr>
      <w:r w:rsidRPr="00FF4516">
        <w:rPr>
          <w:color w:val="000000"/>
          <w:szCs w:val="22"/>
        </w:rPr>
        <w:t xml:space="preserve">– </w:t>
      </w:r>
      <w:r>
        <w:rPr>
          <w:color w:val="000000"/>
          <w:szCs w:val="22"/>
        </w:rPr>
        <w:tab/>
        <w:t>odpisy należnoś</w:t>
      </w:r>
      <w:r w:rsidRPr="00FF4516">
        <w:rPr>
          <w:color w:val="000000"/>
          <w:szCs w:val="22"/>
        </w:rPr>
        <w:t>ci z tytułu operacji finansowych,</w:t>
      </w:r>
    </w:p>
    <w:p w:rsidR="00057EBD" w:rsidRPr="00FF4516" w:rsidRDefault="00057EBD" w:rsidP="00057EBD">
      <w:pPr>
        <w:tabs>
          <w:tab w:val="clear" w:pos="9072"/>
        </w:tabs>
        <w:autoSpaceDE w:val="0"/>
        <w:autoSpaceDN w:val="0"/>
        <w:adjustRightInd w:val="0"/>
        <w:ind w:left="567" w:hanging="567"/>
        <w:rPr>
          <w:color w:val="000000"/>
          <w:szCs w:val="22"/>
        </w:rPr>
      </w:pPr>
      <w:r w:rsidRPr="00FF4516">
        <w:rPr>
          <w:color w:val="000000"/>
          <w:szCs w:val="22"/>
        </w:rPr>
        <w:t xml:space="preserve">– </w:t>
      </w:r>
      <w:r>
        <w:rPr>
          <w:color w:val="000000"/>
          <w:szCs w:val="22"/>
        </w:rPr>
        <w:tab/>
        <w:t>odpisy aktualizujące należnoś</w:t>
      </w:r>
      <w:r w:rsidRPr="00FF4516">
        <w:rPr>
          <w:color w:val="000000"/>
          <w:szCs w:val="22"/>
        </w:rPr>
        <w:t>ci dotyczące przychodów finansowych.</w:t>
      </w:r>
    </w:p>
    <w:p w:rsidR="00057EBD" w:rsidRPr="00FF4516" w:rsidRDefault="00057EBD" w:rsidP="00057EBD">
      <w:pPr>
        <w:tabs>
          <w:tab w:val="clear" w:pos="9072"/>
        </w:tabs>
        <w:autoSpaceDE w:val="0"/>
        <w:autoSpaceDN w:val="0"/>
        <w:adjustRightInd w:val="0"/>
        <w:rPr>
          <w:color w:val="000000"/>
          <w:szCs w:val="22"/>
        </w:rPr>
      </w:pPr>
      <w:r w:rsidRPr="00FF4516">
        <w:rPr>
          <w:color w:val="000000"/>
          <w:szCs w:val="22"/>
        </w:rPr>
        <w:t xml:space="preserve">Ewidencję analityczną do </w:t>
      </w:r>
      <w:r w:rsidRPr="00FF4516">
        <w:rPr>
          <w:bCs/>
          <w:color w:val="000000"/>
          <w:szCs w:val="22"/>
        </w:rPr>
        <w:t>konta 751</w:t>
      </w:r>
      <w:r w:rsidRPr="00FF4516">
        <w:rPr>
          <w:b/>
          <w:bCs/>
          <w:color w:val="000000"/>
          <w:szCs w:val="22"/>
        </w:rPr>
        <w:t xml:space="preserve"> </w:t>
      </w:r>
      <w:r w:rsidRPr="00FF4516">
        <w:rPr>
          <w:color w:val="000000"/>
          <w:szCs w:val="22"/>
        </w:rPr>
        <w:t>należy prowadzić według tytułów</w:t>
      </w:r>
      <w:r>
        <w:rPr>
          <w:color w:val="000000"/>
          <w:szCs w:val="22"/>
        </w:rPr>
        <w:t xml:space="preserve"> </w:t>
      </w:r>
      <w:r w:rsidRPr="00FF4516">
        <w:rPr>
          <w:color w:val="000000"/>
          <w:szCs w:val="22"/>
        </w:rPr>
        <w:t>kosztów operacji finansowych, z uwzględnieniem podziałek klasyfikacji</w:t>
      </w:r>
      <w:r>
        <w:rPr>
          <w:color w:val="000000"/>
          <w:szCs w:val="22"/>
        </w:rPr>
        <w:t xml:space="preserve"> </w:t>
      </w:r>
      <w:r w:rsidRPr="00FF4516">
        <w:rPr>
          <w:color w:val="000000"/>
          <w:szCs w:val="22"/>
        </w:rPr>
        <w:t>budżetowej.</w:t>
      </w:r>
    </w:p>
    <w:p w:rsidR="00057EBD" w:rsidRPr="00FF4516" w:rsidRDefault="00057EBD" w:rsidP="00057EBD">
      <w:pPr>
        <w:tabs>
          <w:tab w:val="clear" w:pos="9072"/>
        </w:tabs>
        <w:autoSpaceDE w:val="0"/>
        <w:autoSpaceDN w:val="0"/>
        <w:adjustRightInd w:val="0"/>
        <w:rPr>
          <w:color w:val="000000"/>
          <w:szCs w:val="22"/>
        </w:rPr>
      </w:pPr>
      <w:r w:rsidRPr="00FF4516">
        <w:rPr>
          <w:color w:val="000000"/>
          <w:szCs w:val="22"/>
        </w:rPr>
        <w:t>W celu sporządzenia rachunku zysków i strat ewidencja szczegółowa</w:t>
      </w:r>
      <w:r>
        <w:rPr>
          <w:color w:val="000000"/>
          <w:szCs w:val="22"/>
        </w:rPr>
        <w:t xml:space="preserve"> </w:t>
      </w:r>
      <w:r w:rsidRPr="00FF4516">
        <w:rPr>
          <w:color w:val="000000"/>
          <w:szCs w:val="22"/>
        </w:rPr>
        <w:t xml:space="preserve">do </w:t>
      </w:r>
      <w:r w:rsidRPr="00FF4516">
        <w:rPr>
          <w:bCs/>
          <w:color w:val="000000"/>
          <w:szCs w:val="22"/>
        </w:rPr>
        <w:t>konta 751</w:t>
      </w:r>
      <w:r w:rsidRPr="00FF4516">
        <w:rPr>
          <w:b/>
          <w:bCs/>
          <w:color w:val="000000"/>
          <w:szCs w:val="22"/>
        </w:rPr>
        <w:t xml:space="preserve"> </w:t>
      </w:r>
      <w:r w:rsidRPr="00FF4516">
        <w:rPr>
          <w:color w:val="000000"/>
          <w:szCs w:val="22"/>
        </w:rPr>
        <w:t>powinna zapewnić wyodrębnienie kosztów z tytułu zarachowanych</w:t>
      </w:r>
      <w:r>
        <w:rPr>
          <w:color w:val="000000"/>
          <w:szCs w:val="22"/>
        </w:rPr>
        <w:t xml:space="preserve"> </w:t>
      </w:r>
      <w:r w:rsidRPr="00FF4516">
        <w:rPr>
          <w:color w:val="000000"/>
          <w:szCs w:val="22"/>
        </w:rPr>
        <w:t>odsetek od pożyczek i zwłoki w zapłacie zobowiązań.</w:t>
      </w:r>
    </w:p>
    <w:p w:rsidR="00057EBD" w:rsidRPr="00FF4516" w:rsidRDefault="00057EBD" w:rsidP="00057EBD">
      <w:pPr>
        <w:tabs>
          <w:tab w:val="clear" w:pos="9072"/>
        </w:tabs>
        <w:autoSpaceDE w:val="0"/>
        <w:autoSpaceDN w:val="0"/>
        <w:adjustRightInd w:val="0"/>
        <w:rPr>
          <w:color w:val="000000"/>
          <w:szCs w:val="22"/>
        </w:rPr>
      </w:pPr>
      <w:r w:rsidRPr="00FF4516">
        <w:rPr>
          <w:color w:val="000000"/>
          <w:szCs w:val="22"/>
        </w:rPr>
        <w:t xml:space="preserve">W rachunku zysków i strat koszty ujmowane na </w:t>
      </w:r>
      <w:r w:rsidRPr="00FF4516">
        <w:rPr>
          <w:bCs/>
          <w:color w:val="000000"/>
          <w:szCs w:val="22"/>
        </w:rPr>
        <w:t>koncie 751</w:t>
      </w:r>
      <w:r w:rsidRPr="00FF4516">
        <w:rPr>
          <w:b/>
          <w:bCs/>
          <w:color w:val="000000"/>
          <w:szCs w:val="22"/>
        </w:rPr>
        <w:t xml:space="preserve"> </w:t>
      </w:r>
      <w:r w:rsidRPr="00FF4516">
        <w:rPr>
          <w:color w:val="000000"/>
          <w:szCs w:val="22"/>
        </w:rPr>
        <w:t>wykazuje</w:t>
      </w:r>
      <w:r>
        <w:rPr>
          <w:color w:val="000000"/>
          <w:szCs w:val="22"/>
        </w:rPr>
        <w:t xml:space="preserve"> s</w:t>
      </w:r>
      <w:r w:rsidRPr="00FF4516">
        <w:rPr>
          <w:color w:val="000000"/>
          <w:szCs w:val="22"/>
        </w:rPr>
        <w:t xml:space="preserve">ię w grupie </w:t>
      </w:r>
      <w:r w:rsidRPr="00FF4516">
        <w:rPr>
          <w:bCs/>
          <w:color w:val="000000"/>
          <w:szCs w:val="22"/>
        </w:rPr>
        <w:t>H. Koszty finansowe</w:t>
      </w:r>
      <w:r w:rsidRPr="00FF4516">
        <w:rPr>
          <w:color w:val="000000"/>
          <w:szCs w:val="22"/>
        </w:rPr>
        <w:t>.</w:t>
      </w:r>
    </w:p>
    <w:p w:rsidR="00057EBD" w:rsidRPr="00FF4516" w:rsidRDefault="00057EBD" w:rsidP="00057EBD">
      <w:pPr>
        <w:tabs>
          <w:tab w:val="clear" w:pos="9072"/>
        </w:tabs>
        <w:autoSpaceDE w:val="0"/>
        <w:autoSpaceDN w:val="0"/>
        <w:adjustRightInd w:val="0"/>
        <w:rPr>
          <w:color w:val="000000"/>
          <w:szCs w:val="22"/>
        </w:rPr>
      </w:pPr>
      <w:r w:rsidRPr="00FF4516">
        <w:t xml:space="preserve">Saldo </w:t>
      </w:r>
      <w:r w:rsidRPr="00FF4516">
        <w:rPr>
          <w:bCs/>
        </w:rPr>
        <w:t>konta 751</w:t>
      </w:r>
      <w:r w:rsidRPr="00FF4516">
        <w:rPr>
          <w:b/>
          <w:bCs/>
        </w:rPr>
        <w:t xml:space="preserve"> </w:t>
      </w:r>
      <w:r w:rsidRPr="00FF4516">
        <w:t xml:space="preserve">na koniec roku przenosi się na stronę </w:t>
      </w:r>
      <w:r w:rsidRPr="00FF4516">
        <w:rPr>
          <w:bCs/>
        </w:rPr>
        <w:t>Wn 860</w:t>
      </w:r>
      <w:r w:rsidRPr="00FF4516">
        <w:rPr>
          <w:b/>
          <w:bCs/>
          <w:color w:val="00FFFF"/>
        </w:rPr>
        <w:t xml:space="preserve"> </w:t>
      </w:r>
      <w:r w:rsidRPr="00FF4516">
        <w:t>i wobec</w:t>
      </w:r>
      <w:r>
        <w:t xml:space="preserve"> </w:t>
      </w:r>
      <w:r w:rsidRPr="00FF4516">
        <w:t>tego konto nie wykazuje salda.</w:t>
      </w:r>
    </w:p>
    <w:p w:rsidR="00114896" w:rsidRDefault="00114896"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751</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751</w:t>
            </w:r>
          </w:p>
        </w:tc>
        <w:tc>
          <w:tcPr>
            <w:tcW w:w="2244"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942E79" w:rsidP="00536B64">
            <w:pPr>
              <w:autoSpaceDE w:val="0"/>
              <w:autoSpaceDN w:val="0"/>
              <w:adjustRightInd w:val="0"/>
              <w:spacing w:line="240" w:lineRule="auto"/>
              <w:rPr>
                <w:rFonts w:ascii="MSTT3181b7184etS00" w:hAnsi="MSTT3181b7184etS00"/>
              </w:rPr>
            </w:pPr>
            <w:r>
              <w:rPr>
                <w:rFonts w:ascii="MSTT3181b7184etS00" w:hAnsi="MSTT3181b7184etS00"/>
              </w:rPr>
              <w:t>1. Wartość bilansowa</w:t>
            </w:r>
            <w:r w:rsidR="00057EBD">
              <w:rPr>
                <w:rFonts w:ascii="MSTT3181b7184etS00" w:hAnsi="MSTT3181b7184etS00"/>
              </w:rPr>
              <w:t xml:space="preserve"> sprzedanych aktywów finansowych</w:t>
            </w:r>
          </w:p>
        </w:tc>
        <w:tc>
          <w:tcPr>
            <w:tcW w:w="2244" w:type="dxa"/>
          </w:tcPr>
          <w:p w:rsidR="00057EBD" w:rsidRDefault="00057EBD" w:rsidP="00536B64">
            <w:pPr>
              <w:autoSpaceDE w:val="0"/>
              <w:autoSpaceDN w:val="0"/>
              <w:adjustRightInd w:val="0"/>
              <w:spacing w:line="240" w:lineRule="auto"/>
              <w:jc w:val="center"/>
            </w:pPr>
            <w:r>
              <w:t>030, 140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2. Dyskonto przy sprzedaży weksli i czeków obcych</w:t>
            </w:r>
          </w:p>
        </w:tc>
        <w:tc>
          <w:tcPr>
            <w:tcW w:w="2244" w:type="dxa"/>
          </w:tcPr>
          <w:p w:rsidR="00057EBD" w:rsidRDefault="00057EBD" w:rsidP="00536B64">
            <w:pPr>
              <w:autoSpaceDE w:val="0"/>
              <w:autoSpaceDN w:val="0"/>
              <w:adjustRightInd w:val="0"/>
              <w:spacing w:line="240" w:lineRule="auto"/>
              <w:jc w:val="center"/>
            </w:pPr>
            <w:r>
              <w:t>140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3. Zapłata odsetek od zobowiązań</w:t>
            </w:r>
          </w:p>
        </w:tc>
        <w:tc>
          <w:tcPr>
            <w:tcW w:w="2244" w:type="dxa"/>
          </w:tcPr>
          <w:p w:rsidR="00057EBD" w:rsidRDefault="00057EBD" w:rsidP="00536B64">
            <w:pPr>
              <w:autoSpaceDE w:val="0"/>
              <w:autoSpaceDN w:val="0"/>
              <w:adjustRightInd w:val="0"/>
              <w:spacing w:line="240" w:lineRule="auto"/>
              <w:jc w:val="center"/>
            </w:pPr>
            <w:r>
              <w:t>101, 130</w:t>
            </w:r>
          </w:p>
        </w:tc>
      </w:tr>
      <w:tr w:rsidR="00057EBD">
        <w:tc>
          <w:tcPr>
            <w:tcW w:w="7363" w:type="dxa"/>
          </w:tcPr>
          <w:p w:rsidR="00057EBD" w:rsidRDefault="00942E79" w:rsidP="00536B64">
            <w:pPr>
              <w:autoSpaceDE w:val="0"/>
              <w:autoSpaceDN w:val="0"/>
              <w:adjustRightInd w:val="0"/>
              <w:spacing w:line="240" w:lineRule="auto"/>
              <w:rPr>
                <w:rFonts w:ascii="MSTT3181b7184etS00" w:hAnsi="MSTT3181b7184etS00"/>
              </w:rPr>
            </w:pPr>
            <w:r>
              <w:rPr>
                <w:rFonts w:ascii="MSTT3181b7184etS00" w:hAnsi="MSTT3181b7184etS00"/>
              </w:rPr>
              <w:t>4. Ujemne róż</w:t>
            </w:r>
            <w:r w:rsidR="00057EBD">
              <w:rPr>
                <w:rFonts w:ascii="MSTT3181b7184etS00" w:hAnsi="MSTT3181b7184etS00"/>
              </w:rPr>
              <w:t>nice kursowe wyliczone na koniec kwartału dotyczące:</w:t>
            </w:r>
          </w:p>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    - </w:t>
            </w:r>
            <w:r>
              <w:rPr>
                <w:rFonts w:ascii="MSTT3181b7184etS00" w:hAnsi="MSTT3181b7184etS00" w:hint="eastAsia"/>
              </w:rPr>
              <w:t>należności</w:t>
            </w:r>
          </w:p>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    - środki pieniężne </w:t>
            </w:r>
            <w:r w:rsidR="00942E79">
              <w:rPr>
                <w:rFonts w:ascii="MSTT3181b7184etS00" w:hAnsi="MSTT3181b7184etS00"/>
              </w:rPr>
              <w:t xml:space="preserve">w </w:t>
            </w:r>
            <w:r>
              <w:rPr>
                <w:rFonts w:ascii="MSTT3181b7184etS00" w:hAnsi="MSTT3181b7184etS00"/>
              </w:rPr>
              <w:t>walutach obcych</w:t>
            </w:r>
          </w:p>
        </w:tc>
        <w:tc>
          <w:tcPr>
            <w:tcW w:w="2244"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201, 240</w:t>
            </w:r>
          </w:p>
          <w:p w:rsidR="00057EBD" w:rsidRDefault="00057EBD" w:rsidP="00536B64">
            <w:pPr>
              <w:autoSpaceDE w:val="0"/>
              <w:autoSpaceDN w:val="0"/>
              <w:adjustRightInd w:val="0"/>
              <w:spacing w:line="240" w:lineRule="auto"/>
              <w:jc w:val="center"/>
            </w:pPr>
            <w:r>
              <w:t>101, 130, 139</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5. Naliczone na koniec kwartału wymagalne odsetki od </w:t>
            </w:r>
            <w:r>
              <w:rPr>
                <w:rFonts w:ascii="MSTT3181b7184etS00" w:hAnsi="MSTT3181b7184etS00" w:hint="eastAsia"/>
              </w:rPr>
              <w:t>niezapłaconych</w:t>
            </w:r>
            <w:r>
              <w:rPr>
                <w:rFonts w:ascii="MSTT3181b7184etS00" w:hAnsi="MSTT3181b7184etS00"/>
              </w:rPr>
              <w:t xml:space="preserve"> w terminie zobowiązań</w:t>
            </w:r>
          </w:p>
        </w:tc>
        <w:tc>
          <w:tcPr>
            <w:tcW w:w="2244" w:type="dxa"/>
          </w:tcPr>
          <w:p w:rsidR="00057EBD" w:rsidRDefault="00057EBD" w:rsidP="00536B64">
            <w:pPr>
              <w:autoSpaceDE w:val="0"/>
              <w:autoSpaceDN w:val="0"/>
              <w:adjustRightInd w:val="0"/>
              <w:spacing w:line="240" w:lineRule="auto"/>
              <w:jc w:val="center"/>
            </w:pPr>
            <w:r>
              <w:t>201, 225, 229, 240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6. Odpisy aktualizujące należności dotyczące przychodów finansowych</w:t>
            </w:r>
          </w:p>
        </w:tc>
        <w:tc>
          <w:tcPr>
            <w:tcW w:w="2244" w:type="dxa"/>
          </w:tcPr>
          <w:p w:rsidR="00057EBD" w:rsidRDefault="00057EBD" w:rsidP="00536B64">
            <w:pPr>
              <w:autoSpaceDE w:val="0"/>
              <w:autoSpaceDN w:val="0"/>
              <w:adjustRightInd w:val="0"/>
              <w:spacing w:line="240" w:lineRule="auto"/>
              <w:jc w:val="center"/>
            </w:pPr>
            <w:r>
              <w:t>290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7. Zmniejszenie wartości krótkoterminowych papierów wartościowych</w:t>
            </w:r>
          </w:p>
        </w:tc>
        <w:tc>
          <w:tcPr>
            <w:tcW w:w="2244" w:type="dxa"/>
          </w:tcPr>
          <w:p w:rsidR="00057EBD" w:rsidRDefault="00057EBD" w:rsidP="00536B64">
            <w:pPr>
              <w:autoSpaceDE w:val="0"/>
              <w:autoSpaceDN w:val="0"/>
              <w:adjustRightInd w:val="0"/>
              <w:spacing w:line="240" w:lineRule="auto"/>
              <w:jc w:val="center"/>
            </w:pPr>
            <w:r>
              <w:t>140</w:t>
            </w: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rPr>
            </w:pPr>
            <w:r>
              <w:rPr>
                <w:b/>
                <w:bCs/>
                <w:sz w:val="20"/>
              </w:rPr>
              <w:t>Strona Ma konta 751</w:t>
            </w:r>
          </w:p>
        </w:tc>
        <w:tc>
          <w:tcPr>
            <w:tcW w:w="2244" w:type="dxa"/>
          </w:tcPr>
          <w:p w:rsidR="00057EBD" w:rsidRDefault="00057EBD" w:rsidP="00536B64">
            <w:pPr>
              <w:autoSpaceDE w:val="0"/>
              <w:autoSpaceDN w:val="0"/>
              <w:adjustRightInd w:val="0"/>
              <w:spacing w:line="240" w:lineRule="auto"/>
              <w:jc w:val="center"/>
            </w:pPr>
            <w:r>
              <w:rPr>
                <w:b/>
                <w:bCs/>
                <w:sz w:val="20"/>
              </w:rPr>
              <w:t>Konto przeciwstawne</w:t>
            </w:r>
          </w:p>
        </w:tc>
      </w:tr>
      <w:tr w:rsidR="00057EBD">
        <w:tc>
          <w:tcPr>
            <w:tcW w:w="7363" w:type="dxa"/>
          </w:tcPr>
          <w:p w:rsidR="00057EBD" w:rsidRPr="00AB1AB8"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1. Korekty zmniejszające uprzednio </w:t>
            </w:r>
            <w:r>
              <w:rPr>
                <w:rFonts w:ascii="MSTT3181b7184etS00" w:hAnsi="MSTT3181b7184etS00" w:hint="eastAsia"/>
              </w:rPr>
              <w:t>zaksięgowanych</w:t>
            </w:r>
            <w:r>
              <w:rPr>
                <w:rFonts w:ascii="MSTT3181b7184etS00" w:hAnsi="MSTT3181b7184etS00"/>
              </w:rPr>
              <w:t xml:space="preserve"> kosztów</w:t>
            </w:r>
          </w:p>
        </w:tc>
        <w:tc>
          <w:tcPr>
            <w:tcW w:w="2244" w:type="dxa"/>
          </w:tcPr>
          <w:p w:rsidR="00057EBD" w:rsidRPr="00AB1AB8" w:rsidRDefault="00057EBD" w:rsidP="00536B64">
            <w:pPr>
              <w:autoSpaceDE w:val="0"/>
              <w:autoSpaceDN w:val="0"/>
              <w:adjustRightInd w:val="0"/>
              <w:spacing w:line="240" w:lineRule="auto"/>
              <w:jc w:val="center"/>
              <w:rPr>
                <w:szCs w:val="22"/>
              </w:rPr>
            </w:pPr>
            <w:r>
              <w:rPr>
                <w:bCs/>
                <w:szCs w:val="22"/>
              </w:rPr>
              <w:t>Róż</w:t>
            </w:r>
            <w:r w:rsidR="00942E79">
              <w:rPr>
                <w:bCs/>
                <w:szCs w:val="22"/>
              </w:rPr>
              <w:t>n</w:t>
            </w:r>
            <w:r>
              <w:rPr>
                <w:bCs/>
                <w:szCs w:val="22"/>
              </w:rPr>
              <w:t>e konta uprzednio uznane</w:t>
            </w:r>
          </w:p>
        </w:tc>
      </w:tr>
      <w:tr w:rsidR="00057EBD">
        <w:tc>
          <w:tcPr>
            <w:tcW w:w="7363" w:type="dxa"/>
          </w:tcPr>
          <w:p w:rsidR="00057EBD" w:rsidRDefault="00057EBD" w:rsidP="00536B64">
            <w:pPr>
              <w:pStyle w:val="Stopka"/>
              <w:tabs>
                <w:tab w:val="clear" w:pos="4536"/>
                <w:tab w:val="right" w:leader="dot" w:pos="9072"/>
              </w:tabs>
              <w:autoSpaceDE w:val="0"/>
              <w:autoSpaceDN w:val="0"/>
              <w:adjustRightInd w:val="0"/>
              <w:spacing w:line="240" w:lineRule="auto"/>
              <w:rPr>
                <w:rFonts w:ascii="MSTT3181b7184etS00" w:hAnsi="MSTT3181b7184etS00"/>
              </w:rPr>
            </w:pPr>
            <w:r>
              <w:rPr>
                <w:rFonts w:ascii="MSTT3181b7184etS00" w:hAnsi="MSTT3181b7184etS00"/>
              </w:rPr>
              <w:t>2. Przeniesienie na koniec roku poniesione koszty finansowe</w:t>
            </w:r>
          </w:p>
        </w:tc>
        <w:tc>
          <w:tcPr>
            <w:tcW w:w="2244" w:type="dxa"/>
          </w:tcPr>
          <w:p w:rsidR="00057EBD" w:rsidRDefault="00057EBD" w:rsidP="00536B64">
            <w:pPr>
              <w:autoSpaceDE w:val="0"/>
              <w:autoSpaceDN w:val="0"/>
              <w:adjustRightInd w:val="0"/>
              <w:spacing w:line="240" w:lineRule="auto"/>
              <w:jc w:val="center"/>
              <w:rPr>
                <w:b/>
                <w:bCs/>
                <w:sz w:val="20"/>
              </w:rPr>
            </w:pPr>
            <w:r>
              <w:t>860</w:t>
            </w:r>
          </w:p>
        </w:tc>
      </w:tr>
    </w:tbl>
    <w:p w:rsidR="00057EBD" w:rsidRDefault="00057EBD" w:rsidP="00057EBD">
      <w:pPr>
        <w:pStyle w:val="Nagwek5"/>
        <w:rPr>
          <w:sz w:val="24"/>
        </w:rPr>
      </w:pPr>
    </w:p>
    <w:p w:rsidR="00057EBD" w:rsidRPr="005B4FE7" w:rsidRDefault="00057EBD" w:rsidP="005B4FE7">
      <w:pPr>
        <w:pStyle w:val="Nagwek5"/>
        <w:jc w:val="center"/>
        <w:rPr>
          <w:sz w:val="24"/>
        </w:rPr>
      </w:pPr>
      <w:r>
        <w:rPr>
          <w:sz w:val="24"/>
        </w:rPr>
        <w:t>Konto 760 – „Pozostałe przychody operacyjne”</w:t>
      </w:r>
    </w:p>
    <w:p w:rsidR="00057EBD" w:rsidRPr="001F4C8A" w:rsidRDefault="00057EBD" w:rsidP="00057EBD">
      <w:pPr>
        <w:tabs>
          <w:tab w:val="clear" w:pos="9072"/>
        </w:tabs>
        <w:autoSpaceDE w:val="0"/>
        <w:autoSpaceDN w:val="0"/>
        <w:adjustRightInd w:val="0"/>
        <w:rPr>
          <w:color w:val="000000"/>
          <w:szCs w:val="22"/>
        </w:rPr>
      </w:pPr>
      <w:r w:rsidRPr="001F4C8A">
        <w:rPr>
          <w:bCs/>
          <w:color w:val="000000"/>
          <w:szCs w:val="22"/>
        </w:rPr>
        <w:t>Konto 760</w:t>
      </w:r>
      <w:r w:rsidRPr="001F4C8A">
        <w:rPr>
          <w:b/>
          <w:bCs/>
          <w:color w:val="000000"/>
          <w:szCs w:val="22"/>
        </w:rPr>
        <w:t xml:space="preserve"> </w:t>
      </w:r>
      <w:r w:rsidRPr="001F4C8A">
        <w:rPr>
          <w:color w:val="000000"/>
          <w:szCs w:val="22"/>
        </w:rPr>
        <w:t xml:space="preserve">służy do ewidencji </w:t>
      </w:r>
      <w:r>
        <w:rPr>
          <w:color w:val="000000"/>
          <w:szCs w:val="22"/>
        </w:rPr>
        <w:t>przychodów niezwiązanych bezpoś</w:t>
      </w:r>
      <w:r w:rsidRPr="001F4C8A">
        <w:rPr>
          <w:color w:val="000000"/>
          <w:szCs w:val="22"/>
        </w:rPr>
        <w:t>rednio</w:t>
      </w:r>
      <w:r>
        <w:rPr>
          <w:color w:val="000000"/>
          <w:szCs w:val="22"/>
        </w:rPr>
        <w:t xml:space="preserve"> ze zwykłą działalnoś</w:t>
      </w:r>
      <w:r w:rsidRPr="001F4C8A">
        <w:rPr>
          <w:color w:val="000000"/>
          <w:szCs w:val="22"/>
        </w:rPr>
        <w:t>cią jednostki, w tym wszelkich innych przychodów</w:t>
      </w:r>
      <w:r>
        <w:rPr>
          <w:color w:val="000000"/>
          <w:szCs w:val="22"/>
        </w:rPr>
        <w:t xml:space="preserve"> </w:t>
      </w:r>
      <w:r w:rsidRPr="001F4C8A">
        <w:rPr>
          <w:color w:val="000000"/>
          <w:szCs w:val="22"/>
        </w:rPr>
        <w:t xml:space="preserve">niż podlegające ewidencji na kontach: </w:t>
      </w:r>
      <w:r w:rsidRPr="001F4C8A">
        <w:rPr>
          <w:bCs/>
          <w:color w:val="000000"/>
          <w:szCs w:val="22"/>
        </w:rPr>
        <w:t>720, 750</w:t>
      </w:r>
      <w:r w:rsidRPr="001F4C8A">
        <w:rPr>
          <w:color w:val="000000"/>
          <w:szCs w:val="22"/>
        </w:rPr>
        <w:t>.</w:t>
      </w:r>
    </w:p>
    <w:p w:rsidR="00057EBD" w:rsidRPr="001F4C8A" w:rsidRDefault="00057EBD" w:rsidP="00057EBD">
      <w:pPr>
        <w:tabs>
          <w:tab w:val="clear" w:pos="9072"/>
        </w:tabs>
        <w:autoSpaceDE w:val="0"/>
        <w:autoSpaceDN w:val="0"/>
        <w:adjustRightInd w:val="0"/>
        <w:rPr>
          <w:color w:val="000000"/>
          <w:szCs w:val="22"/>
        </w:rPr>
      </w:pPr>
      <w:r>
        <w:rPr>
          <w:color w:val="000000"/>
          <w:szCs w:val="22"/>
        </w:rPr>
        <w:t>Spoś</w:t>
      </w:r>
      <w:r w:rsidRPr="001F4C8A">
        <w:rPr>
          <w:color w:val="000000"/>
          <w:szCs w:val="22"/>
        </w:rPr>
        <w:t>ród pozostałych przychodów op</w:t>
      </w:r>
      <w:r>
        <w:rPr>
          <w:color w:val="000000"/>
          <w:szCs w:val="22"/>
        </w:rPr>
        <w:t>eracyjnych w urzędzie w szczególnoś</w:t>
      </w:r>
      <w:r w:rsidRPr="001F4C8A">
        <w:rPr>
          <w:color w:val="000000"/>
          <w:szCs w:val="22"/>
        </w:rPr>
        <w:t>ci występują przychody związane:</w:t>
      </w:r>
    </w:p>
    <w:p w:rsidR="00057EBD" w:rsidRPr="001F4C8A" w:rsidRDefault="00057EBD" w:rsidP="00057EBD">
      <w:pPr>
        <w:tabs>
          <w:tab w:val="clear" w:pos="9072"/>
        </w:tabs>
        <w:autoSpaceDE w:val="0"/>
        <w:autoSpaceDN w:val="0"/>
        <w:adjustRightInd w:val="0"/>
        <w:ind w:left="567" w:hanging="567"/>
        <w:rPr>
          <w:color w:val="000000"/>
          <w:szCs w:val="22"/>
        </w:rPr>
      </w:pPr>
      <w:r w:rsidRPr="001F4C8A">
        <w:rPr>
          <w:color w:val="000000"/>
          <w:szCs w:val="22"/>
        </w:rPr>
        <w:t xml:space="preserve">– </w:t>
      </w:r>
      <w:r>
        <w:rPr>
          <w:color w:val="000000"/>
          <w:szCs w:val="22"/>
        </w:rPr>
        <w:tab/>
        <w:t>ze zbyciem środków trwałych, inwestycji (ś</w:t>
      </w:r>
      <w:r w:rsidRPr="001F4C8A">
        <w:rPr>
          <w:color w:val="000000"/>
          <w:szCs w:val="22"/>
        </w:rPr>
        <w:t>rodków trwałych w budowie),</w:t>
      </w:r>
      <w:r>
        <w:rPr>
          <w:color w:val="000000"/>
          <w:szCs w:val="22"/>
        </w:rPr>
        <w:t xml:space="preserve"> wartoś</w:t>
      </w:r>
      <w:r w:rsidRPr="001F4C8A">
        <w:rPr>
          <w:color w:val="000000"/>
          <w:szCs w:val="22"/>
        </w:rPr>
        <w:t>ci niematerialnych i prawnych,</w:t>
      </w:r>
    </w:p>
    <w:p w:rsidR="00057EBD" w:rsidRPr="001F4C8A" w:rsidRDefault="00057EBD" w:rsidP="00057EBD">
      <w:pPr>
        <w:tabs>
          <w:tab w:val="clear" w:pos="9072"/>
        </w:tabs>
        <w:autoSpaceDE w:val="0"/>
        <w:autoSpaceDN w:val="0"/>
        <w:adjustRightInd w:val="0"/>
        <w:ind w:left="567" w:hanging="567"/>
        <w:rPr>
          <w:color w:val="000000"/>
          <w:szCs w:val="22"/>
        </w:rPr>
      </w:pPr>
      <w:r w:rsidRPr="001F4C8A">
        <w:rPr>
          <w:color w:val="000000"/>
          <w:szCs w:val="22"/>
        </w:rPr>
        <w:t xml:space="preserve">– </w:t>
      </w:r>
      <w:r>
        <w:rPr>
          <w:color w:val="000000"/>
          <w:szCs w:val="22"/>
        </w:rPr>
        <w:tab/>
        <w:t>ze sprzedażą pozostałości po zlikwidowanych ś</w:t>
      </w:r>
      <w:r w:rsidRPr="001F4C8A">
        <w:rPr>
          <w:color w:val="000000"/>
          <w:szCs w:val="22"/>
        </w:rPr>
        <w:t>rodkach trwałych,</w:t>
      </w:r>
    </w:p>
    <w:p w:rsidR="00057EBD" w:rsidRPr="001F4C8A" w:rsidRDefault="00057EBD" w:rsidP="00057EBD">
      <w:pPr>
        <w:tabs>
          <w:tab w:val="clear" w:pos="9072"/>
        </w:tabs>
        <w:autoSpaceDE w:val="0"/>
        <w:autoSpaceDN w:val="0"/>
        <w:adjustRightInd w:val="0"/>
        <w:ind w:left="567" w:hanging="567"/>
        <w:rPr>
          <w:color w:val="000000"/>
          <w:szCs w:val="22"/>
        </w:rPr>
      </w:pPr>
      <w:r w:rsidRPr="001F4C8A">
        <w:rPr>
          <w:color w:val="000000"/>
          <w:szCs w:val="22"/>
        </w:rPr>
        <w:t xml:space="preserve">– </w:t>
      </w:r>
      <w:r>
        <w:rPr>
          <w:color w:val="000000"/>
          <w:szCs w:val="22"/>
        </w:rPr>
        <w:tab/>
      </w:r>
      <w:r w:rsidRPr="001F4C8A">
        <w:rPr>
          <w:color w:val="000000"/>
          <w:szCs w:val="22"/>
        </w:rPr>
        <w:t xml:space="preserve">ze sprzedażą materiałów w </w:t>
      </w:r>
      <w:r>
        <w:rPr>
          <w:color w:val="000000"/>
          <w:szCs w:val="22"/>
        </w:rPr>
        <w:t>wartoś</w:t>
      </w:r>
      <w:r w:rsidRPr="001F4C8A">
        <w:rPr>
          <w:color w:val="000000"/>
          <w:szCs w:val="22"/>
        </w:rPr>
        <w:t>ci ich ceny sprzedaży ustalonej</w:t>
      </w:r>
      <w:r>
        <w:rPr>
          <w:color w:val="000000"/>
          <w:szCs w:val="22"/>
        </w:rPr>
        <w:t xml:space="preserve"> </w:t>
      </w:r>
      <w:r w:rsidRPr="001F4C8A">
        <w:rPr>
          <w:color w:val="000000"/>
          <w:szCs w:val="22"/>
        </w:rPr>
        <w:t>na poziomie ceny zakupu lub nabycia,</w:t>
      </w:r>
    </w:p>
    <w:p w:rsidR="00057EBD" w:rsidRPr="001F4C8A" w:rsidRDefault="00057EBD" w:rsidP="00057EBD">
      <w:pPr>
        <w:tabs>
          <w:tab w:val="clear" w:pos="9072"/>
        </w:tabs>
        <w:autoSpaceDE w:val="0"/>
        <w:autoSpaceDN w:val="0"/>
        <w:adjustRightInd w:val="0"/>
        <w:ind w:left="567" w:hanging="567"/>
        <w:rPr>
          <w:color w:val="000000"/>
          <w:szCs w:val="22"/>
        </w:rPr>
      </w:pPr>
      <w:r w:rsidRPr="001F4C8A">
        <w:rPr>
          <w:color w:val="000000"/>
          <w:szCs w:val="22"/>
        </w:rPr>
        <w:lastRenderedPageBreak/>
        <w:t xml:space="preserve">– </w:t>
      </w:r>
      <w:r>
        <w:rPr>
          <w:color w:val="000000"/>
          <w:szCs w:val="22"/>
        </w:rPr>
        <w:tab/>
      </w:r>
      <w:r w:rsidRPr="001F4C8A">
        <w:rPr>
          <w:color w:val="000000"/>
          <w:szCs w:val="22"/>
        </w:rPr>
        <w:t>z odpisaniem zobowiązań przedawnionych i umorzonych, z wyjątkiem</w:t>
      </w:r>
      <w:r>
        <w:rPr>
          <w:color w:val="000000"/>
          <w:szCs w:val="22"/>
        </w:rPr>
        <w:t xml:space="preserve"> </w:t>
      </w:r>
      <w:r w:rsidRPr="001F4C8A">
        <w:rPr>
          <w:color w:val="000000"/>
          <w:szCs w:val="22"/>
        </w:rPr>
        <w:t xml:space="preserve">zobowiązań </w:t>
      </w:r>
      <w:r w:rsidR="005B4FE7">
        <w:rPr>
          <w:color w:val="000000"/>
          <w:szCs w:val="22"/>
        </w:rPr>
        <w:br/>
      </w:r>
      <w:r w:rsidRPr="001F4C8A">
        <w:rPr>
          <w:color w:val="000000"/>
          <w:szCs w:val="22"/>
        </w:rPr>
        <w:t>o charakterze publicznoprawnym, nieobciążaj</w:t>
      </w:r>
      <w:r>
        <w:rPr>
          <w:color w:val="000000"/>
          <w:szCs w:val="22"/>
        </w:rPr>
        <w:t>ących kosztów działalnoś</w:t>
      </w:r>
      <w:r w:rsidRPr="001F4C8A">
        <w:rPr>
          <w:color w:val="000000"/>
          <w:szCs w:val="22"/>
        </w:rPr>
        <w:t>ci operacyjnej,</w:t>
      </w:r>
    </w:p>
    <w:p w:rsidR="00057EBD" w:rsidRPr="001F4C8A" w:rsidRDefault="00057EBD" w:rsidP="00057EBD">
      <w:pPr>
        <w:tabs>
          <w:tab w:val="clear" w:pos="9072"/>
        </w:tabs>
        <w:autoSpaceDE w:val="0"/>
        <w:autoSpaceDN w:val="0"/>
        <w:adjustRightInd w:val="0"/>
        <w:ind w:left="567" w:hanging="567"/>
        <w:rPr>
          <w:color w:val="000000"/>
          <w:szCs w:val="22"/>
        </w:rPr>
      </w:pPr>
      <w:r w:rsidRPr="001F4C8A">
        <w:rPr>
          <w:color w:val="000000"/>
          <w:szCs w:val="22"/>
        </w:rPr>
        <w:t xml:space="preserve">– </w:t>
      </w:r>
      <w:r>
        <w:rPr>
          <w:color w:val="000000"/>
          <w:szCs w:val="22"/>
        </w:rPr>
        <w:tab/>
      </w:r>
      <w:r w:rsidRPr="001F4C8A">
        <w:rPr>
          <w:color w:val="000000"/>
          <w:szCs w:val="22"/>
        </w:rPr>
        <w:t>z rozwiązaniem rezerw (na zobowiązania), z wyjątkiem związanych</w:t>
      </w:r>
      <w:r>
        <w:rPr>
          <w:color w:val="000000"/>
          <w:szCs w:val="22"/>
        </w:rPr>
        <w:t xml:space="preserve"> </w:t>
      </w:r>
      <w:r w:rsidRPr="001F4C8A">
        <w:rPr>
          <w:color w:val="000000"/>
          <w:szCs w:val="22"/>
        </w:rPr>
        <w:t xml:space="preserve">z operacjami finansowymi (księgowanymi na </w:t>
      </w:r>
      <w:r w:rsidRPr="001F4C8A">
        <w:rPr>
          <w:bCs/>
          <w:color w:val="000000"/>
          <w:szCs w:val="22"/>
        </w:rPr>
        <w:t>koncie 750</w:t>
      </w:r>
      <w:r w:rsidRPr="001F4C8A">
        <w:rPr>
          <w:color w:val="000000"/>
          <w:szCs w:val="22"/>
        </w:rPr>
        <w:t>),</w:t>
      </w:r>
    </w:p>
    <w:p w:rsidR="00057EBD" w:rsidRPr="001F4C8A" w:rsidRDefault="00057EBD" w:rsidP="00057EBD">
      <w:pPr>
        <w:tabs>
          <w:tab w:val="clear" w:pos="9072"/>
        </w:tabs>
        <w:autoSpaceDE w:val="0"/>
        <w:autoSpaceDN w:val="0"/>
        <w:adjustRightInd w:val="0"/>
        <w:ind w:left="567" w:hanging="567"/>
        <w:rPr>
          <w:color w:val="000000"/>
          <w:szCs w:val="22"/>
        </w:rPr>
      </w:pPr>
      <w:r w:rsidRPr="001F4C8A">
        <w:rPr>
          <w:color w:val="000000"/>
          <w:szCs w:val="22"/>
        </w:rPr>
        <w:t xml:space="preserve">– </w:t>
      </w:r>
      <w:r>
        <w:rPr>
          <w:color w:val="000000"/>
          <w:szCs w:val="22"/>
        </w:rPr>
        <w:tab/>
      </w:r>
      <w:r w:rsidRPr="001F4C8A">
        <w:rPr>
          <w:color w:val="000000"/>
          <w:szCs w:val="22"/>
        </w:rPr>
        <w:t>z korektami</w:t>
      </w:r>
      <w:r>
        <w:rPr>
          <w:color w:val="000000"/>
          <w:szCs w:val="22"/>
        </w:rPr>
        <w:t xml:space="preserve"> odpisów aktualizujących wartoś</w:t>
      </w:r>
      <w:r w:rsidRPr="001F4C8A">
        <w:rPr>
          <w:color w:val="000000"/>
          <w:szCs w:val="22"/>
        </w:rPr>
        <w:t>ć aktywów, z wyjątkiem</w:t>
      </w:r>
      <w:r>
        <w:rPr>
          <w:color w:val="000000"/>
          <w:szCs w:val="22"/>
        </w:rPr>
        <w:t xml:space="preserve"> </w:t>
      </w:r>
      <w:r w:rsidRPr="001F4C8A">
        <w:rPr>
          <w:color w:val="000000"/>
          <w:szCs w:val="22"/>
        </w:rPr>
        <w:t>odpisów obciążających koszty finansowe,</w:t>
      </w:r>
    </w:p>
    <w:p w:rsidR="00057EBD" w:rsidRPr="001F4C8A" w:rsidRDefault="00057EBD" w:rsidP="00057EBD">
      <w:pPr>
        <w:tabs>
          <w:tab w:val="clear" w:pos="9072"/>
        </w:tabs>
        <w:autoSpaceDE w:val="0"/>
        <w:autoSpaceDN w:val="0"/>
        <w:adjustRightInd w:val="0"/>
        <w:ind w:left="567" w:hanging="567"/>
        <w:rPr>
          <w:color w:val="000000"/>
          <w:szCs w:val="22"/>
        </w:rPr>
      </w:pPr>
      <w:r w:rsidRPr="001F4C8A">
        <w:rPr>
          <w:color w:val="000000"/>
          <w:szCs w:val="22"/>
        </w:rPr>
        <w:t xml:space="preserve">– </w:t>
      </w:r>
      <w:r>
        <w:rPr>
          <w:color w:val="000000"/>
          <w:szCs w:val="22"/>
        </w:rPr>
        <w:tab/>
      </w:r>
      <w:r w:rsidRPr="001F4C8A">
        <w:rPr>
          <w:color w:val="000000"/>
          <w:szCs w:val="22"/>
        </w:rPr>
        <w:t>z otrzymanymi odszkodowaniami (z wyjątkiem odszkodowań z tytułu strat spowodowanych zdarzeniami losowymi) i karami,</w:t>
      </w:r>
    </w:p>
    <w:p w:rsidR="00057EBD" w:rsidRPr="001F4C8A" w:rsidRDefault="00057EBD" w:rsidP="00057EBD">
      <w:pPr>
        <w:tabs>
          <w:tab w:val="clear" w:pos="9072"/>
        </w:tabs>
        <w:autoSpaceDE w:val="0"/>
        <w:autoSpaceDN w:val="0"/>
        <w:adjustRightInd w:val="0"/>
        <w:ind w:left="567" w:hanging="567"/>
        <w:rPr>
          <w:color w:val="000000"/>
          <w:szCs w:val="22"/>
        </w:rPr>
      </w:pPr>
      <w:r w:rsidRPr="001F4C8A">
        <w:rPr>
          <w:color w:val="000000"/>
          <w:szCs w:val="22"/>
        </w:rPr>
        <w:t xml:space="preserve">– </w:t>
      </w:r>
      <w:r>
        <w:rPr>
          <w:color w:val="000000"/>
          <w:szCs w:val="22"/>
        </w:rPr>
        <w:tab/>
      </w:r>
      <w:r w:rsidRPr="001F4C8A">
        <w:rPr>
          <w:color w:val="000000"/>
          <w:szCs w:val="22"/>
        </w:rPr>
        <w:t xml:space="preserve">z otrzymaniem nieodpłatnie, w </w:t>
      </w:r>
      <w:r>
        <w:rPr>
          <w:color w:val="000000"/>
          <w:szCs w:val="22"/>
        </w:rPr>
        <w:t>tym w drodze darowizny, aktywów obrotowych, w tym także ś</w:t>
      </w:r>
      <w:r w:rsidRPr="001F4C8A">
        <w:rPr>
          <w:color w:val="000000"/>
          <w:szCs w:val="22"/>
        </w:rPr>
        <w:t xml:space="preserve">rodków pieniężnych </w:t>
      </w:r>
      <w:r>
        <w:rPr>
          <w:bCs/>
          <w:color w:val="000000"/>
          <w:szCs w:val="22"/>
        </w:rPr>
        <w:t xml:space="preserve">na inne cele niż </w:t>
      </w:r>
      <w:r w:rsidRPr="001F4C8A">
        <w:rPr>
          <w:bCs/>
          <w:color w:val="000000"/>
          <w:szCs w:val="22"/>
        </w:rPr>
        <w:t>nabycie</w:t>
      </w:r>
      <w:r w:rsidRPr="001F4C8A">
        <w:rPr>
          <w:b/>
          <w:bCs/>
          <w:color w:val="000000"/>
          <w:szCs w:val="22"/>
        </w:rPr>
        <w:t xml:space="preserve"> </w:t>
      </w:r>
      <w:r>
        <w:rPr>
          <w:color w:val="000000"/>
          <w:szCs w:val="22"/>
        </w:rPr>
        <w:t>gotowych ś</w:t>
      </w:r>
      <w:r w:rsidRPr="001F4C8A">
        <w:rPr>
          <w:color w:val="000000"/>
          <w:szCs w:val="22"/>
        </w:rPr>
        <w:t>rodków trwałych, inwestycji oraz warto</w:t>
      </w:r>
      <w:r>
        <w:rPr>
          <w:color w:val="000000"/>
          <w:szCs w:val="22"/>
        </w:rPr>
        <w:t>ś</w:t>
      </w:r>
      <w:r w:rsidRPr="001F4C8A">
        <w:rPr>
          <w:color w:val="000000"/>
          <w:szCs w:val="22"/>
        </w:rPr>
        <w:t>ci niematerialnych</w:t>
      </w:r>
      <w:r>
        <w:rPr>
          <w:color w:val="000000"/>
          <w:szCs w:val="22"/>
        </w:rPr>
        <w:t xml:space="preserve"> </w:t>
      </w:r>
      <w:r w:rsidRPr="001F4C8A">
        <w:rPr>
          <w:color w:val="000000"/>
          <w:szCs w:val="22"/>
        </w:rPr>
        <w:t>i prawnych (bo te pod datą otrzymania księguje się:</w:t>
      </w:r>
      <w:r>
        <w:rPr>
          <w:color w:val="000000"/>
          <w:szCs w:val="22"/>
        </w:rPr>
        <w:t xml:space="preserve"> </w:t>
      </w:r>
      <w:r w:rsidRPr="001F4C8A">
        <w:rPr>
          <w:color w:val="000000"/>
          <w:szCs w:val="22"/>
        </w:rPr>
        <w:t xml:space="preserve">wpływ </w:t>
      </w:r>
      <w:r w:rsidRPr="001F4C8A">
        <w:rPr>
          <w:bCs/>
          <w:color w:val="000000"/>
          <w:szCs w:val="22"/>
        </w:rPr>
        <w:t xml:space="preserve">Wn 139 Ma </w:t>
      </w:r>
      <w:smartTag w:uri="urn:schemas-microsoft-com:office:smarttags" w:element="metricconverter">
        <w:smartTagPr>
          <w:attr w:name="ProductID" w:val="240, a"/>
        </w:smartTagPr>
        <w:r w:rsidRPr="001F4C8A">
          <w:rPr>
            <w:bCs/>
            <w:color w:val="000000"/>
            <w:szCs w:val="22"/>
          </w:rPr>
          <w:t>240</w:t>
        </w:r>
        <w:r w:rsidRPr="001F4C8A">
          <w:rPr>
            <w:color w:val="000000"/>
            <w:szCs w:val="22"/>
          </w:rPr>
          <w:t>, a</w:t>
        </w:r>
      </w:smartTag>
      <w:r w:rsidRPr="001F4C8A">
        <w:rPr>
          <w:color w:val="000000"/>
          <w:szCs w:val="22"/>
        </w:rPr>
        <w:t xml:space="preserve"> po ich wykorzystaniu równoległy do</w:t>
      </w:r>
      <w:r>
        <w:rPr>
          <w:color w:val="000000"/>
          <w:szCs w:val="22"/>
        </w:rPr>
        <w:t xml:space="preserve"> </w:t>
      </w:r>
      <w:r w:rsidRPr="001F4C8A">
        <w:rPr>
          <w:color w:val="000000"/>
          <w:szCs w:val="22"/>
        </w:rPr>
        <w:t xml:space="preserve">zapłaty zapis </w:t>
      </w:r>
      <w:r w:rsidRPr="001F4C8A">
        <w:rPr>
          <w:bCs/>
          <w:color w:val="000000"/>
          <w:szCs w:val="22"/>
        </w:rPr>
        <w:t>Wn 240 Ma 800</w:t>
      </w:r>
      <w:r w:rsidRPr="001F4C8A">
        <w:rPr>
          <w:color w:val="000000"/>
          <w:szCs w:val="22"/>
        </w:rPr>
        <w:t>),</w:t>
      </w:r>
    </w:p>
    <w:p w:rsidR="00057EBD" w:rsidRPr="001F4C8A" w:rsidRDefault="00057EBD" w:rsidP="00057EBD">
      <w:pPr>
        <w:tabs>
          <w:tab w:val="clear" w:pos="9072"/>
        </w:tabs>
        <w:autoSpaceDE w:val="0"/>
        <w:autoSpaceDN w:val="0"/>
        <w:adjustRightInd w:val="0"/>
        <w:ind w:left="567" w:hanging="567"/>
        <w:rPr>
          <w:color w:val="000000"/>
          <w:szCs w:val="22"/>
        </w:rPr>
      </w:pPr>
      <w:r w:rsidRPr="001F4C8A">
        <w:rPr>
          <w:color w:val="000000"/>
          <w:szCs w:val="22"/>
        </w:rPr>
        <w:t xml:space="preserve">– </w:t>
      </w:r>
      <w:r>
        <w:rPr>
          <w:color w:val="000000"/>
          <w:szCs w:val="22"/>
        </w:rPr>
        <w:tab/>
        <w:t>z odpisaniem niewyjaś</w:t>
      </w:r>
      <w:r w:rsidRPr="001F4C8A">
        <w:rPr>
          <w:color w:val="000000"/>
          <w:szCs w:val="22"/>
        </w:rPr>
        <w:t>nionych nadwyżek aktywów obrotowych,</w:t>
      </w:r>
      <w:r>
        <w:rPr>
          <w:color w:val="000000"/>
          <w:szCs w:val="22"/>
        </w:rPr>
        <w:t xml:space="preserve"> </w:t>
      </w:r>
      <w:r w:rsidRPr="001F4C8A">
        <w:rPr>
          <w:color w:val="000000"/>
          <w:szCs w:val="22"/>
        </w:rPr>
        <w:t>ujawnionych</w:t>
      </w:r>
      <w:r>
        <w:rPr>
          <w:color w:val="000000"/>
          <w:szCs w:val="22"/>
        </w:rPr>
        <w:t xml:space="preserve"> </w:t>
      </w:r>
      <w:r w:rsidRPr="001F4C8A">
        <w:rPr>
          <w:color w:val="000000"/>
          <w:szCs w:val="22"/>
        </w:rPr>
        <w:t>w</w:t>
      </w:r>
      <w:r>
        <w:rPr>
          <w:color w:val="000000"/>
          <w:szCs w:val="22"/>
        </w:rPr>
        <w:t xml:space="preserve"> </w:t>
      </w:r>
      <w:r w:rsidRPr="001F4C8A">
        <w:rPr>
          <w:color w:val="000000"/>
          <w:szCs w:val="22"/>
        </w:rPr>
        <w:t>trakcie inwent</w:t>
      </w:r>
      <w:r>
        <w:rPr>
          <w:color w:val="000000"/>
          <w:szCs w:val="22"/>
        </w:rPr>
        <w:t>aryzacji</w:t>
      </w:r>
      <w:r w:rsidRPr="001F4C8A">
        <w:rPr>
          <w:color w:val="000000"/>
          <w:szCs w:val="22"/>
        </w:rPr>
        <w:t xml:space="preserve"> (niepodlegających kompensacie</w:t>
      </w:r>
      <w:r>
        <w:rPr>
          <w:color w:val="000000"/>
          <w:szCs w:val="22"/>
        </w:rPr>
        <w:t xml:space="preserve"> </w:t>
      </w:r>
      <w:r w:rsidRPr="001F4C8A">
        <w:rPr>
          <w:color w:val="000000"/>
          <w:szCs w:val="22"/>
        </w:rPr>
        <w:t xml:space="preserve">z niedoborami oraz niekorygującymi kosztów na </w:t>
      </w:r>
      <w:r w:rsidRPr="001F4C8A">
        <w:rPr>
          <w:bCs/>
          <w:color w:val="000000"/>
          <w:szCs w:val="22"/>
        </w:rPr>
        <w:t>koncie 401</w:t>
      </w:r>
      <w:r w:rsidRPr="001F4C8A">
        <w:rPr>
          <w:color w:val="000000"/>
          <w:szCs w:val="22"/>
        </w:rPr>
        <w:t>),</w:t>
      </w:r>
    </w:p>
    <w:p w:rsidR="00057EBD" w:rsidRPr="001F4C8A" w:rsidRDefault="00057EBD" w:rsidP="00057EBD">
      <w:pPr>
        <w:tabs>
          <w:tab w:val="clear" w:pos="9072"/>
        </w:tabs>
        <w:autoSpaceDE w:val="0"/>
        <w:autoSpaceDN w:val="0"/>
        <w:adjustRightInd w:val="0"/>
        <w:ind w:left="567" w:hanging="567"/>
        <w:rPr>
          <w:color w:val="000000"/>
          <w:szCs w:val="22"/>
        </w:rPr>
      </w:pPr>
      <w:r w:rsidRPr="001F4C8A">
        <w:rPr>
          <w:color w:val="000000"/>
          <w:szCs w:val="22"/>
        </w:rPr>
        <w:t xml:space="preserve">– </w:t>
      </w:r>
      <w:r>
        <w:rPr>
          <w:color w:val="000000"/>
          <w:szCs w:val="22"/>
        </w:rPr>
        <w:tab/>
      </w:r>
      <w:r w:rsidRPr="001F4C8A">
        <w:rPr>
          <w:color w:val="000000"/>
          <w:szCs w:val="22"/>
        </w:rPr>
        <w:t>z należnym jednostce wynagrodzeniem płatnika podatku dochodowego</w:t>
      </w:r>
      <w:r>
        <w:rPr>
          <w:color w:val="000000"/>
          <w:szCs w:val="22"/>
        </w:rPr>
        <w:t xml:space="preserve"> </w:t>
      </w:r>
      <w:r w:rsidRPr="001F4C8A">
        <w:rPr>
          <w:color w:val="000000"/>
          <w:szCs w:val="22"/>
        </w:rPr>
        <w:t>i składek ZUS (potrącanym w składanych deklaracjach),</w:t>
      </w:r>
    </w:p>
    <w:p w:rsidR="00057EBD" w:rsidRPr="001F4C8A" w:rsidRDefault="00057EBD" w:rsidP="00057EBD">
      <w:pPr>
        <w:tabs>
          <w:tab w:val="clear" w:pos="9072"/>
        </w:tabs>
        <w:autoSpaceDE w:val="0"/>
        <w:autoSpaceDN w:val="0"/>
        <w:adjustRightInd w:val="0"/>
        <w:rPr>
          <w:color w:val="000000"/>
          <w:szCs w:val="22"/>
        </w:rPr>
      </w:pPr>
      <w:r w:rsidRPr="001F4C8A">
        <w:rPr>
          <w:color w:val="000000"/>
          <w:szCs w:val="22"/>
        </w:rPr>
        <w:t>Konto 760 „Pozostałe przychody operacyjne”</w:t>
      </w:r>
    </w:p>
    <w:p w:rsidR="00057EBD" w:rsidRPr="001F4C8A" w:rsidRDefault="00057EBD" w:rsidP="00057EBD">
      <w:pPr>
        <w:tabs>
          <w:tab w:val="clear" w:pos="9072"/>
        </w:tabs>
        <w:autoSpaceDE w:val="0"/>
        <w:autoSpaceDN w:val="0"/>
        <w:adjustRightInd w:val="0"/>
        <w:ind w:left="567" w:hanging="567"/>
        <w:rPr>
          <w:color w:val="000000"/>
          <w:szCs w:val="22"/>
        </w:rPr>
      </w:pPr>
      <w:r w:rsidRPr="001F4C8A">
        <w:rPr>
          <w:color w:val="000000"/>
          <w:szCs w:val="22"/>
        </w:rPr>
        <w:t xml:space="preserve">– </w:t>
      </w:r>
      <w:r>
        <w:rPr>
          <w:color w:val="000000"/>
          <w:szCs w:val="22"/>
        </w:rPr>
        <w:tab/>
      </w:r>
      <w:r w:rsidRPr="001F4C8A">
        <w:rPr>
          <w:color w:val="000000"/>
          <w:szCs w:val="22"/>
        </w:rPr>
        <w:t>z przepadkiem kaucji i wadiów,</w:t>
      </w:r>
    </w:p>
    <w:p w:rsidR="00057EBD" w:rsidRPr="001F4C8A" w:rsidRDefault="00057EBD" w:rsidP="00057EBD">
      <w:pPr>
        <w:tabs>
          <w:tab w:val="clear" w:pos="9072"/>
        </w:tabs>
        <w:autoSpaceDE w:val="0"/>
        <w:autoSpaceDN w:val="0"/>
        <w:adjustRightInd w:val="0"/>
        <w:ind w:left="567" w:hanging="567"/>
        <w:rPr>
          <w:color w:val="000000"/>
          <w:szCs w:val="22"/>
        </w:rPr>
      </w:pPr>
      <w:r w:rsidRPr="001F4C8A">
        <w:rPr>
          <w:color w:val="000000"/>
          <w:szCs w:val="22"/>
        </w:rPr>
        <w:t xml:space="preserve">– </w:t>
      </w:r>
      <w:r>
        <w:rPr>
          <w:color w:val="000000"/>
          <w:szCs w:val="22"/>
        </w:rPr>
        <w:tab/>
        <w:t>z wynajmem ś</w:t>
      </w:r>
      <w:r w:rsidRPr="001F4C8A">
        <w:rPr>
          <w:color w:val="000000"/>
          <w:szCs w:val="22"/>
        </w:rPr>
        <w:t>rodków trwałych jednostki, gdy nie stanowi to przedmiotu</w:t>
      </w:r>
      <w:r>
        <w:rPr>
          <w:color w:val="000000"/>
          <w:szCs w:val="22"/>
        </w:rPr>
        <w:t xml:space="preserve"> </w:t>
      </w:r>
      <w:r w:rsidRPr="001F4C8A">
        <w:rPr>
          <w:color w:val="000000"/>
          <w:szCs w:val="22"/>
        </w:rPr>
        <w:t>jej statutowej działalno</w:t>
      </w:r>
      <w:r>
        <w:rPr>
          <w:color w:val="000000"/>
          <w:szCs w:val="22"/>
        </w:rPr>
        <w:t>ś</w:t>
      </w:r>
      <w:r w:rsidRPr="001F4C8A">
        <w:rPr>
          <w:color w:val="000000"/>
          <w:szCs w:val="22"/>
        </w:rPr>
        <w:t>ci,</w:t>
      </w:r>
    </w:p>
    <w:p w:rsidR="00057EBD" w:rsidRPr="001F4C8A" w:rsidRDefault="00057EBD" w:rsidP="00057EBD">
      <w:pPr>
        <w:tabs>
          <w:tab w:val="clear" w:pos="9072"/>
        </w:tabs>
        <w:autoSpaceDE w:val="0"/>
        <w:autoSpaceDN w:val="0"/>
        <w:adjustRightInd w:val="0"/>
        <w:ind w:left="567" w:hanging="567"/>
        <w:rPr>
          <w:color w:val="000000"/>
          <w:szCs w:val="22"/>
        </w:rPr>
      </w:pPr>
      <w:r w:rsidRPr="001F4C8A">
        <w:rPr>
          <w:color w:val="000000"/>
          <w:szCs w:val="22"/>
        </w:rPr>
        <w:t xml:space="preserve">– </w:t>
      </w:r>
      <w:r>
        <w:rPr>
          <w:color w:val="000000"/>
          <w:szCs w:val="22"/>
        </w:rPr>
        <w:tab/>
      </w:r>
      <w:r w:rsidRPr="001F4C8A">
        <w:rPr>
          <w:color w:val="000000"/>
          <w:szCs w:val="22"/>
        </w:rPr>
        <w:t>ze złomowaniem zapasów aktywów obrotowych.</w:t>
      </w:r>
    </w:p>
    <w:p w:rsidR="00057EBD" w:rsidRPr="001F4C8A" w:rsidRDefault="00057EBD" w:rsidP="00057EBD">
      <w:pPr>
        <w:tabs>
          <w:tab w:val="clear" w:pos="9072"/>
        </w:tabs>
        <w:autoSpaceDE w:val="0"/>
        <w:autoSpaceDN w:val="0"/>
        <w:adjustRightInd w:val="0"/>
        <w:rPr>
          <w:color w:val="000000"/>
          <w:szCs w:val="22"/>
        </w:rPr>
      </w:pPr>
      <w:r w:rsidRPr="001F4C8A">
        <w:rPr>
          <w:bCs/>
          <w:color w:val="000000"/>
          <w:szCs w:val="22"/>
        </w:rPr>
        <w:t>Na stronie Ma konta 760</w:t>
      </w:r>
      <w:r w:rsidRPr="001F4C8A">
        <w:rPr>
          <w:b/>
          <w:bCs/>
          <w:color w:val="000000"/>
          <w:szCs w:val="22"/>
        </w:rPr>
        <w:t xml:space="preserve"> </w:t>
      </w:r>
      <w:r>
        <w:rPr>
          <w:color w:val="000000"/>
          <w:szCs w:val="22"/>
        </w:rPr>
        <w:t>ujmuje się w szczególnoś</w:t>
      </w:r>
      <w:r w:rsidRPr="001F4C8A">
        <w:rPr>
          <w:color w:val="000000"/>
          <w:szCs w:val="22"/>
        </w:rPr>
        <w:t>ci:</w:t>
      </w:r>
    </w:p>
    <w:p w:rsidR="00057EBD" w:rsidRPr="001F4C8A" w:rsidRDefault="00057EBD" w:rsidP="00057EBD">
      <w:pPr>
        <w:tabs>
          <w:tab w:val="clear" w:pos="9072"/>
        </w:tabs>
        <w:autoSpaceDE w:val="0"/>
        <w:autoSpaceDN w:val="0"/>
        <w:adjustRightInd w:val="0"/>
        <w:ind w:left="567" w:hanging="567"/>
        <w:rPr>
          <w:b/>
          <w:bCs/>
          <w:color w:val="000000"/>
          <w:szCs w:val="22"/>
        </w:rPr>
      </w:pPr>
      <w:r w:rsidRPr="001F4C8A">
        <w:rPr>
          <w:color w:val="000000"/>
          <w:szCs w:val="22"/>
        </w:rPr>
        <w:t xml:space="preserve">1) </w:t>
      </w:r>
      <w:r>
        <w:rPr>
          <w:color w:val="000000"/>
          <w:szCs w:val="22"/>
        </w:rPr>
        <w:tab/>
      </w:r>
      <w:r w:rsidRPr="001F4C8A">
        <w:rPr>
          <w:color w:val="000000"/>
          <w:szCs w:val="22"/>
        </w:rPr>
        <w:t>prz</w:t>
      </w:r>
      <w:r w:rsidR="00942E79">
        <w:rPr>
          <w:color w:val="000000"/>
          <w:szCs w:val="22"/>
        </w:rPr>
        <w:t>ychody ze sprzedaży materiałów</w:t>
      </w:r>
      <w:r w:rsidRPr="001F4C8A">
        <w:rPr>
          <w:color w:val="000000"/>
          <w:szCs w:val="22"/>
        </w:rPr>
        <w:t xml:space="preserve"> (</w:t>
      </w:r>
      <w:r>
        <w:rPr>
          <w:bCs/>
          <w:color w:val="000000"/>
          <w:szCs w:val="22"/>
        </w:rPr>
        <w:t>w wartości cen sprzedaż</w:t>
      </w:r>
      <w:r w:rsidRPr="001F4C8A">
        <w:rPr>
          <w:bCs/>
          <w:color w:val="000000"/>
          <w:szCs w:val="22"/>
        </w:rPr>
        <w:t xml:space="preserve">y </w:t>
      </w:r>
      <w:r>
        <w:rPr>
          <w:bCs/>
          <w:color w:val="000000"/>
          <w:szCs w:val="22"/>
        </w:rPr>
        <w:t>bez VAT należ</w:t>
      </w:r>
      <w:r w:rsidRPr="001F4C8A">
        <w:rPr>
          <w:bCs/>
          <w:color w:val="000000"/>
          <w:szCs w:val="22"/>
        </w:rPr>
        <w:t>nego</w:t>
      </w:r>
      <w:r w:rsidRPr="001F4C8A">
        <w:rPr>
          <w:color w:val="000000"/>
          <w:szCs w:val="22"/>
        </w:rPr>
        <w:t>),</w:t>
      </w:r>
    </w:p>
    <w:p w:rsidR="00057EBD" w:rsidRPr="001F4C8A" w:rsidRDefault="00057EBD" w:rsidP="00057EBD">
      <w:pPr>
        <w:tabs>
          <w:tab w:val="clear" w:pos="9072"/>
        </w:tabs>
        <w:autoSpaceDE w:val="0"/>
        <w:autoSpaceDN w:val="0"/>
        <w:adjustRightInd w:val="0"/>
        <w:ind w:left="567" w:hanging="567"/>
        <w:rPr>
          <w:color w:val="000000"/>
          <w:szCs w:val="22"/>
        </w:rPr>
      </w:pPr>
      <w:r w:rsidRPr="001F4C8A">
        <w:rPr>
          <w:color w:val="000000"/>
          <w:szCs w:val="22"/>
        </w:rPr>
        <w:t xml:space="preserve">2) </w:t>
      </w:r>
      <w:r>
        <w:rPr>
          <w:color w:val="000000"/>
          <w:szCs w:val="22"/>
        </w:rPr>
        <w:tab/>
        <w:t>przychody ze sprzedaży środków trwałych, wartoś</w:t>
      </w:r>
      <w:r w:rsidRPr="001F4C8A">
        <w:rPr>
          <w:color w:val="000000"/>
          <w:szCs w:val="22"/>
        </w:rPr>
        <w:t>ci niematerialnych</w:t>
      </w:r>
      <w:r>
        <w:rPr>
          <w:color w:val="000000"/>
          <w:szCs w:val="22"/>
        </w:rPr>
        <w:t xml:space="preserve"> </w:t>
      </w:r>
      <w:r w:rsidRPr="001F4C8A">
        <w:rPr>
          <w:color w:val="000000"/>
          <w:szCs w:val="22"/>
        </w:rPr>
        <w:t>i prawnych oraz inwestycji,</w:t>
      </w:r>
    </w:p>
    <w:p w:rsidR="00057EBD" w:rsidRPr="001F4C8A" w:rsidRDefault="00057EBD" w:rsidP="00057EBD">
      <w:pPr>
        <w:tabs>
          <w:tab w:val="clear" w:pos="9072"/>
        </w:tabs>
        <w:autoSpaceDE w:val="0"/>
        <w:autoSpaceDN w:val="0"/>
        <w:adjustRightInd w:val="0"/>
        <w:ind w:left="567" w:hanging="567"/>
        <w:rPr>
          <w:color w:val="000000"/>
          <w:szCs w:val="22"/>
        </w:rPr>
      </w:pPr>
      <w:r w:rsidRPr="001F4C8A">
        <w:rPr>
          <w:color w:val="000000"/>
          <w:szCs w:val="22"/>
        </w:rPr>
        <w:t xml:space="preserve">3) </w:t>
      </w:r>
      <w:r>
        <w:rPr>
          <w:color w:val="000000"/>
          <w:szCs w:val="22"/>
        </w:rPr>
        <w:tab/>
      </w:r>
      <w:r w:rsidRPr="001F4C8A">
        <w:rPr>
          <w:color w:val="000000"/>
          <w:szCs w:val="22"/>
        </w:rPr>
        <w:t>pozostałe przychody operacyjne, do kt</w:t>
      </w:r>
      <w:r>
        <w:rPr>
          <w:color w:val="000000"/>
          <w:szCs w:val="22"/>
        </w:rPr>
        <w:t>órych zalicza się w szczególnoś</w:t>
      </w:r>
      <w:r w:rsidRPr="001F4C8A">
        <w:rPr>
          <w:color w:val="000000"/>
          <w:szCs w:val="22"/>
        </w:rPr>
        <w:t>ci</w:t>
      </w:r>
      <w:r>
        <w:rPr>
          <w:color w:val="000000"/>
          <w:szCs w:val="22"/>
        </w:rPr>
        <w:t xml:space="preserve"> </w:t>
      </w:r>
      <w:r w:rsidRPr="001F4C8A">
        <w:rPr>
          <w:color w:val="000000"/>
          <w:szCs w:val="22"/>
        </w:rPr>
        <w:t>odpisane przedawnione zobowiązania, otrzymane odszkodowania</w:t>
      </w:r>
      <w:r>
        <w:rPr>
          <w:color w:val="000000"/>
          <w:szCs w:val="22"/>
        </w:rPr>
        <w:t xml:space="preserve"> </w:t>
      </w:r>
      <w:r w:rsidRPr="001F4C8A">
        <w:rPr>
          <w:color w:val="000000"/>
          <w:szCs w:val="22"/>
        </w:rPr>
        <w:t>(z wyjątkiem dotyczących zdarzeń losowych), kary,</w:t>
      </w:r>
      <w:r>
        <w:rPr>
          <w:color w:val="000000"/>
          <w:szCs w:val="22"/>
        </w:rPr>
        <w:t xml:space="preserve"> </w:t>
      </w:r>
      <w:r w:rsidRPr="001F4C8A">
        <w:rPr>
          <w:color w:val="000000"/>
          <w:szCs w:val="22"/>
        </w:rPr>
        <w:t>daro</w:t>
      </w:r>
      <w:r>
        <w:rPr>
          <w:color w:val="000000"/>
          <w:szCs w:val="22"/>
        </w:rPr>
        <w:t>wizny i nieodpłatne otrzymane ś</w:t>
      </w:r>
      <w:r w:rsidRPr="001F4C8A">
        <w:rPr>
          <w:color w:val="000000"/>
          <w:szCs w:val="22"/>
        </w:rPr>
        <w:t>rodki obrotowe (poza</w:t>
      </w:r>
      <w:r>
        <w:rPr>
          <w:color w:val="000000"/>
          <w:szCs w:val="22"/>
        </w:rPr>
        <w:t xml:space="preserve"> </w:t>
      </w:r>
      <w:r w:rsidRPr="001F4C8A">
        <w:rPr>
          <w:color w:val="000000"/>
          <w:szCs w:val="22"/>
        </w:rPr>
        <w:t>otrzymanymi w ramach centralnego zaopatrzenia i przejętymi ze</w:t>
      </w:r>
      <w:r>
        <w:rPr>
          <w:color w:val="000000"/>
          <w:szCs w:val="22"/>
        </w:rPr>
        <w:t xml:space="preserve"> </w:t>
      </w:r>
      <w:r w:rsidRPr="001F4C8A">
        <w:rPr>
          <w:color w:val="000000"/>
          <w:szCs w:val="22"/>
        </w:rPr>
        <w:t xml:space="preserve">zlikwidowanych jednostek, które księguje się na </w:t>
      </w:r>
      <w:r w:rsidRPr="00ED0CD7">
        <w:rPr>
          <w:bCs/>
          <w:color w:val="000000"/>
          <w:szCs w:val="22"/>
        </w:rPr>
        <w:t>Ma 800</w:t>
      </w:r>
      <w:r w:rsidRPr="001F4C8A">
        <w:rPr>
          <w:color w:val="000000"/>
          <w:szCs w:val="22"/>
        </w:rPr>
        <w:t>),</w:t>
      </w:r>
    </w:p>
    <w:p w:rsidR="00057EBD" w:rsidRPr="00ED0CD7" w:rsidRDefault="00057EBD" w:rsidP="00057EBD">
      <w:pPr>
        <w:tabs>
          <w:tab w:val="clear" w:pos="9072"/>
        </w:tabs>
        <w:autoSpaceDE w:val="0"/>
        <w:autoSpaceDN w:val="0"/>
        <w:adjustRightInd w:val="0"/>
        <w:ind w:left="567" w:hanging="567"/>
        <w:rPr>
          <w:b/>
          <w:bCs/>
          <w:color w:val="000000"/>
          <w:szCs w:val="22"/>
        </w:rPr>
      </w:pPr>
      <w:r w:rsidRPr="001F4C8A">
        <w:rPr>
          <w:color w:val="000000"/>
          <w:szCs w:val="22"/>
        </w:rPr>
        <w:t>4)</w:t>
      </w:r>
      <w:r>
        <w:rPr>
          <w:color w:val="000000"/>
          <w:szCs w:val="22"/>
        </w:rPr>
        <w:tab/>
      </w:r>
      <w:r w:rsidRPr="001F4C8A">
        <w:rPr>
          <w:color w:val="000000"/>
          <w:szCs w:val="22"/>
        </w:rPr>
        <w:t xml:space="preserve"> zmniejszenie stanu produktów w korespondencji ze stroną </w:t>
      </w:r>
      <w:r w:rsidRPr="00ED0CD7">
        <w:rPr>
          <w:bCs/>
          <w:color w:val="000000"/>
          <w:szCs w:val="22"/>
        </w:rPr>
        <w:t>Wn konta 490</w:t>
      </w:r>
      <w:r w:rsidRPr="001F4C8A">
        <w:rPr>
          <w:b/>
          <w:bCs/>
          <w:color w:val="00FFFF"/>
          <w:szCs w:val="22"/>
        </w:rPr>
        <w:t xml:space="preserve"> </w:t>
      </w:r>
      <w:r w:rsidRPr="001F4C8A">
        <w:rPr>
          <w:color w:val="000000"/>
          <w:szCs w:val="22"/>
        </w:rPr>
        <w:t>(niezwiązanych ze sprzedażą lub wydaniem do własnej</w:t>
      </w:r>
      <w:r>
        <w:rPr>
          <w:b/>
          <w:bCs/>
          <w:color w:val="000000"/>
          <w:szCs w:val="22"/>
        </w:rPr>
        <w:t xml:space="preserve"> </w:t>
      </w:r>
      <w:r>
        <w:rPr>
          <w:color w:val="000000"/>
          <w:szCs w:val="22"/>
        </w:rPr>
        <w:t>działalnoś</w:t>
      </w:r>
      <w:r w:rsidRPr="001F4C8A">
        <w:rPr>
          <w:color w:val="000000"/>
          <w:szCs w:val="22"/>
        </w:rPr>
        <w:t>ci wyodrębnionej).</w:t>
      </w:r>
    </w:p>
    <w:p w:rsidR="00057EBD" w:rsidRPr="001F4C8A" w:rsidRDefault="00057EBD" w:rsidP="00057EBD">
      <w:pPr>
        <w:tabs>
          <w:tab w:val="clear" w:pos="9072"/>
        </w:tabs>
        <w:autoSpaceDE w:val="0"/>
        <w:autoSpaceDN w:val="0"/>
        <w:adjustRightInd w:val="0"/>
        <w:rPr>
          <w:color w:val="000000"/>
          <w:szCs w:val="22"/>
        </w:rPr>
      </w:pPr>
      <w:r w:rsidRPr="001F4C8A">
        <w:rPr>
          <w:color w:val="000000"/>
          <w:szCs w:val="22"/>
        </w:rPr>
        <w:t>W</w:t>
      </w:r>
      <w:r>
        <w:rPr>
          <w:color w:val="000000"/>
          <w:szCs w:val="22"/>
        </w:rPr>
        <w:t xml:space="preserve"> końcu roku obrotowego wartoś</w:t>
      </w:r>
      <w:r w:rsidRPr="001F4C8A">
        <w:rPr>
          <w:color w:val="000000"/>
          <w:szCs w:val="22"/>
        </w:rPr>
        <w:t>ć pozostałych przychodów operacyjnych</w:t>
      </w:r>
      <w:r>
        <w:rPr>
          <w:color w:val="000000"/>
          <w:szCs w:val="22"/>
        </w:rPr>
        <w:t xml:space="preserve"> </w:t>
      </w:r>
      <w:r w:rsidRPr="001F4C8A">
        <w:rPr>
          <w:color w:val="000000"/>
          <w:szCs w:val="22"/>
        </w:rPr>
        <w:t xml:space="preserve">przenosi się na stronę </w:t>
      </w:r>
      <w:r w:rsidRPr="00ED0CD7">
        <w:rPr>
          <w:bCs/>
          <w:color w:val="000000"/>
          <w:szCs w:val="22"/>
        </w:rPr>
        <w:t>Ma</w:t>
      </w:r>
      <w:r w:rsidRPr="001F4C8A">
        <w:rPr>
          <w:b/>
          <w:bCs/>
          <w:color w:val="000000"/>
          <w:szCs w:val="22"/>
        </w:rPr>
        <w:t xml:space="preserve"> </w:t>
      </w:r>
      <w:r w:rsidRPr="00ED0CD7">
        <w:rPr>
          <w:bCs/>
          <w:color w:val="000000"/>
          <w:szCs w:val="22"/>
        </w:rPr>
        <w:t>konta 860</w:t>
      </w:r>
      <w:r w:rsidRPr="001F4C8A">
        <w:rPr>
          <w:b/>
          <w:bCs/>
          <w:color w:val="00FFFF"/>
          <w:szCs w:val="22"/>
        </w:rPr>
        <w:t xml:space="preserve"> </w:t>
      </w:r>
      <w:r w:rsidRPr="001F4C8A">
        <w:rPr>
          <w:color w:val="000000"/>
          <w:szCs w:val="22"/>
        </w:rPr>
        <w:t xml:space="preserve">i wobec tego </w:t>
      </w:r>
      <w:r w:rsidRPr="00ED0CD7">
        <w:rPr>
          <w:bCs/>
          <w:color w:val="000000"/>
          <w:szCs w:val="22"/>
        </w:rPr>
        <w:t>konto 760</w:t>
      </w:r>
      <w:r w:rsidRPr="001F4C8A">
        <w:rPr>
          <w:b/>
          <w:bCs/>
          <w:color w:val="000000"/>
          <w:szCs w:val="22"/>
        </w:rPr>
        <w:t xml:space="preserve"> </w:t>
      </w:r>
      <w:r w:rsidRPr="001F4C8A">
        <w:rPr>
          <w:color w:val="000000"/>
          <w:szCs w:val="22"/>
        </w:rPr>
        <w:t>nie</w:t>
      </w:r>
      <w:r>
        <w:rPr>
          <w:color w:val="000000"/>
          <w:szCs w:val="22"/>
        </w:rPr>
        <w:t xml:space="preserve"> </w:t>
      </w:r>
      <w:r w:rsidRPr="001F4C8A">
        <w:rPr>
          <w:color w:val="000000"/>
          <w:szCs w:val="22"/>
        </w:rPr>
        <w:t>wykazuje salda.</w:t>
      </w:r>
    </w:p>
    <w:p w:rsidR="00057EBD" w:rsidRPr="0027284B" w:rsidRDefault="00057EBD" w:rsidP="00057EBD">
      <w:pPr>
        <w:tabs>
          <w:tab w:val="clear" w:pos="9072"/>
        </w:tabs>
        <w:autoSpaceDE w:val="0"/>
        <w:autoSpaceDN w:val="0"/>
        <w:adjustRightInd w:val="0"/>
        <w:rPr>
          <w:color w:val="000000"/>
          <w:szCs w:val="22"/>
        </w:rPr>
      </w:pPr>
      <w:r w:rsidRPr="001F4C8A">
        <w:rPr>
          <w:color w:val="000000"/>
          <w:szCs w:val="22"/>
        </w:rPr>
        <w:t xml:space="preserve">W rachunku zysków i strat pozostałe przychody operacyjne, </w:t>
      </w:r>
      <w:r w:rsidRPr="00ED0CD7">
        <w:rPr>
          <w:bCs/>
          <w:color w:val="000000"/>
          <w:szCs w:val="22"/>
        </w:rPr>
        <w:t>z wyj</w:t>
      </w:r>
      <w:r>
        <w:rPr>
          <w:bCs/>
          <w:color w:val="000000"/>
          <w:szCs w:val="22"/>
        </w:rPr>
        <w:t>ą</w:t>
      </w:r>
      <w:r w:rsidRPr="00ED0CD7">
        <w:rPr>
          <w:bCs/>
          <w:color w:val="000000"/>
          <w:szCs w:val="22"/>
        </w:rPr>
        <w:t>tkiem</w:t>
      </w:r>
      <w:r w:rsidRPr="001F4C8A">
        <w:rPr>
          <w:b/>
          <w:bCs/>
          <w:color w:val="000000"/>
          <w:szCs w:val="22"/>
        </w:rPr>
        <w:t xml:space="preserve"> </w:t>
      </w:r>
      <w:r w:rsidRPr="001F4C8A">
        <w:rPr>
          <w:color w:val="000000"/>
          <w:szCs w:val="22"/>
        </w:rPr>
        <w:t>przychodów z tytułu sprzedaży niefinansowych aktywów</w:t>
      </w:r>
      <w:r>
        <w:rPr>
          <w:b/>
          <w:bCs/>
          <w:color w:val="000000"/>
          <w:szCs w:val="22"/>
        </w:rPr>
        <w:t xml:space="preserve"> </w:t>
      </w:r>
      <w:r w:rsidRPr="001F4C8A">
        <w:rPr>
          <w:color w:val="000000"/>
          <w:szCs w:val="22"/>
        </w:rPr>
        <w:t xml:space="preserve">trwałych, wykazuje się w poz. </w:t>
      </w:r>
      <w:r w:rsidRPr="00ED0CD7">
        <w:rPr>
          <w:bCs/>
          <w:color w:val="000000"/>
          <w:szCs w:val="22"/>
        </w:rPr>
        <w:t xml:space="preserve">D.III. „Inne przychody operacyjne”, </w:t>
      </w:r>
      <w:r>
        <w:rPr>
          <w:color w:val="000000"/>
          <w:szCs w:val="22"/>
        </w:rPr>
        <w:t>na</w:t>
      </w:r>
      <w:r w:rsidRPr="00ED0CD7">
        <w:rPr>
          <w:color w:val="000000"/>
          <w:szCs w:val="22"/>
        </w:rPr>
        <w:t xml:space="preserve">tomiast w poz. </w:t>
      </w:r>
      <w:r w:rsidRPr="00ED0CD7">
        <w:rPr>
          <w:bCs/>
          <w:color w:val="000000"/>
          <w:szCs w:val="22"/>
        </w:rPr>
        <w:t xml:space="preserve">D. I </w:t>
      </w:r>
      <w:r w:rsidRPr="00ED0CD7">
        <w:rPr>
          <w:color w:val="000000"/>
          <w:szCs w:val="22"/>
        </w:rPr>
        <w:t>wykazuje się zysk ze zbycia niefinansowych aktywów</w:t>
      </w:r>
      <w:r>
        <w:rPr>
          <w:b/>
          <w:bCs/>
          <w:color w:val="000000"/>
          <w:szCs w:val="22"/>
        </w:rPr>
        <w:t xml:space="preserve"> </w:t>
      </w:r>
      <w:r w:rsidRPr="001F4C8A">
        <w:rPr>
          <w:color w:val="000000"/>
          <w:szCs w:val="22"/>
        </w:rPr>
        <w:t>trwałych.</w:t>
      </w:r>
    </w:p>
    <w:p w:rsidR="00114896" w:rsidRDefault="00114896"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760</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760</w:t>
            </w:r>
          </w:p>
        </w:tc>
        <w:tc>
          <w:tcPr>
            <w:tcW w:w="2057"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sz w:val="20"/>
              </w:rPr>
            </w:pPr>
            <w:r>
              <w:rPr>
                <w:rFonts w:ascii="MSTT3181b7184etS00" w:hAnsi="MSTT3181b7184etS00"/>
              </w:rPr>
              <w:t xml:space="preserve">1. Korekty zmniejszające przychody operacyjne ze sprzedaży </w:t>
            </w:r>
            <w:r>
              <w:rPr>
                <w:rFonts w:ascii="MSTT3181b7184etS00" w:hAnsi="MSTT3181b7184etS00" w:hint="eastAsia"/>
              </w:rPr>
              <w:t>materiałów</w:t>
            </w:r>
            <w:r w:rsidR="00942E79">
              <w:rPr>
                <w:rFonts w:ascii="MSTT3181b7184etS00" w:hAnsi="MSTT3181b7184etS00"/>
              </w:rPr>
              <w:t>,</w:t>
            </w:r>
            <w:r>
              <w:rPr>
                <w:rFonts w:ascii="MSTT3181b7184etS00" w:hAnsi="MSTT3181b7184etS00"/>
              </w:rPr>
              <w:t xml:space="preserve"> środków trwałych , inwestycji oraz </w:t>
            </w:r>
            <w:r>
              <w:rPr>
                <w:rFonts w:ascii="MSTT3181b7184etS00" w:hAnsi="MSTT3181b7184etS00" w:hint="eastAsia"/>
              </w:rPr>
              <w:t>wartości</w:t>
            </w:r>
            <w:r>
              <w:rPr>
                <w:rFonts w:ascii="MSTT3181b7184etS00" w:hAnsi="MSTT3181b7184etS00"/>
              </w:rPr>
              <w:t xml:space="preserve"> niematerialnych i prawnych</w:t>
            </w:r>
          </w:p>
        </w:tc>
        <w:tc>
          <w:tcPr>
            <w:tcW w:w="2057" w:type="dxa"/>
          </w:tcPr>
          <w:p w:rsidR="00057EBD" w:rsidRDefault="00057EBD" w:rsidP="00536B64">
            <w:pPr>
              <w:autoSpaceDE w:val="0"/>
              <w:autoSpaceDN w:val="0"/>
              <w:adjustRightInd w:val="0"/>
              <w:spacing w:line="240" w:lineRule="auto"/>
              <w:jc w:val="center"/>
              <w:rPr>
                <w:sz w:val="20"/>
              </w:rPr>
            </w:pPr>
            <w:r>
              <w:t>201, 221, 234, 240</w:t>
            </w:r>
          </w:p>
        </w:tc>
      </w:tr>
      <w:tr w:rsidR="00057EBD">
        <w:tc>
          <w:tcPr>
            <w:tcW w:w="7363" w:type="dxa"/>
          </w:tcPr>
          <w:p w:rsidR="00057EBD" w:rsidRDefault="00057EBD" w:rsidP="00536B64">
            <w:pPr>
              <w:autoSpaceDE w:val="0"/>
              <w:autoSpaceDN w:val="0"/>
              <w:adjustRightInd w:val="0"/>
              <w:spacing w:line="240" w:lineRule="auto"/>
              <w:ind w:left="284" w:hanging="284"/>
              <w:rPr>
                <w:sz w:val="20"/>
              </w:rPr>
            </w:pPr>
            <w:r>
              <w:rPr>
                <w:rFonts w:ascii="MSTT3181b7184etS00" w:hAnsi="MSTT3181b7184etS00"/>
              </w:rPr>
              <w:t xml:space="preserve">2. Przeniesienie na koniec roku </w:t>
            </w:r>
            <w:r>
              <w:rPr>
                <w:rFonts w:ascii="MSTT3181b7184etS00" w:hAnsi="MSTT3181b7184etS00" w:hint="eastAsia"/>
              </w:rPr>
              <w:t>osiągniętych</w:t>
            </w:r>
            <w:r>
              <w:rPr>
                <w:rFonts w:ascii="MSTT3181b7184etS00" w:hAnsi="MSTT3181b7184etS00"/>
              </w:rPr>
              <w:t xml:space="preserve"> </w:t>
            </w:r>
            <w:r>
              <w:rPr>
                <w:rFonts w:ascii="MSTT3181b7184etS00" w:hAnsi="MSTT3181b7184etS00" w:hint="eastAsia"/>
              </w:rPr>
              <w:t>pozostałych</w:t>
            </w:r>
            <w:r>
              <w:rPr>
                <w:rFonts w:ascii="MSTT3181b7184etS00" w:hAnsi="MSTT3181b7184etS00"/>
              </w:rPr>
              <w:t xml:space="preserve"> przychodów operacyjnych</w:t>
            </w:r>
          </w:p>
        </w:tc>
        <w:tc>
          <w:tcPr>
            <w:tcW w:w="2057" w:type="dxa"/>
          </w:tcPr>
          <w:p w:rsidR="00057EBD" w:rsidRDefault="00057EBD" w:rsidP="00536B64">
            <w:pPr>
              <w:autoSpaceDE w:val="0"/>
              <w:autoSpaceDN w:val="0"/>
              <w:adjustRightInd w:val="0"/>
              <w:spacing w:line="240" w:lineRule="auto"/>
              <w:jc w:val="center"/>
              <w:rPr>
                <w:sz w:val="20"/>
              </w:rPr>
            </w:pPr>
            <w:r>
              <w:t>860</w:t>
            </w:r>
          </w:p>
        </w:tc>
      </w:tr>
      <w:tr w:rsidR="00057EBD">
        <w:tc>
          <w:tcPr>
            <w:tcW w:w="7363" w:type="dxa"/>
          </w:tcPr>
          <w:p w:rsidR="00057EBD" w:rsidRDefault="00057EBD" w:rsidP="00536B64">
            <w:pPr>
              <w:autoSpaceDE w:val="0"/>
              <w:autoSpaceDN w:val="0"/>
              <w:adjustRightInd w:val="0"/>
              <w:spacing w:line="240" w:lineRule="auto"/>
              <w:jc w:val="center"/>
              <w:rPr>
                <w:rFonts w:ascii="MSTT3181b7184etS00" w:hAnsi="MSTT3181b7184etS00"/>
              </w:rPr>
            </w:pPr>
            <w:r>
              <w:rPr>
                <w:b/>
                <w:bCs/>
                <w:sz w:val="20"/>
              </w:rPr>
              <w:lastRenderedPageBreak/>
              <w:t>Strona Ma konta 760</w:t>
            </w:r>
          </w:p>
        </w:tc>
        <w:tc>
          <w:tcPr>
            <w:tcW w:w="2057" w:type="dxa"/>
          </w:tcPr>
          <w:p w:rsidR="00057EBD" w:rsidRDefault="00057EBD" w:rsidP="00536B64">
            <w:pPr>
              <w:autoSpaceDE w:val="0"/>
              <w:autoSpaceDN w:val="0"/>
              <w:adjustRightInd w:val="0"/>
              <w:spacing w:line="240" w:lineRule="auto"/>
              <w:jc w:val="cente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b/>
                <w:bCs/>
                <w:sz w:val="20"/>
              </w:rPr>
            </w:pPr>
            <w:r>
              <w:rPr>
                <w:rFonts w:ascii="MSTT3181b7184etS00" w:hAnsi="MSTT3181b7184etS00"/>
              </w:rPr>
              <w:t xml:space="preserve">1. Przychody ze sprzedaży środków trwałych, wartości niematerialnych i prawnych, inwestycji, materiałów i odpadów po likwidacji składników majątkowych oraz z najmu, dzierżawy, jeśli nie są one przychodami z ich </w:t>
            </w:r>
            <w:r>
              <w:rPr>
                <w:rFonts w:ascii="MSTT3181b7184etS00" w:hAnsi="MSTT3181b7184etS00" w:hint="eastAsia"/>
              </w:rPr>
              <w:t>działalności</w:t>
            </w:r>
            <w:r>
              <w:rPr>
                <w:rFonts w:ascii="MSTT3181b7184etS00" w:hAnsi="MSTT3181b7184etS00"/>
              </w:rPr>
              <w:t xml:space="preserve"> statutowej.</w:t>
            </w:r>
          </w:p>
        </w:tc>
        <w:tc>
          <w:tcPr>
            <w:tcW w:w="2057" w:type="dxa"/>
          </w:tcPr>
          <w:p w:rsidR="00057EBD" w:rsidRDefault="00057EBD" w:rsidP="00536B64">
            <w:pPr>
              <w:autoSpaceDE w:val="0"/>
              <w:autoSpaceDN w:val="0"/>
              <w:adjustRightInd w:val="0"/>
              <w:spacing w:line="240" w:lineRule="auto"/>
              <w:jc w:val="center"/>
              <w:rPr>
                <w:b/>
                <w:bCs/>
                <w:sz w:val="20"/>
              </w:rPr>
            </w:pPr>
            <w:r>
              <w:t>101, 130, 201, 221, 234, 240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t>2. Odpisanie przedawnionych zobowiązań</w:t>
            </w:r>
          </w:p>
        </w:tc>
        <w:tc>
          <w:tcPr>
            <w:tcW w:w="2057" w:type="dxa"/>
          </w:tcPr>
          <w:p w:rsidR="00057EBD" w:rsidRDefault="00057EBD" w:rsidP="00536B64">
            <w:pPr>
              <w:autoSpaceDE w:val="0"/>
              <w:autoSpaceDN w:val="0"/>
              <w:adjustRightInd w:val="0"/>
              <w:spacing w:line="240" w:lineRule="auto"/>
              <w:jc w:val="center"/>
            </w:pPr>
            <w:r>
              <w:t>201, 231, 234, 240</w:t>
            </w:r>
          </w:p>
        </w:tc>
      </w:tr>
      <w:tr w:rsidR="00057EBD">
        <w:tc>
          <w:tcPr>
            <w:tcW w:w="7363" w:type="dxa"/>
          </w:tcPr>
          <w:p w:rsidR="00057EBD" w:rsidRDefault="00057EBD" w:rsidP="00536B64">
            <w:pPr>
              <w:autoSpaceDE w:val="0"/>
              <w:autoSpaceDN w:val="0"/>
              <w:adjustRightInd w:val="0"/>
              <w:spacing w:line="240" w:lineRule="auto"/>
              <w:ind w:left="284" w:hanging="284"/>
            </w:pPr>
            <w:r>
              <w:rPr>
                <w:rFonts w:ascii="MSTT3181b7184etS00" w:hAnsi="MSTT3181b7184etS00"/>
              </w:rPr>
              <w:t>3. Otrzymane lub należne odszkodowania</w:t>
            </w:r>
          </w:p>
        </w:tc>
        <w:tc>
          <w:tcPr>
            <w:tcW w:w="2057" w:type="dxa"/>
          </w:tcPr>
          <w:p w:rsidR="00057EBD" w:rsidRDefault="00057EBD" w:rsidP="00536B64">
            <w:pPr>
              <w:autoSpaceDE w:val="0"/>
              <w:autoSpaceDN w:val="0"/>
              <w:adjustRightInd w:val="0"/>
              <w:spacing w:line="240" w:lineRule="auto"/>
              <w:jc w:val="center"/>
            </w:pPr>
            <w:r>
              <w:t>101, 130, 201, 234, 240</w:t>
            </w:r>
          </w:p>
        </w:tc>
      </w:tr>
      <w:tr w:rsidR="00057EBD">
        <w:tc>
          <w:tcPr>
            <w:tcW w:w="7363" w:type="dxa"/>
          </w:tcPr>
          <w:p w:rsidR="00057EBD" w:rsidRDefault="00942E79"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4. Otrzymane darowizny oraz </w:t>
            </w:r>
            <w:r w:rsidR="00057EBD">
              <w:rPr>
                <w:rFonts w:ascii="MSTT3181b7184etS00" w:hAnsi="MSTT3181b7184etS00"/>
              </w:rPr>
              <w:t xml:space="preserve"> </w:t>
            </w:r>
            <w:r w:rsidR="00057EBD">
              <w:rPr>
                <w:rFonts w:ascii="MSTT3181b7184etS00" w:hAnsi="MSTT3181b7184etS00" w:hint="eastAsia"/>
              </w:rPr>
              <w:t>nieodpłatnie</w:t>
            </w:r>
            <w:r w:rsidR="00057EBD">
              <w:rPr>
                <w:rFonts w:ascii="MSTT3181b7184etS00" w:hAnsi="MSTT3181b7184etS00"/>
              </w:rPr>
              <w:t xml:space="preserve"> przejęte do </w:t>
            </w:r>
            <w:r w:rsidR="00057EBD">
              <w:rPr>
                <w:rFonts w:ascii="MSTT3181b7184etS00" w:hAnsi="MSTT3181b7184etS00" w:hint="eastAsia"/>
              </w:rPr>
              <w:t>działalności</w:t>
            </w:r>
            <w:r w:rsidR="00057EBD">
              <w:rPr>
                <w:rFonts w:ascii="MSTT3181b7184etS00" w:hAnsi="MSTT3181b7184etS00"/>
              </w:rPr>
              <w:t xml:space="preserve"> operacyjnej materiały i środki pieniężne</w:t>
            </w:r>
          </w:p>
        </w:tc>
        <w:tc>
          <w:tcPr>
            <w:tcW w:w="2057" w:type="dxa"/>
          </w:tcPr>
          <w:p w:rsidR="00057EBD" w:rsidRDefault="00057EBD" w:rsidP="00536B64">
            <w:pPr>
              <w:autoSpaceDE w:val="0"/>
              <w:autoSpaceDN w:val="0"/>
              <w:adjustRightInd w:val="0"/>
              <w:spacing w:line="240" w:lineRule="auto"/>
              <w:jc w:val="center"/>
            </w:pPr>
            <w:r>
              <w:t>101, 130, 310</w:t>
            </w:r>
          </w:p>
        </w:tc>
      </w:tr>
      <w:tr w:rsidR="00057EBD">
        <w:tc>
          <w:tcPr>
            <w:tcW w:w="7363" w:type="dxa"/>
          </w:tcPr>
          <w:p w:rsidR="00057EBD" w:rsidRDefault="00942E79"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5. Otrzyman</w:t>
            </w:r>
            <w:r w:rsidR="00057EBD">
              <w:rPr>
                <w:rFonts w:ascii="MSTT3181b7184etS00" w:hAnsi="MSTT3181b7184etS00"/>
              </w:rPr>
              <w:t>e odpłatnie z tytułu darowizny pozostałe środki trwałe</w:t>
            </w:r>
          </w:p>
        </w:tc>
        <w:tc>
          <w:tcPr>
            <w:tcW w:w="2057" w:type="dxa"/>
          </w:tcPr>
          <w:p w:rsidR="00057EBD" w:rsidRDefault="00057EBD" w:rsidP="00536B64">
            <w:pPr>
              <w:autoSpaceDE w:val="0"/>
              <w:autoSpaceDN w:val="0"/>
              <w:adjustRightInd w:val="0"/>
              <w:spacing w:line="240" w:lineRule="auto"/>
              <w:jc w:val="center"/>
            </w:pPr>
            <w:r>
              <w:t>013</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6. Rozliczenie nadwyżki aktywów obrotowych, jeśli nie uznano ich za korygujące uprzednio ujęte koszty zużycia</w:t>
            </w:r>
          </w:p>
        </w:tc>
        <w:tc>
          <w:tcPr>
            <w:tcW w:w="2057" w:type="dxa"/>
          </w:tcPr>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7. Rozwiązanie uprzednio utworzonej rezerwy na przyszłe zobowiązania</w:t>
            </w:r>
          </w:p>
        </w:tc>
        <w:tc>
          <w:tcPr>
            <w:tcW w:w="2057" w:type="dxa"/>
          </w:tcPr>
          <w:p w:rsidR="00057EBD" w:rsidRDefault="00057EBD" w:rsidP="00536B64">
            <w:pPr>
              <w:autoSpaceDE w:val="0"/>
              <w:autoSpaceDN w:val="0"/>
              <w:adjustRightInd w:val="0"/>
              <w:spacing w:line="240" w:lineRule="auto"/>
              <w:jc w:val="center"/>
            </w:pPr>
            <w:r>
              <w:t>840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8. Przepadek otrzymanego wadium</w:t>
            </w:r>
          </w:p>
        </w:tc>
        <w:tc>
          <w:tcPr>
            <w:tcW w:w="2057" w:type="dxa"/>
          </w:tcPr>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9. Przysądzone koszty postępowania spornego</w:t>
            </w:r>
          </w:p>
        </w:tc>
        <w:tc>
          <w:tcPr>
            <w:tcW w:w="2057" w:type="dxa"/>
          </w:tcPr>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10. Należne jednostce wynagrodzenie płatnika podatku dochodowego i składek ZUS (potrącone w </w:t>
            </w:r>
            <w:r>
              <w:rPr>
                <w:rFonts w:ascii="MSTT3181b7184etS00" w:hAnsi="MSTT3181b7184etS00" w:hint="eastAsia"/>
              </w:rPr>
              <w:t>składanych deklaracjach)</w:t>
            </w:r>
          </w:p>
        </w:tc>
        <w:tc>
          <w:tcPr>
            <w:tcW w:w="2057" w:type="dxa"/>
          </w:tcPr>
          <w:p w:rsidR="00057EBD" w:rsidRDefault="00057EBD" w:rsidP="00536B64">
            <w:pPr>
              <w:autoSpaceDE w:val="0"/>
              <w:autoSpaceDN w:val="0"/>
              <w:adjustRightInd w:val="0"/>
              <w:spacing w:line="240" w:lineRule="auto"/>
              <w:jc w:val="center"/>
            </w:pPr>
            <w:r>
              <w:t>225, 229</w:t>
            </w:r>
          </w:p>
        </w:tc>
      </w:tr>
      <w:tr w:rsidR="00CE2879">
        <w:tc>
          <w:tcPr>
            <w:tcW w:w="7363" w:type="dxa"/>
          </w:tcPr>
          <w:p w:rsidR="00CE2879" w:rsidRDefault="00CE2879"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Księgowanie różnicy wynikające z zaokrągleń w deklaracji VAT-7</w:t>
            </w:r>
          </w:p>
        </w:tc>
        <w:tc>
          <w:tcPr>
            <w:tcW w:w="2057" w:type="dxa"/>
          </w:tcPr>
          <w:p w:rsidR="00CE2879" w:rsidRDefault="00CE2879" w:rsidP="00536B64">
            <w:pPr>
              <w:autoSpaceDE w:val="0"/>
              <w:autoSpaceDN w:val="0"/>
              <w:adjustRightInd w:val="0"/>
              <w:spacing w:line="240" w:lineRule="auto"/>
              <w:jc w:val="center"/>
            </w:pPr>
            <w:r>
              <w:t>225</w:t>
            </w:r>
          </w:p>
        </w:tc>
      </w:tr>
    </w:tbl>
    <w:p w:rsidR="00057EBD" w:rsidRDefault="00057EBD" w:rsidP="0027284B">
      <w:pPr>
        <w:pStyle w:val="Nagwek5"/>
        <w:rPr>
          <w:sz w:val="24"/>
        </w:rPr>
      </w:pPr>
    </w:p>
    <w:p w:rsidR="00057EBD" w:rsidRDefault="00057EBD" w:rsidP="00057EBD">
      <w:pPr>
        <w:pStyle w:val="Nagwek5"/>
        <w:jc w:val="center"/>
        <w:rPr>
          <w:sz w:val="24"/>
        </w:rPr>
      </w:pPr>
      <w:r>
        <w:rPr>
          <w:sz w:val="24"/>
        </w:rPr>
        <w:t>Konto 761 – „Pozostałe koszty operacyjne”</w:t>
      </w:r>
    </w:p>
    <w:p w:rsidR="00057EBD" w:rsidRPr="00DE22E9" w:rsidRDefault="00057EBD" w:rsidP="00057EBD">
      <w:pPr>
        <w:tabs>
          <w:tab w:val="clear" w:pos="9072"/>
        </w:tabs>
        <w:autoSpaceDE w:val="0"/>
        <w:autoSpaceDN w:val="0"/>
        <w:adjustRightInd w:val="0"/>
        <w:rPr>
          <w:color w:val="000000"/>
          <w:szCs w:val="22"/>
        </w:rPr>
      </w:pPr>
      <w:r w:rsidRPr="00CE3D44">
        <w:rPr>
          <w:bCs/>
          <w:color w:val="000000"/>
          <w:szCs w:val="22"/>
        </w:rPr>
        <w:t>Konto 761</w:t>
      </w:r>
      <w:r w:rsidRPr="00DE22E9">
        <w:rPr>
          <w:b/>
          <w:bCs/>
          <w:color w:val="000000"/>
          <w:szCs w:val="22"/>
        </w:rPr>
        <w:t xml:space="preserve"> </w:t>
      </w:r>
      <w:r w:rsidRPr="00DE22E9">
        <w:rPr>
          <w:color w:val="000000"/>
          <w:szCs w:val="22"/>
        </w:rPr>
        <w:t>służy do ewide</w:t>
      </w:r>
      <w:r>
        <w:rPr>
          <w:color w:val="000000"/>
          <w:szCs w:val="22"/>
        </w:rPr>
        <w:t>ncji kosztów niezwiązanych bezpoś</w:t>
      </w:r>
      <w:r w:rsidRPr="00DE22E9">
        <w:rPr>
          <w:color w:val="000000"/>
          <w:szCs w:val="22"/>
        </w:rPr>
        <w:t>rednio ze</w:t>
      </w:r>
      <w:r>
        <w:rPr>
          <w:color w:val="000000"/>
          <w:szCs w:val="22"/>
        </w:rPr>
        <w:t xml:space="preserve"> </w:t>
      </w:r>
      <w:r w:rsidRPr="00DE22E9">
        <w:rPr>
          <w:color w:val="000000"/>
          <w:szCs w:val="22"/>
        </w:rPr>
        <w:t>zwykłą działalno</w:t>
      </w:r>
      <w:r>
        <w:rPr>
          <w:color w:val="000000"/>
          <w:szCs w:val="22"/>
        </w:rPr>
        <w:t>ś</w:t>
      </w:r>
      <w:r w:rsidRPr="00DE22E9">
        <w:rPr>
          <w:color w:val="000000"/>
          <w:szCs w:val="22"/>
        </w:rPr>
        <w:t>cią jednostki.</w:t>
      </w:r>
    </w:p>
    <w:p w:rsidR="00057EBD" w:rsidRPr="00DE22E9" w:rsidRDefault="00057EBD" w:rsidP="00057EBD">
      <w:pPr>
        <w:tabs>
          <w:tab w:val="clear" w:pos="9072"/>
        </w:tabs>
        <w:autoSpaceDE w:val="0"/>
        <w:autoSpaceDN w:val="0"/>
        <w:adjustRightInd w:val="0"/>
        <w:rPr>
          <w:color w:val="000000"/>
          <w:szCs w:val="22"/>
        </w:rPr>
      </w:pPr>
      <w:r>
        <w:rPr>
          <w:color w:val="000000"/>
          <w:szCs w:val="22"/>
        </w:rPr>
        <w:t>W szczególnoś</w:t>
      </w:r>
      <w:r w:rsidRPr="00DE22E9">
        <w:rPr>
          <w:color w:val="000000"/>
          <w:szCs w:val="22"/>
        </w:rPr>
        <w:t xml:space="preserve">ci na stronie </w:t>
      </w:r>
      <w:r w:rsidRPr="00DE22E9">
        <w:rPr>
          <w:b/>
          <w:bCs/>
          <w:color w:val="000000"/>
          <w:szCs w:val="22"/>
        </w:rPr>
        <w:t xml:space="preserve">Wn </w:t>
      </w:r>
      <w:r w:rsidRPr="00DE22E9">
        <w:rPr>
          <w:color w:val="000000"/>
          <w:szCs w:val="22"/>
        </w:rPr>
        <w:t>konta ujmuje się:</w:t>
      </w:r>
    </w:p>
    <w:p w:rsidR="00057EBD" w:rsidRPr="00DE22E9" w:rsidRDefault="00057EBD" w:rsidP="00057EBD">
      <w:pPr>
        <w:tabs>
          <w:tab w:val="clear" w:pos="9072"/>
        </w:tabs>
        <w:autoSpaceDE w:val="0"/>
        <w:autoSpaceDN w:val="0"/>
        <w:adjustRightInd w:val="0"/>
        <w:ind w:left="567" w:hanging="567"/>
        <w:rPr>
          <w:color w:val="000000"/>
          <w:szCs w:val="22"/>
        </w:rPr>
      </w:pPr>
      <w:r w:rsidRPr="00DE22E9">
        <w:rPr>
          <w:color w:val="000000"/>
          <w:szCs w:val="22"/>
        </w:rPr>
        <w:t xml:space="preserve">– </w:t>
      </w:r>
      <w:r>
        <w:rPr>
          <w:color w:val="000000"/>
          <w:szCs w:val="22"/>
        </w:rPr>
        <w:tab/>
        <w:t>wartoś</w:t>
      </w:r>
      <w:r w:rsidRPr="00DE22E9">
        <w:rPr>
          <w:color w:val="000000"/>
          <w:szCs w:val="22"/>
        </w:rPr>
        <w:t>ć ewidencyjną sprzedanych materiałów,</w:t>
      </w:r>
    </w:p>
    <w:p w:rsidR="00057EBD" w:rsidRPr="00CE3D44" w:rsidRDefault="00057EBD" w:rsidP="00057EBD">
      <w:pPr>
        <w:tabs>
          <w:tab w:val="clear" w:pos="9072"/>
        </w:tabs>
        <w:autoSpaceDE w:val="0"/>
        <w:autoSpaceDN w:val="0"/>
        <w:adjustRightInd w:val="0"/>
        <w:ind w:left="567" w:hanging="567"/>
        <w:rPr>
          <w:color w:val="000000"/>
          <w:szCs w:val="22"/>
        </w:rPr>
      </w:pPr>
      <w:r w:rsidRPr="00DE22E9">
        <w:rPr>
          <w:color w:val="000000"/>
          <w:szCs w:val="22"/>
        </w:rPr>
        <w:t xml:space="preserve">– </w:t>
      </w:r>
      <w:r>
        <w:rPr>
          <w:color w:val="000000"/>
          <w:szCs w:val="22"/>
        </w:rPr>
        <w:tab/>
      </w:r>
      <w:r w:rsidRPr="00DE22E9">
        <w:rPr>
          <w:color w:val="000000"/>
          <w:szCs w:val="22"/>
        </w:rPr>
        <w:t>pozostałe koszty operacyjne, do kt</w:t>
      </w:r>
      <w:r>
        <w:rPr>
          <w:color w:val="000000"/>
          <w:szCs w:val="22"/>
        </w:rPr>
        <w:t>órych zalicza się w szczególnoś</w:t>
      </w:r>
      <w:r w:rsidRPr="00DE22E9">
        <w:rPr>
          <w:color w:val="000000"/>
          <w:szCs w:val="22"/>
        </w:rPr>
        <w:t>ci:</w:t>
      </w:r>
      <w:r>
        <w:rPr>
          <w:color w:val="000000"/>
          <w:szCs w:val="22"/>
        </w:rPr>
        <w:t xml:space="preserve"> </w:t>
      </w:r>
      <w:r w:rsidRPr="00DE22E9">
        <w:rPr>
          <w:color w:val="000000"/>
          <w:szCs w:val="22"/>
        </w:rPr>
        <w:t>zapłacone kary, grzywny, odszkodowania, odpisane przedawnione,</w:t>
      </w:r>
      <w:r>
        <w:rPr>
          <w:color w:val="000000"/>
          <w:szCs w:val="22"/>
        </w:rPr>
        <w:t xml:space="preserve"> umorzone i nieściągalne należnoś</w:t>
      </w:r>
      <w:r w:rsidRPr="00DE22E9">
        <w:rPr>
          <w:color w:val="000000"/>
          <w:szCs w:val="22"/>
        </w:rPr>
        <w:t>ci, jeżeli nie są pokrywane</w:t>
      </w:r>
      <w:r>
        <w:rPr>
          <w:color w:val="000000"/>
          <w:szCs w:val="22"/>
        </w:rPr>
        <w:t xml:space="preserve"> </w:t>
      </w:r>
      <w:r w:rsidRPr="00DE22E9">
        <w:rPr>
          <w:color w:val="000000"/>
          <w:szCs w:val="22"/>
        </w:rPr>
        <w:t>z uprzednio dokonanego odpisu aktualizującego, odpisy aktualizuj</w:t>
      </w:r>
      <w:r>
        <w:rPr>
          <w:color w:val="000000"/>
          <w:szCs w:val="22"/>
        </w:rPr>
        <w:t>ące wartość należnoś</w:t>
      </w:r>
      <w:r w:rsidRPr="00DE22E9">
        <w:rPr>
          <w:color w:val="000000"/>
          <w:szCs w:val="22"/>
        </w:rPr>
        <w:t>ci od dłużników, koszty postępowania spornego</w:t>
      </w:r>
      <w:r>
        <w:rPr>
          <w:color w:val="000000"/>
          <w:szCs w:val="22"/>
        </w:rPr>
        <w:t xml:space="preserve"> </w:t>
      </w:r>
      <w:r w:rsidRPr="00DE22E9">
        <w:rPr>
          <w:color w:val="000000"/>
          <w:szCs w:val="22"/>
        </w:rPr>
        <w:t>i egzekucyjnego</w:t>
      </w:r>
      <w:r>
        <w:rPr>
          <w:color w:val="000000"/>
          <w:szCs w:val="22"/>
        </w:rPr>
        <w:t xml:space="preserve"> oraz nieodpłatnie przekazane ś</w:t>
      </w:r>
      <w:r w:rsidRPr="00DE22E9">
        <w:rPr>
          <w:color w:val="000000"/>
          <w:szCs w:val="22"/>
        </w:rPr>
        <w:t>rodki</w:t>
      </w:r>
      <w:r>
        <w:rPr>
          <w:color w:val="000000"/>
          <w:szCs w:val="22"/>
        </w:rPr>
        <w:t xml:space="preserve"> </w:t>
      </w:r>
      <w:r w:rsidRPr="00DE22E9">
        <w:rPr>
          <w:color w:val="000000"/>
          <w:szCs w:val="22"/>
        </w:rPr>
        <w:t>obrotowe.</w:t>
      </w:r>
    </w:p>
    <w:p w:rsidR="00057EBD" w:rsidRPr="00CE3D44" w:rsidRDefault="00057EBD" w:rsidP="00057EBD">
      <w:pPr>
        <w:tabs>
          <w:tab w:val="clear" w:pos="9072"/>
        </w:tabs>
        <w:autoSpaceDE w:val="0"/>
        <w:autoSpaceDN w:val="0"/>
        <w:adjustRightInd w:val="0"/>
        <w:ind w:left="567" w:hanging="567"/>
        <w:rPr>
          <w:color w:val="000000"/>
          <w:szCs w:val="22"/>
        </w:rPr>
      </w:pPr>
      <w:r w:rsidRPr="00CE3D44">
        <w:rPr>
          <w:color w:val="000000"/>
          <w:szCs w:val="22"/>
        </w:rPr>
        <w:t>W końcu roku obrotowego przenosi się:</w:t>
      </w:r>
    </w:p>
    <w:p w:rsidR="00057EBD" w:rsidRPr="003D5F85" w:rsidRDefault="00057EBD" w:rsidP="00057EBD">
      <w:pPr>
        <w:tabs>
          <w:tab w:val="clear" w:pos="9072"/>
        </w:tabs>
        <w:autoSpaceDE w:val="0"/>
        <w:autoSpaceDN w:val="0"/>
        <w:adjustRightInd w:val="0"/>
        <w:ind w:left="567" w:hanging="567"/>
        <w:rPr>
          <w:bCs/>
          <w:color w:val="000000"/>
          <w:szCs w:val="22"/>
        </w:rPr>
      </w:pPr>
      <w:r w:rsidRPr="00CE3D44">
        <w:rPr>
          <w:color w:val="000000"/>
          <w:szCs w:val="22"/>
        </w:rPr>
        <w:t xml:space="preserve">– </w:t>
      </w:r>
      <w:r>
        <w:rPr>
          <w:color w:val="000000"/>
          <w:szCs w:val="22"/>
        </w:rPr>
        <w:tab/>
      </w:r>
      <w:r w:rsidRPr="00CE3D44">
        <w:rPr>
          <w:color w:val="000000"/>
          <w:szCs w:val="22"/>
        </w:rPr>
        <w:t xml:space="preserve">na stronę </w:t>
      </w:r>
      <w:r w:rsidRPr="00CE3D44">
        <w:rPr>
          <w:bCs/>
          <w:color w:val="000000"/>
          <w:szCs w:val="22"/>
        </w:rPr>
        <w:t>Wn konta 490</w:t>
      </w:r>
      <w:r w:rsidRPr="00CE3D44">
        <w:rPr>
          <w:color w:val="000000"/>
          <w:szCs w:val="22"/>
        </w:rPr>
        <w:t xml:space="preserve">, w korespondencji ze stroną </w:t>
      </w:r>
      <w:r w:rsidRPr="00CE3D44">
        <w:rPr>
          <w:bCs/>
          <w:color w:val="000000"/>
          <w:szCs w:val="22"/>
        </w:rPr>
        <w:t>Ma konta</w:t>
      </w:r>
      <w:r>
        <w:rPr>
          <w:bCs/>
          <w:color w:val="000000"/>
          <w:szCs w:val="22"/>
        </w:rPr>
        <w:t xml:space="preserve"> </w:t>
      </w:r>
      <w:r w:rsidRPr="00CE3D44">
        <w:rPr>
          <w:bCs/>
          <w:color w:val="000000"/>
          <w:szCs w:val="22"/>
        </w:rPr>
        <w:t xml:space="preserve">761 </w:t>
      </w:r>
      <w:r w:rsidRPr="00CE3D44">
        <w:rPr>
          <w:color w:val="000000"/>
          <w:szCs w:val="22"/>
        </w:rPr>
        <w:t xml:space="preserve">– koszty związane </w:t>
      </w:r>
      <w:r w:rsidR="0027284B">
        <w:rPr>
          <w:color w:val="000000"/>
          <w:szCs w:val="22"/>
        </w:rPr>
        <w:br/>
      </w:r>
      <w:r w:rsidRPr="00CE3D44">
        <w:rPr>
          <w:color w:val="000000"/>
          <w:szCs w:val="22"/>
        </w:rPr>
        <w:t>z zakupem i sprzedażą składników majątku,</w:t>
      </w:r>
      <w:r>
        <w:rPr>
          <w:color w:val="000000"/>
          <w:szCs w:val="22"/>
        </w:rPr>
        <w:t xml:space="preserve"> </w:t>
      </w:r>
      <w:r w:rsidRPr="00CE3D44">
        <w:rPr>
          <w:color w:val="000000"/>
          <w:szCs w:val="22"/>
        </w:rPr>
        <w:t xml:space="preserve">jeżeli zostały ujęte na </w:t>
      </w:r>
      <w:r w:rsidRPr="00CE3D44">
        <w:rPr>
          <w:bCs/>
          <w:color w:val="000000"/>
          <w:szCs w:val="22"/>
        </w:rPr>
        <w:t>koncie 761,</w:t>
      </w:r>
    </w:p>
    <w:p w:rsidR="00057EBD" w:rsidRPr="00CE3D44" w:rsidRDefault="00057EBD" w:rsidP="00057EBD">
      <w:pPr>
        <w:tabs>
          <w:tab w:val="clear" w:pos="9072"/>
        </w:tabs>
        <w:autoSpaceDE w:val="0"/>
        <w:autoSpaceDN w:val="0"/>
        <w:adjustRightInd w:val="0"/>
        <w:ind w:left="567" w:hanging="567"/>
        <w:rPr>
          <w:color w:val="000000"/>
          <w:szCs w:val="22"/>
        </w:rPr>
      </w:pPr>
      <w:r w:rsidRPr="00CE3D44">
        <w:rPr>
          <w:color w:val="000000"/>
          <w:szCs w:val="22"/>
        </w:rPr>
        <w:t xml:space="preserve">– </w:t>
      </w:r>
      <w:r>
        <w:rPr>
          <w:color w:val="000000"/>
          <w:szCs w:val="22"/>
        </w:rPr>
        <w:tab/>
      </w:r>
      <w:r w:rsidRPr="00CE3D44">
        <w:rPr>
          <w:color w:val="000000"/>
          <w:szCs w:val="22"/>
        </w:rPr>
        <w:t xml:space="preserve">na stronę </w:t>
      </w:r>
      <w:r w:rsidRPr="00CE3D44">
        <w:rPr>
          <w:bCs/>
          <w:color w:val="000000"/>
          <w:szCs w:val="22"/>
        </w:rPr>
        <w:t xml:space="preserve">Wn konta 860 </w:t>
      </w:r>
      <w:r w:rsidR="00942E79">
        <w:rPr>
          <w:color w:val="000000"/>
          <w:szCs w:val="22"/>
        </w:rPr>
        <w:t>pozostałe koszty operacyjne</w:t>
      </w:r>
      <w:r w:rsidRPr="00CE3D44">
        <w:rPr>
          <w:color w:val="000000"/>
          <w:szCs w:val="22"/>
        </w:rPr>
        <w:t xml:space="preserve"> w korespondencji</w:t>
      </w:r>
      <w:r>
        <w:rPr>
          <w:color w:val="000000"/>
          <w:szCs w:val="22"/>
        </w:rPr>
        <w:t xml:space="preserve"> </w:t>
      </w:r>
      <w:r w:rsidRPr="00CE3D44">
        <w:rPr>
          <w:color w:val="000000"/>
          <w:szCs w:val="22"/>
        </w:rPr>
        <w:t xml:space="preserve">ze stroną </w:t>
      </w:r>
      <w:r w:rsidRPr="00CE3D44">
        <w:rPr>
          <w:bCs/>
          <w:color w:val="000000"/>
          <w:szCs w:val="22"/>
        </w:rPr>
        <w:t>Ma konta 761</w:t>
      </w:r>
      <w:r w:rsidRPr="00CE3D44">
        <w:rPr>
          <w:color w:val="000000"/>
          <w:szCs w:val="22"/>
        </w:rPr>
        <w:t>.</w:t>
      </w:r>
    </w:p>
    <w:p w:rsidR="00057EBD" w:rsidRPr="00DE22E9" w:rsidRDefault="00057EBD" w:rsidP="00057EBD">
      <w:pPr>
        <w:tabs>
          <w:tab w:val="clear" w:pos="9072"/>
        </w:tabs>
        <w:autoSpaceDE w:val="0"/>
        <w:autoSpaceDN w:val="0"/>
        <w:adjustRightInd w:val="0"/>
        <w:rPr>
          <w:color w:val="000000"/>
          <w:szCs w:val="22"/>
        </w:rPr>
      </w:pPr>
      <w:r w:rsidRPr="00DE22E9">
        <w:rPr>
          <w:color w:val="000000"/>
          <w:szCs w:val="22"/>
        </w:rPr>
        <w:t>Na koniec roku konto nie wykazuje salda.</w:t>
      </w:r>
    </w:p>
    <w:p w:rsidR="00057EBD" w:rsidRPr="0027284B" w:rsidRDefault="00057EBD" w:rsidP="0027284B">
      <w:pPr>
        <w:tabs>
          <w:tab w:val="clear" w:pos="9072"/>
        </w:tabs>
        <w:autoSpaceDE w:val="0"/>
        <w:autoSpaceDN w:val="0"/>
        <w:adjustRightInd w:val="0"/>
        <w:rPr>
          <w:bCs/>
          <w:color w:val="000000"/>
          <w:szCs w:val="22"/>
        </w:rPr>
      </w:pPr>
      <w:r w:rsidRPr="00DE22E9">
        <w:rPr>
          <w:color w:val="000000"/>
          <w:szCs w:val="22"/>
        </w:rPr>
        <w:t xml:space="preserve">W rachunku zysków i strat pozostałe koszty operacyjne, </w:t>
      </w:r>
      <w:r w:rsidRPr="003B5C5C">
        <w:rPr>
          <w:bCs/>
          <w:color w:val="000000"/>
          <w:szCs w:val="22"/>
        </w:rPr>
        <w:t>z wyjątkiem</w:t>
      </w:r>
      <w:r>
        <w:rPr>
          <w:b/>
          <w:bCs/>
          <w:color w:val="000000"/>
          <w:szCs w:val="22"/>
        </w:rPr>
        <w:t xml:space="preserve"> </w:t>
      </w:r>
      <w:r>
        <w:rPr>
          <w:color w:val="000000"/>
          <w:szCs w:val="22"/>
        </w:rPr>
        <w:t>kosztów bezpoś</w:t>
      </w:r>
      <w:r w:rsidRPr="00DE22E9">
        <w:rPr>
          <w:color w:val="000000"/>
          <w:szCs w:val="22"/>
        </w:rPr>
        <w:t>rednio związanych ze sprzedażą niefinansowych aktywów</w:t>
      </w:r>
      <w:r>
        <w:rPr>
          <w:b/>
          <w:bCs/>
          <w:color w:val="000000"/>
          <w:szCs w:val="22"/>
        </w:rPr>
        <w:t xml:space="preserve"> </w:t>
      </w:r>
      <w:r w:rsidRPr="00DE22E9">
        <w:rPr>
          <w:color w:val="000000"/>
          <w:szCs w:val="22"/>
        </w:rPr>
        <w:t>trwałych, wykazuje się w poz</w:t>
      </w:r>
      <w:r w:rsidRPr="003B5C5C">
        <w:rPr>
          <w:color w:val="000000"/>
          <w:szCs w:val="22"/>
        </w:rPr>
        <w:t xml:space="preserve">. </w:t>
      </w:r>
      <w:r w:rsidRPr="003B5C5C">
        <w:rPr>
          <w:bCs/>
          <w:color w:val="000000"/>
          <w:szCs w:val="22"/>
        </w:rPr>
        <w:t>E.I. „</w:t>
      </w:r>
      <w:r>
        <w:rPr>
          <w:bCs/>
          <w:color w:val="000000"/>
          <w:szCs w:val="22"/>
        </w:rPr>
        <w:t>Pozostał</w:t>
      </w:r>
      <w:r w:rsidRPr="003B5C5C">
        <w:rPr>
          <w:bCs/>
          <w:color w:val="000000"/>
          <w:szCs w:val="22"/>
        </w:rPr>
        <w:t>e koszty operacyjne”</w:t>
      </w:r>
      <w:r w:rsidRPr="003B5C5C">
        <w:rPr>
          <w:color w:val="000000"/>
          <w:szCs w:val="22"/>
        </w:rPr>
        <w:t>.</w:t>
      </w:r>
    </w:p>
    <w:p w:rsidR="00114896" w:rsidRDefault="00114896"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761</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761</w:t>
            </w:r>
          </w:p>
        </w:tc>
        <w:tc>
          <w:tcPr>
            <w:tcW w:w="2057"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sz w:val="20"/>
              </w:rPr>
            </w:pPr>
            <w:r>
              <w:rPr>
                <w:rFonts w:ascii="MSTT3181b7184etS00" w:hAnsi="MSTT3181b7184etS00"/>
              </w:rPr>
              <w:t>1. Wartość sprzedanych materiałów</w:t>
            </w:r>
          </w:p>
        </w:tc>
        <w:tc>
          <w:tcPr>
            <w:tcW w:w="2057" w:type="dxa"/>
          </w:tcPr>
          <w:p w:rsidR="00057EBD" w:rsidRDefault="00057EBD" w:rsidP="00536B64">
            <w:pPr>
              <w:autoSpaceDE w:val="0"/>
              <w:autoSpaceDN w:val="0"/>
              <w:adjustRightInd w:val="0"/>
              <w:spacing w:line="240" w:lineRule="auto"/>
              <w:jc w:val="center"/>
              <w:rPr>
                <w:sz w:val="20"/>
              </w:rPr>
            </w:pPr>
            <w:r>
              <w:t>310, 401</w:t>
            </w:r>
          </w:p>
        </w:tc>
      </w:tr>
      <w:tr w:rsidR="00057EBD">
        <w:tc>
          <w:tcPr>
            <w:tcW w:w="7363" w:type="dxa"/>
          </w:tcPr>
          <w:p w:rsidR="00057EBD" w:rsidRDefault="00057EBD" w:rsidP="00A641D3">
            <w:pPr>
              <w:numPr>
                <w:ilvl w:val="3"/>
                <w:numId w:val="109"/>
              </w:numPr>
              <w:autoSpaceDE w:val="0"/>
              <w:autoSpaceDN w:val="0"/>
              <w:adjustRightInd w:val="0"/>
              <w:spacing w:line="240" w:lineRule="auto"/>
              <w:ind w:left="284" w:hanging="284"/>
              <w:rPr>
                <w:rFonts w:ascii="MSTT3181b7184etS00" w:hAnsi="MSTT3181b7184etS00"/>
              </w:rPr>
            </w:pPr>
            <w:r>
              <w:rPr>
                <w:rFonts w:ascii="MSTT3181b7184etS00" w:hAnsi="MSTT3181b7184etS00"/>
              </w:rPr>
              <w:t>Wartość darowizn przekazanych nieodpłatnie rzeczowych aktywów obrotowych</w:t>
            </w:r>
          </w:p>
          <w:p w:rsidR="00057EBD" w:rsidRDefault="00057EBD" w:rsidP="00A641D3">
            <w:pPr>
              <w:numPr>
                <w:ilvl w:val="3"/>
                <w:numId w:val="109"/>
              </w:numPr>
              <w:autoSpaceDE w:val="0"/>
              <w:autoSpaceDN w:val="0"/>
              <w:adjustRightInd w:val="0"/>
              <w:spacing w:line="240" w:lineRule="auto"/>
              <w:ind w:left="284" w:hanging="1709"/>
              <w:rPr>
                <w:rFonts w:ascii="MSTT3181b7184etS00" w:hAnsi="MSTT3181b7184etS00"/>
              </w:rPr>
            </w:pPr>
            <w:r>
              <w:rPr>
                <w:rFonts w:ascii="MSTT3181b7184etS00" w:hAnsi="MSTT3181b7184etS00"/>
              </w:rPr>
              <w:t>– wartość ewidencyjna</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lastRenderedPageBreak/>
              <w:t>310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lastRenderedPageBreak/>
              <w:t>3. Niezawinione niedobory aktywów obrotowych</w:t>
            </w:r>
          </w:p>
        </w:tc>
        <w:tc>
          <w:tcPr>
            <w:tcW w:w="2057" w:type="dxa"/>
          </w:tcPr>
          <w:p w:rsidR="00057EBD" w:rsidRDefault="00057EBD" w:rsidP="00536B64">
            <w:pPr>
              <w:autoSpaceDE w:val="0"/>
              <w:autoSpaceDN w:val="0"/>
              <w:adjustRightInd w:val="0"/>
              <w:spacing w:line="240" w:lineRule="auto"/>
              <w:jc w:val="center"/>
            </w:pPr>
            <w:r>
              <w:t>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4. Zapłacone lub naliczone kary, odszkodowania i koszty postępowania spornego związane z działalnością operacyjną</w:t>
            </w:r>
          </w:p>
        </w:tc>
        <w:tc>
          <w:tcPr>
            <w:tcW w:w="2057" w:type="dxa"/>
          </w:tcPr>
          <w:p w:rsidR="00057EBD" w:rsidRDefault="00057EBD" w:rsidP="00536B64">
            <w:pPr>
              <w:autoSpaceDE w:val="0"/>
              <w:autoSpaceDN w:val="0"/>
              <w:adjustRightInd w:val="0"/>
              <w:spacing w:line="240" w:lineRule="auto"/>
              <w:jc w:val="center"/>
            </w:pPr>
            <w:r>
              <w:t>101,130, 201,225, 234, 240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5. Odpisane, przedawnione, umorzone należności inne niż </w:t>
            </w:r>
            <w:r>
              <w:rPr>
                <w:rFonts w:ascii="MSTT3181b7184etS00" w:hAnsi="MSTT3181b7184etS00" w:hint="eastAsia"/>
              </w:rPr>
              <w:t>związane</w:t>
            </w:r>
            <w:r>
              <w:rPr>
                <w:rFonts w:ascii="MSTT3181b7184etS00" w:hAnsi="MSTT3181b7184etS00"/>
              </w:rPr>
              <w:t xml:space="preserve"> z przychodami finansowymi, jeżeli wcześniej nie dokonano odpisu aktualizującego</w:t>
            </w:r>
          </w:p>
        </w:tc>
        <w:tc>
          <w:tcPr>
            <w:tcW w:w="2057" w:type="dxa"/>
          </w:tcPr>
          <w:p w:rsidR="00057EBD" w:rsidRDefault="00057EBD" w:rsidP="00536B64">
            <w:pPr>
              <w:autoSpaceDE w:val="0"/>
              <w:autoSpaceDN w:val="0"/>
              <w:adjustRightInd w:val="0"/>
              <w:spacing w:line="240" w:lineRule="auto"/>
              <w:jc w:val="center"/>
            </w:pPr>
            <w:r>
              <w:t>201, 231, 234, 240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6. Odpisanie weksli obcych przedawnionych lub nieściągalnych</w:t>
            </w:r>
          </w:p>
        </w:tc>
        <w:tc>
          <w:tcPr>
            <w:tcW w:w="2057" w:type="dxa"/>
          </w:tcPr>
          <w:p w:rsidR="00057EBD" w:rsidRDefault="00057EBD" w:rsidP="00536B64">
            <w:pPr>
              <w:autoSpaceDE w:val="0"/>
              <w:autoSpaceDN w:val="0"/>
              <w:adjustRightInd w:val="0"/>
              <w:spacing w:line="240" w:lineRule="auto"/>
              <w:jc w:val="center"/>
            </w:pPr>
            <w:r>
              <w:t>140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7. Odpisy </w:t>
            </w:r>
            <w:r>
              <w:rPr>
                <w:rFonts w:ascii="MSTT3181b7184etS00" w:hAnsi="MSTT3181b7184etS00" w:hint="eastAsia"/>
              </w:rPr>
              <w:t>aktualizujące</w:t>
            </w:r>
            <w:r>
              <w:rPr>
                <w:rFonts w:ascii="MSTT3181b7184etS00" w:hAnsi="MSTT3181b7184etS00"/>
              </w:rPr>
              <w:t xml:space="preserve"> należności wątpliwych</w:t>
            </w:r>
          </w:p>
        </w:tc>
        <w:tc>
          <w:tcPr>
            <w:tcW w:w="2057" w:type="dxa"/>
          </w:tcPr>
          <w:p w:rsidR="00057EBD" w:rsidRDefault="00057EBD" w:rsidP="00536B64">
            <w:pPr>
              <w:autoSpaceDE w:val="0"/>
              <w:autoSpaceDN w:val="0"/>
              <w:adjustRightInd w:val="0"/>
              <w:spacing w:line="240" w:lineRule="auto"/>
              <w:jc w:val="center"/>
            </w:pPr>
            <w:r>
              <w:t>290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8. Koszty likwidacji środków trwałych (z </w:t>
            </w:r>
            <w:r>
              <w:rPr>
                <w:rFonts w:ascii="MSTT3181b7184etS00" w:hAnsi="MSTT3181b7184etS00" w:hint="eastAsia"/>
              </w:rPr>
              <w:t>wyjątkiem</w:t>
            </w:r>
            <w:r>
              <w:rPr>
                <w:rFonts w:ascii="MSTT3181b7184etS00" w:hAnsi="MSTT3181b7184etS00"/>
              </w:rPr>
              <w:t xml:space="preserve"> likwidacji </w:t>
            </w:r>
            <w:r>
              <w:rPr>
                <w:rFonts w:ascii="MSTT3181b7184etS00" w:hAnsi="MSTT3181b7184etS00" w:hint="eastAsia"/>
              </w:rPr>
              <w:t>związanej</w:t>
            </w:r>
            <w:r>
              <w:rPr>
                <w:rFonts w:ascii="MSTT3181b7184etS00" w:hAnsi="MSTT3181b7184etS00"/>
              </w:rPr>
              <w:t xml:space="preserve"> z prowadzeniem inwestycji oraz zdarzeniami losowymi)</w:t>
            </w:r>
          </w:p>
        </w:tc>
        <w:tc>
          <w:tcPr>
            <w:tcW w:w="2057" w:type="dxa"/>
          </w:tcPr>
          <w:p w:rsidR="00057EBD" w:rsidRDefault="00057EBD" w:rsidP="00536B64">
            <w:pPr>
              <w:autoSpaceDE w:val="0"/>
              <w:autoSpaceDN w:val="0"/>
              <w:adjustRightInd w:val="0"/>
              <w:spacing w:line="240" w:lineRule="auto"/>
              <w:jc w:val="center"/>
            </w:pPr>
            <w:r>
              <w:t>101, 130, 201, 234, 240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9. Obniżenie wartości zapasów materiałów w wyniku uszkodzenia, zepsucia, utraty </w:t>
            </w:r>
            <w:r>
              <w:rPr>
                <w:rFonts w:ascii="MSTT3181b7184etS00" w:hAnsi="MSTT3181b7184etS00" w:hint="eastAsia"/>
              </w:rPr>
              <w:t>przydatności</w:t>
            </w:r>
            <w:r>
              <w:rPr>
                <w:rFonts w:ascii="MSTT3181b7184etS00" w:hAnsi="MSTT3181b7184etS00"/>
              </w:rPr>
              <w:t xml:space="preserve"> itp. z </w:t>
            </w:r>
            <w:r>
              <w:rPr>
                <w:rFonts w:ascii="MSTT3181b7184etS00" w:hAnsi="MSTT3181b7184etS00" w:hint="eastAsia"/>
              </w:rPr>
              <w:t>wyjątkiem</w:t>
            </w:r>
            <w:r>
              <w:rPr>
                <w:rFonts w:ascii="MSTT3181b7184etS00" w:hAnsi="MSTT3181b7184etS00"/>
              </w:rPr>
              <w:t xml:space="preserve"> wynikających ze zdarzeń losowych</w:t>
            </w:r>
          </w:p>
        </w:tc>
        <w:tc>
          <w:tcPr>
            <w:tcW w:w="2057" w:type="dxa"/>
          </w:tcPr>
          <w:p w:rsidR="00057EBD" w:rsidRDefault="00057EBD" w:rsidP="00536B64">
            <w:pPr>
              <w:autoSpaceDE w:val="0"/>
              <w:autoSpaceDN w:val="0"/>
              <w:adjustRightInd w:val="0"/>
              <w:spacing w:line="240" w:lineRule="auto"/>
              <w:jc w:val="center"/>
            </w:pPr>
            <w:r>
              <w:t>310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10. Rezerwa na przewidywane zobowiązania</w:t>
            </w:r>
          </w:p>
        </w:tc>
        <w:tc>
          <w:tcPr>
            <w:tcW w:w="2057" w:type="dxa"/>
          </w:tcPr>
          <w:p w:rsidR="00057EBD" w:rsidRDefault="00057EBD" w:rsidP="00536B64">
            <w:pPr>
              <w:autoSpaceDE w:val="0"/>
              <w:autoSpaceDN w:val="0"/>
              <w:adjustRightInd w:val="0"/>
              <w:spacing w:line="240" w:lineRule="auto"/>
              <w:jc w:val="center"/>
            </w:pPr>
            <w:r>
              <w:t>840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11. Koszty związane ze sprzedażą środków trwałych i inwestycji</w:t>
            </w:r>
          </w:p>
        </w:tc>
        <w:tc>
          <w:tcPr>
            <w:tcW w:w="2057" w:type="dxa"/>
          </w:tcPr>
          <w:p w:rsidR="00057EBD" w:rsidRDefault="00057EBD" w:rsidP="00536B64">
            <w:pPr>
              <w:autoSpaceDE w:val="0"/>
              <w:autoSpaceDN w:val="0"/>
              <w:adjustRightInd w:val="0"/>
              <w:spacing w:line="240" w:lineRule="auto"/>
              <w:jc w:val="center"/>
            </w:pPr>
            <w:r>
              <w:t>101, 130, 201</w:t>
            </w:r>
          </w:p>
        </w:tc>
      </w:tr>
      <w:tr w:rsidR="00CE2879">
        <w:tc>
          <w:tcPr>
            <w:tcW w:w="7363" w:type="dxa"/>
          </w:tcPr>
          <w:p w:rsidR="00CE2879" w:rsidRDefault="005D0890"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12.</w:t>
            </w:r>
            <w:r w:rsidR="00CE2879">
              <w:rPr>
                <w:rFonts w:ascii="MSTT3181b7184etS00" w:hAnsi="MSTT3181b7184etS00"/>
              </w:rPr>
              <w:t>Księgowanie różnicy wynikające z zaokrągleń w deklaracji VAT-7</w:t>
            </w:r>
          </w:p>
        </w:tc>
        <w:tc>
          <w:tcPr>
            <w:tcW w:w="2057" w:type="dxa"/>
          </w:tcPr>
          <w:p w:rsidR="00CE2879" w:rsidRDefault="00CE2879" w:rsidP="00536B64">
            <w:pPr>
              <w:autoSpaceDE w:val="0"/>
              <w:autoSpaceDN w:val="0"/>
              <w:adjustRightInd w:val="0"/>
              <w:spacing w:line="240" w:lineRule="auto"/>
              <w:jc w:val="center"/>
            </w:pPr>
            <w:r>
              <w:t>225</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761</w:t>
            </w:r>
          </w:p>
        </w:tc>
        <w:tc>
          <w:tcPr>
            <w:tcW w:w="2057"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1. Korekty </w:t>
            </w:r>
            <w:r>
              <w:rPr>
                <w:rFonts w:ascii="MSTT3181b7184etS00" w:hAnsi="MSTT3181b7184etS00" w:hint="eastAsia"/>
              </w:rPr>
              <w:t>zmniejszające</w:t>
            </w:r>
            <w:r>
              <w:rPr>
                <w:rFonts w:ascii="MSTT3181b7184etS00" w:hAnsi="MSTT3181b7184etS00"/>
              </w:rPr>
              <w:t xml:space="preserve"> uprzednio </w:t>
            </w:r>
            <w:r>
              <w:rPr>
                <w:rFonts w:ascii="MSTT3181b7184etS00" w:hAnsi="MSTT3181b7184etS00" w:hint="eastAsia"/>
              </w:rPr>
              <w:t>zaksięgowane</w:t>
            </w:r>
            <w:r>
              <w:rPr>
                <w:rFonts w:ascii="MSTT3181b7184etS00" w:hAnsi="MSTT3181b7184etS00"/>
              </w:rPr>
              <w:t xml:space="preserve"> </w:t>
            </w:r>
            <w:r>
              <w:rPr>
                <w:rFonts w:ascii="MSTT3181b7184etS00" w:hAnsi="MSTT3181b7184etS00" w:hint="eastAsia"/>
              </w:rPr>
              <w:t>pozostał</w:t>
            </w:r>
            <w:r w:rsidR="00942E79">
              <w:rPr>
                <w:rFonts w:ascii="MSTT3181b7184etS00" w:hAnsi="MSTT3181b7184etS00"/>
              </w:rPr>
              <w:t>e</w:t>
            </w:r>
            <w:r>
              <w:rPr>
                <w:rFonts w:ascii="MSTT3181b7184etS00" w:hAnsi="MSTT3181b7184etS00"/>
              </w:rPr>
              <w:t xml:space="preserve"> koszty operacyjne</w:t>
            </w:r>
          </w:p>
        </w:tc>
        <w:tc>
          <w:tcPr>
            <w:tcW w:w="2057" w:type="dxa"/>
          </w:tcPr>
          <w:p w:rsidR="00057EBD" w:rsidRDefault="00057EBD" w:rsidP="00536B64">
            <w:pPr>
              <w:autoSpaceDE w:val="0"/>
              <w:autoSpaceDN w:val="0"/>
              <w:adjustRightInd w:val="0"/>
              <w:spacing w:line="240" w:lineRule="auto"/>
              <w:jc w:val="center"/>
            </w:pPr>
            <w:r>
              <w:t xml:space="preserve">130, 201, 225, 234, 240, 310, </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2. Przeniesienie na koniec roku poniesionych pozostałych kosztów operacyjnych</w:t>
            </w:r>
          </w:p>
        </w:tc>
        <w:tc>
          <w:tcPr>
            <w:tcW w:w="2057" w:type="dxa"/>
          </w:tcPr>
          <w:p w:rsidR="00057EBD" w:rsidRDefault="00057EBD" w:rsidP="00536B64">
            <w:pPr>
              <w:autoSpaceDE w:val="0"/>
              <w:autoSpaceDN w:val="0"/>
              <w:adjustRightInd w:val="0"/>
              <w:spacing w:line="240" w:lineRule="auto"/>
              <w:jc w:val="center"/>
            </w:pPr>
            <w:r>
              <w:t>860</w:t>
            </w:r>
          </w:p>
        </w:tc>
      </w:tr>
    </w:tbl>
    <w:p w:rsidR="00C13750" w:rsidRPr="00C13750" w:rsidRDefault="00C13750" w:rsidP="00C13750"/>
    <w:p w:rsidR="00057EBD" w:rsidRDefault="00057EBD" w:rsidP="00057EBD">
      <w:pPr>
        <w:pStyle w:val="Nagwek5"/>
        <w:jc w:val="center"/>
      </w:pPr>
      <w:r>
        <w:t>ZESPÓŁ 8 – FUNDUSZE, REZERWY I WYNIK FINANSOWY</w:t>
      </w:r>
    </w:p>
    <w:p w:rsidR="00057EBD" w:rsidRDefault="00057EBD" w:rsidP="00057EBD">
      <w:pPr>
        <w:autoSpaceDE w:val="0"/>
        <w:autoSpaceDN w:val="0"/>
        <w:adjustRightInd w:val="0"/>
        <w:rPr>
          <w:rFonts w:ascii="MSTT3181b7184etS00" w:hAnsi="MSTT3181b7184etS00"/>
        </w:rPr>
      </w:pPr>
      <w:r>
        <w:rPr>
          <w:rFonts w:ascii="MSTT3181b7184etS00" w:hAnsi="MSTT3181b7184etS00"/>
        </w:rPr>
        <w:t>Konta Zespołu 8 przeznaczone są do ewidencji:</w:t>
      </w:r>
    </w:p>
    <w:p w:rsidR="00057EBD" w:rsidRDefault="00057EBD" w:rsidP="003C2285">
      <w:pPr>
        <w:numPr>
          <w:ilvl w:val="0"/>
          <w:numId w:val="29"/>
        </w:numPr>
        <w:autoSpaceDE w:val="0"/>
        <w:autoSpaceDN w:val="0"/>
        <w:adjustRightInd w:val="0"/>
        <w:rPr>
          <w:rFonts w:ascii="MSTT3181b7184etS00" w:hAnsi="MSTT3181b7184etS00"/>
        </w:rPr>
      </w:pPr>
      <w:r>
        <w:t>funduszu jednostki – konto 800</w:t>
      </w:r>
    </w:p>
    <w:p w:rsidR="00057EBD" w:rsidRPr="00814D91" w:rsidRDefault="00057EBD" w:rsidP="003C2285">
      <w:pPr>
        <w:numPr>
          <w:ilvl w:val="0"/>
          <w:numId w:val="29"/>
        </w:numPr>
        <w:autoSpaceDE w:val="0"/>
        <w:autoSpaceDN w:val="0"/>
        <w:adjustRightInd w:val="0"/>
      </w:pPr>
      <w:r>
        <w:rPr>
          <w:rFonts w:ascii="MSTT3181b7184etS00" w:hAnsi="MSTT3181b7184etS00"/>
        </w:rPr>
        <w:t>równowartości dokonanych wydatków na inwestycje oraz dotacji przekazanych przez jednostki budżetowe – konto 810,</w:t>
      </w:r>
    </w:p>
    <w:p w:rsidR="00057EBD" w:rsidRDefault="00942E79" w:rsidP="003C2285">
      <w:pPr>
        <w:numPr>
          <w:ilvl w:val="0"/>
          <w:numId w:val="29"/>
        </w:numPr>
        <w:autoSpaceDE w:val="0"/>
        <w:autoSpaceDN w:val="0"/>
        <w:adjustRightInd w:val="0"/>
      </w:pPr>
      <w:r>
        <w:rPr>
          <w:rFonts w:ascii="MSTT3181b7184etS00" w:hAnsi="MSTT3181b7184etS00"/>
        </w:rPr>
        <w:t>rezerwy na p</w:t>
      </w:r>
      <w:r w:rsidR="00057EBD">
        <w:rPr>
          <w:rFonts w:ascii="MSTT3181b7184etS00" w:hAnsi="MSTT3181b7184etS00"/>
        </w:rPr>
        <w:t xml:space="preserve">rzyszłe zobowiązania oraz rozliczenia </w:t>
      </w:r>
      <w:r w:rsidR="00057EBD">
        <w:rPr>
          <w:rFonts w:ascii="MSTT3181b7184etS00" w:hAnsi="MSTT3181b7184etS00" w:hint="eastAsia"/>
        </w:rPr>
        <w:t>międzyokresowe</w:t>
      </w:r>
      <w:r w:rsidR="00057EBD">
        <w:rPr>
          <w:rFonts w:ascii="MSTT3181b7184etS00" w:hAnsi="MSTT3181b7184etS00"/>
        </w:rPr>
        <w:t xml:space="preserve"> przychodów – konto 840,</w:t>
      </w:r>
    </w:p>
    <w:p w:rsidR="00057EBD" w:rsidRDefault="00057EBD" w:rsidP="003C2285">
      <w:pPr>
        <w:numPr>
          <w:ilvl w:val="0"/>
          <w:numId w:val="29"/>
        </w:numPr>
        <w:autoSpaceDE w:val="0"/>
        <w:autoSpaceDN w:val="0"/>
        <w:adjustRightInd w:val="0"/>
        <w:rPr>
          <w:rFonts w:ascii="MSTT3181b7184etS00" w:hAnsi="MSTT3181b7184etS00"/>
        </w:rPr>
      </w:pPr>
      <w:r>
        <w:t xml:space="preserve">funduszy specjalnego przeznaczeni tj. </w:t>
      </w:r>
      <w:r>
        <w:rPr>
          <w:rFonts w:ascii="MSTT3181b7184etS00" w:hAnsi="MSTT3181b7184etS00"/>
        </w:rPr>
        <w:t>zakładowego funduszu świadczeń socjalnych – konto 851,</w:t>
      </w:r>
    </w:p>
    <w:p w:rsidR="00057EBD" w:rsidRDefault="00057EBD" w:rsidP="003C2285">
      <w:pPr>
        <w:numPr>
          <w:ilvl w:val="0"/>
          <w:numId w:val="29"/>
        </w:numPr>
        <w:autoSpaceDE w:val="0"/>
        <w:autoSpaceDN w:val="0"/>
        <w:adjustRightInd w:val="0"/>
        <w:rPr>
          <w:rFonts w:ascii="MSTT3181b7184etS00" w:hAnsi="MSTT3181b7184etS00"/>
        </w:rPr>
      </w:pPr>
      <w:r>
        <w:rPr>
          <w:rFonts w:ascii="MSTT3181b7184etS00" w:hAnsi="MSTT3181b7184etS00"/>
        </w:rPr>
        <w:t>fundusz</w:t>
      </w:r>
      <w:r w:rsidR="00942E79">
        <w:rPr>
          <w:rFonts w:ascii="MSTT3181b7184etS00" w:hAnsi="MSTT3181b7184etS00"/>
        </w:rPr>
        <w:t>u</w:t>
      </w:r>
      <w:r>
        <w:rPr>
          <w:rFonts w:ascii="MSTT3181b7184etS00" w:hAnsi="MSTT3181b7184etS00"/>
        </w:rPr>
        <w:t xml:space="preserve"> mienia zlikwidowanych jednostek – konto 855, </w:t>
      </w:r>
    </w:p>
    <w:p w:rsidR="00057EBD" w:rsidRDefault="00942E79" w:rsidP="003C2285">
      <w:pPr>
        <w:numPr>
          <w:ilvl w:val="0"/>
          <w:numId w:val="29"/>
        </w:numPr>
        <w:autoSpaceDE w:val="0"/>
        <w:autoSpaceDN w:val="0"/>
        <w:adjustRightInd w:val="0"/>
        <w:rPr>
          <w:rFonts w:ascii="MSTT3181b7184etS00" w:hAnsi="MSTT3181b7184etS00"/>
        </w:rPr>
      </w:pPr>
      <w:r>
        <w:rPr>
          <w:rFonts w:ascii="MSTT3181b7184etS00" w:hAnsi="MSTT3181b7184etS00"/>
        </w:rPr>
        <w:t>ustalenia</w:t>
      </w:r>
      <w:r w:rsidR="00057EBD">
        <w:rPr>
          <w:rFonts w:ascii="MSTT3181b7184etS00" w:hAnsi="MSTT3181b7184etS00"/>
        </w:rPr>
        <w:t xml:space="preserve"> wyniku finansowego na koniec roku obrotowego – konto 860.</w:t>
      </w:r>
    </w:p>
    <w:p w:rsidR="00057EBD" w:rsidRPr="00814D91" w:rsidRDefault="00057EBD" w:rsidP="00057EBD">
      <w:pPr>
        <w:autoSpaceDE w:val="0"/>
        <w:autoSpaceDN w:val="0"/>
        <w:adjustRightInd w:val="0"/>
        <w:rPr>
          <w:rFonts w:ascii="MSTT3181b7184etS00" w:hAnsi="MSTT3181b7184etS00"/>
        </w:rPr>
      </w:pPr>
      <w:r>
        <w:rPr>
          <w:rFonts w:ascii="MSTT3181b7184etS00" w:hAnsi="MSTT3181b7184etS00"/>
        </w:rPr>
        <w:t xml:space="preserve">W ewidencji szczegółowej do kont zespołu 8 gromadzi </w:t>
      </w:r>
      <w:r>
        <w:rPr>
          <w:rFonts w:ascii="MSTT3181b7184etS00" w:hAnsi="MSTT3181b7184etS00" w:hint="eastAsia"/>
        </w:rPr>
        <w:t>się</w:t>
      </w:r>
      <w:r>
        <w:rPr>
          <w:rFonts w:ascii="MSTT3181b7184etS00" w:hAnsi="MSTT3181b7184etS00"/>
        </w:rPr>
        <w:t xml:space="preserve"> informacje w przekroju dostosowanym do ustalenia bilansu, rachunku zysków i strat, zestawienia zmian funduszy oraz sprawozdawczości budżetowej.</w:t>
      </w:r>
    </w:p>
    <w:p w:rsidR="00057EBD" w:rsidRDefault="00057EBD" w:rsidP="00057EBD">
      <w:pPr>
        <w:pStyle w:val="Nagwek5"/>
        <w:jc w:val="center"/>
        <w:rPr>
          <w:sz w:val="24"/>
        </w:rPr>
      </w:pPr>
      <w:r>
        <w:rPr>
          <w:sz w:val="24"/>
        </w:rPr>
        <w:t>Konto 800 – „Fundusz jednostki„</w:t>
      </w:r>
    </w:p>
    <w:p w:rsidR="00057EBD" w:rsidRDefault="00057EBD" w:rsidP="00057EBD">
      <w:pPr>
        <w:pStyle w:val="Tekstpodstawowy"/>
        <w:jc w:val="both"/>
      </w:pPr>
      <w:r>
        <w:t>Konto 800 służy do ewidencji stanu zwiększeń i zmniejszeń funduszu jednostki, który stanowi równowartość aktywów netto. Wszelkie zmiany tego funduszu księguje się odpowiednio:</w:t>
      </w:r>
    </w:p>
    <w:p w:rsidR="00057EBD" w:rsidRDefault="00057EBD" w:rsidP="003C2285">
      <w:pPr>
        <w:numPr>
          <w:ilvl w:val="0"/>
          <w:numId w:val="30"/>
        </w:numPr>
        <w:autoSpaceDE w:val="0"/>
        <w:autoSpaceDN w:val="0"/>
        <w:adjustRightInd w:val="0"/>
      </w:pPr>
      <w:r>
        <w:t>zmniejszenia po stronie Wn</w:t>
      </w:r>
    </w:p>
    <w:p w:rsidR="00057EBD" w:rsidRDefault="00057EBD" w:rsidP="003C2285">
      <w:pPr>
        <w:numPr>
          <w:ilvl w:val="0"/>
          <w:numId w:val="30"/>
        </w:numPr>
        <w:autoSpaceDE w:val="0"/>
        <w:autoSpaceDN w:val="0"/>
        <w:adjustRightInd w:val="0"/>
        <w:rPr>
          <w:rFonts w:ascii="MSTT3181b7184etS00" w:hAnsi="MSTT3181b7184etS00"/>
        </w:rPr>
      </w:pPr>
      <w:r>
        <w:rPr>
          <w:rFonts w:ascii="MSTT3181b7184etS00" w:hAnsi="MSTT3181b7184etS00"/>
        </w:rPr>
        <w:t>zwiększenia po stronie Ma.</w:t>
      </w:r>
    </w:p>
    <w:p w:rsidR="00057EBD" w:rsidRDefault="00057EBD" w:rsidP="00057EBD">
      <w:pPr>
        <w:autoSpaceDE w:val="0"/>
        <w:autoSpaceDN w:val="0"/>
        <w:adjustRightInd w:val="0"/>
        <w:rPr>
          <w:rFonts w:ascii="MSTT3181b7184etS00" w:hAnsi="MSTT3181b7184etS00"/>
        </w:rPr>
      </w:pPr>
      <w:r>
        <w:rPr>
          <w:rFonts w:ascii="MSTT3181b7184etS00" w:hAnsi="MSTT3181b7184etS00"/>
        </w:rPr>
        <w:t>Konto 800 wykazywać może saldo Ma, które oznacza stan funduszu jednostki.</w:t>
      </w:r>
    </w:p>
    <w:p w:rsidR="00057EBD" w:rsidRDefault="00057EBD" w:rsidP="00057EBD">
      <w:pPr>
        <w:autoSpaceDE w:val="0"/>
        <w:autoSpaceDN w:val="0"/>
        <w:adjustRightInd w:val="0"/>
        <w:rPr>
          <w:rFonts w:ascii="MSTT3181b7184etS00" w:hAnsi="MSTT3181b7184etS00"/>
        </w:rPr>
      </w:pPr>
      <w:r>
        <w:rPr>
          <w:rFonts w:ascii="MSTT3181b7184etS00" w:hAnsi="MSTT3181b7184etS00"/>
        </w:rPr>
        <w:t xml:space="preserve">Do konta 800 prowadzi się ewidencję szczegółową umożliwiającą ustalenie przyczyn zwiększeń </w:t>
      </w:r>
      <w:r w:rsidR="00826570">
        <w:rPr>
          <w:rFonts w:ascii="MSTT3181b7184etS00" w:hAnsi="MSTT3181b7184etS00"/>
        </w:rPr>
        <w:br/>
      </w:r>
      <w:r>
        <w:rPr>
          <w:rFonts w:ascii="MSTT3181b7184etS00" w:hAnsi="MSTT3181b7184etS00"/>
        </w:rPr>
        <w:t>i zmniejszeń funduszu, z podziałem na:</w:t>
      </w:r>
    </w:p>
    <w:p w:rsidR="00057EBD" w:rsidRDefault="00057EBD" w:rsidP="00057EBD">
      <w:pPr>
        <w:autoSpaceDE w:val="0"/>
        <w:autoSpaceDN w:val="0"/>
        <w:adjustRightInd w:val="0"/>
        <w:rPr>
          <w:rFonts w:ascii="MSTT3181b7184etS00" w:hAnsi="MSTT3181b7184etS00"/>
        </w:rPr>
      </w:pPr>
      <w:r>
        <w:rPr>
          <w:rFonts w:ascii="MSTT3181b7184etS00" w:hAnsi="MSTT3181b7184etS00"/>
        </w:rPr>
        <w:t>- fundusz zasadniczy,</w:t>
      </w:r>
    </w:p>
    <w:p w:rsidR="00057EBD" w:rsidRDefault="00057EBD" w:rsidP="00057EBD">
      <w:pPr>
        <w:autoSpaceDE w:val="0"/>
        <w:autoSpaceDN w:val="0"/>
        <w:adjustRightInd w:val="0"/>
        <w:rPr>
          <w:rFonts w:ascii="MSTT3181b7184etS00" w:hAnsi="MSTT3181b7184etS00"/>
        </w:rPr>
      </w:pPr>
      <w:r>
        <w:rPr>
          <w:rFonts w:ascii="MSTT3181b7184etS00" w:hAnsi="MSTT3181b7184etS00"/>
        </w:rPr>
        <w:lastRenderedPageBreak/>
        <w:t>- fundusz środków trwałych,</w:t>
      </w:r>
    </w:p>
    <w:p w:rsidR="00057EBD" w:rsidRDefault="00057EBD" w:rsidP="00057EBD">
      <w:pPr>
        <w:autoSpaceDE w:val="0"/>
        <w:autoSpaceDN w:val="0"/>
        <w:adjustRightInd w:val="0"/>
        <w:rPr>
          <w:rFonts w:ascii="MSTT3181b7184etS00" w:hAnsi="MSTT3181b7184etS00"/>
        </w:rPr>
      </w:pPr>
      <w:r>
        <w:rPr>
          <w:rFonts w:ascii="MSTT3181b7184etS00" w:hAnsi="MSTT3181b7184etS00"/>
        </w:rPr>
        <w:t>- fundusz inwestycji,</w:t>
      </w:r>
    </w:p>
    <w:p w:rsidR="00057EBD" w:rsidRDefault="00057EBD" w:rsidP="00057EBD">
      <w:pPr>
        <w:autoSpaceDE w:val="0"/>
        <w:autoSpaceDN w:val="0"/>
        <w:adjustRightInd w:val="0"/>
        <w:rPr>
          <w:rFonts w:ascii="MSTT3181b7184etS00" w:hAnsi="MSTT3181b7184etS00"/>
        </w:rPr>
      </w:pPr>
      <w:r>
        <w:rPr>
          <w:rFonts w:ascii="MSTT3181b7184etS00" w:hAnsi="MSTT3181b7184etS00"/>
        </w:rPr>
        <w:t>- fundusz wartości niematerialnych i prawnych.</w:t>
      </w:r>
    </w:p>
    <w:p w:rsidR="00057EBD" w:rsidRPr="007B062B" w:rsidRDefault="00057EBD" w:rsidP="007B062B">
      <w:pPr>
        <w:autoSpaceDE w:val="0"/>
        <w:autoSpaceDN w:val="0"/>
        <w:adjustRightInd w:val="0"/>
        <w:rPr>
          <w:rFonts w:ascii="MSTT3181b7184etS00" w:hAnsi="MSTT3181b7184etS00"/>
        </w:rPr>
      </w:pPr>
      <w:r>
        <w:rPr>
          <w:rFonts w:ascii="MSTT3181b7184etS00" w:hAnsi="MSTT3181b7184etS00"/>
        </w:rPr>
        <w:t>Koto 800 wykazywać może saldo Ma, które oznacza stan funduszy jednostki.</w:t>
      </w:r>
    </w:p>
    <w:p w:rsidR="00114896" w:rsidRDefault="00114896"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800</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00"/>
        <w:gridCol w:w="2120"/>
      </w:tblGrid>
      <w:tr w:rsidR="00057EBD" w:rsidTr="00942E79">
        <w:tc>
          <w:tcPr>
            <w:tcW w:w="7300" w:type="dxa"/>
          </w:tcPr>
          <w:p w:rsidR="00057EBD" w:rsidRDefault="00057EBD" w:rsidP="00536B64">
            <w:pPr>
              <w:autoSpaceDE w:val="0"/>
              <w:autoSpaceDN w:val="0"/>
              <w:adjustRightInd w:val="0"/>
              <w:spacing w:line="240" w:lineRule="auto"/>
              <w:jc w:val="center"/>
              <w:rPr>
                <w:sz w:val="20"/>
              </w:rPr>
            </w:pPr>
            <w:r>
              <w:rPr>
                <w:b/>
                <w:bCs/>
                <w:sz w:val="20"/>
              </w:rPr>
              <w:t xml:space="preserve">Strona </w:t>
            </w:r>
            <w:proofErr w:type="spellStart"/>
            <w:r>
              <w:rPr>
                <w:b/>
                <w:bCs/>
                <w:sz w:val="20"/>
              </w:rPr>
              <w:t>Wn</w:t>
            </w:r>
            <w:proofErr w:type="spellEnd"/>
            <w:r>
              <w:rPr>
                <w:b/>
                <w:bCs/>
                <w:sz w:val="20"/>
              </w:rPr>
              <w:t xml:space="preserve"> konta 800</w:t>
            </w:r>
          </w:p>
        </w:tc>
        <w:tc>
          <w:tcPr>
            <w:tcW w:w="2120"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rsidTr="00942E79">
        <w:tc>
          <w:tcPr>
            <w:tcW w:w="7300" w:type="dxa"/>
          </w:tcPr>
          <w:p w:rsidR="00057EBD" w:rsidRDefault="00057EBD" w:rsidP="00536B64">
            <w:pPr>
              <w:pStyle w:val="Stopka"/>
              <w:tabs>
                <w:tab w:val="clear" w:pos="4536"/>
                <w:tab w:val="left" w:pos="284"/>
                <w:tab w:val="right" w:leader="dot" w:pos="9072"/>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1. Ujemny wynik finansowy roku ubiegłego (księgowania w księgach rachunkowych roku następnego pod datą przyjęcia sprawozdania finansowego) </w:t>
            </w:r>
          </w:p>
        </w:tc>
        <w:tc>
          <w:tcPr>
            <w:tcW w:w="2120" w:type="dxa"/>
          </w:tcPr>
          <w:p w:rsidR="00057EBD" w:rsidRDefault="00057EBD" w:rsidP="00536B64">
            <w:pPr>
              <w:autoSpaceDE w:val="0"/>
              <w:autoSpaceDN w:val="0"/>
              <w:adjustRightInd w:val="0"/>
              <w:spacing w:line="240" w:lineRule="auto"/>
              <w:jc w:val="center"/>
              <w:rPr>
                <w:sz w:val="20"/>
              </w:rPr>
            </w:pPr>
            <w:r>
              <w:t>860</w:t>
            </w:r>
          </w:p>
        </w:tc>
      </w:tr>
      <w:tr w:rsidR="00057EBD" w:rsidTr="00942E79">
        <w:tc>
          <w:tcPr>
            <w:tcW w:w="7300" w:type="dxa"/>
          </w:tcPr>
          <w:p w:rsidR="00057EBD" w:rsidRDefault="00057EBD" w:rsidP="00536B64">
            <w:pPr>
              <w:autoSpaceDE w:val="0"/>
              <w:autoSpaceDN w:val="0"/>
              <w:adjustRightInd w:val="0"/>
              <w:spacing w:line="240" w:lineRule="auto"/>
              <w:ind w:left="284" w:hanging="284"/>
            </w:pPr>
            <w:r>
              <w:rPr>
                <w:rFonts w:ascii="MSTT3181b7184etS00" w:hAnsi="MSTT3181b7184etS00"/>
              </w:rPr>
              <w:t>2. Przeksięgowanie zrealizowanych dochodów (pod datą</w:t>
            </w:r>
            <w:r>
              <w:t xml:space="preserve"> 31 grudnia) </w:t>
            </w:r>
          </w:p>
        </w:tc>
        <w:tc>
          <w:tcPr>
            <w:tcW w:w="2120" w:type="dxa"/>
          </w:tcPr>
          <w:p w:rsidR="00057EBD" w:rsidRDefault="00057EBD" w:rsidP="00536B64">
            <w:pPr>
              <w:autoSpaceDE w:val="0"/>
              <w:autoSpaceDN w:val="0"/>
              <w:adjustRightInd w:val="0"/>
              <w:spacing w:line="240" w:lineRule="auto"/>
              <w:jc w:val="center"/>
              <w:rPr>
                <w:sz w:val="20"/>
              </w:rPr>
            </w:pPr>
            <w:r>
              <w:t>222</w:t>
            </w:r>
          </w:p>
        </w:tc>
      </w:tr>
      <w:tr w:rsidR="00057EBD" w:rsidTr="00942E79">
        <w:tc>
          <w:tcPr>
            <w:tcW w:w="7300" w:type="dxa"/>
          </w:tcPr>
          <w:p w:rsidR="00057EBD" w:rsidRDefault="00057EBD" w:rsidP="00536B64">
            <w:pPr>
              <w:autoSpaceDE w:val="0"/>
              <w:autoSpaceDN w:val="0"/>
              <w:adjustRightInd w:val="0"/>
              <w:spacing w:line="240" w:lineRule="auto"/>
              <w:ind w:left="284" w:hanging="284"/>
            </w:pPr>
            <w:r>
              <w:rPr>
                <w:rFonts w:ascii="MSTT3181b7184etS00" w:hAnsi="MSTT3181b7184etS00"/>
              </w:rPr>
              <w:t>3. Przeksięgowanie równowartości przeka</w:t>
            </w:r>
            <w:r w:rsidR="00942E79">
              <w:rPr>
                <w:rFonts w:ascii="MSTT3181b7184etS00" w:hAnsi="MSTT3181b7184etS00"/>
              </w:rPr>
              <w:t xml:space="preserve">zanych dotacji, które zostały </w:t>
            </w:r>
            <w:r>
              <w:rPr>
                <w:rFonts w:ascii="MSTT3181b7184etS00" w:hAnsi="MSTT3181b7184etS00"/>
              </w:rPr>
              <w:t xml:space="preserve"> wykorzystane lub rozliczone oraz środków </w:t>
            </w:r>
            <w:r>
              <w:rPr>
                <w:rFonts w:ascii="MSTT3181b7184etS00" w:hAnsi="MSTT3181b7184etS00" w:hint="eastAsia"/>
              </w:rPr>
              <w:t>budżetowych</w:t>
            </w:r>
            <w:r>
              <w:rPr>
                <w:rFonts w:ascii="MSTT3181b7184etS00" w:hAnsi="MSTT3181b7184etS00"/>
              </w:rPr>
              <w:t xml:space="preserve"> wydatkowanych na sfinansowanie inwestycji własnych jednostki</w:t>
            </w:r>
          </w:p>
        </w:tc>
        <w:tc>
          <w:tcPr>
            <w:tcW w:w="2120" w:type="dxa"/>
          </w:tcPr>
          <w:p w:rsidR="00057EBD" w:rsidRDefault="00057EBD" w:rsidP="00536B64">
            <w:pPr>
              <w:autoSpaceDE w:val="0"/>
              <w:autoSpaceDN w:val="0"/>
              <w:adjustRightInd w:val="0"/>
              <w:spacing w:line="240" w:lineRule="auto"/>
              <w:jc w:val="center"/>
              <w:rPr>
                <w:sz w:val="20"/>
              </w:rPr>
            </w:pPr>
            <w:r>
              <w:t>810</w:t>
            </w:r>
          </w:p>
        </w:tc>
      </w:tr>
      <w:tr w:rsidR="00057EBD" w:rsidTr="00942E79">
        <w:tc>
          <w:tcPr>
            <w:tcW w:w="7300"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4. Wartość nieumorzona środków trwałych wycofanych z eksploatacji na skutek zużycia (pod datą rozchodu tych środków)</w:t>
            </w:r>
          </w:p>
        </w:tc>
        <w:tc>
          <w:tcPr>
            <w:tcW w:w="2120" w:type="dxa"/>
          </w:tcPr>
          <w:p w:rsidR="00057EBD" w:rsidRDefault="00057EBD" w:rsidP="00536B64">
            <w:pPr>
              <w:autoSpaceDE w:val="0"/>
              <w:autoSpaceDN w:val="0"/>
              <w:adjustRightInd w:val="0"/>
              <w:spacing w:line="240" w:lineRule="auto"/>
              <w:jc w:val="center"/>
              <w:rPr>
                <w:sz w:val="20"/>
              </w:rPr>
            </w:pPr>
            <w:r>
              <w:t>011</w:t>
            </w:r>
          </w:p>
        </w:tc>
      </w:tr>
      <w:tr w:rsidR="00057EBD" w:rsidTr="00942E79">
        <w:tc>
          <w:tcPr>
            <w:tcW w:w="7300"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5. Wartość nieumorzona środków trwałych wycofanych z eksploatacji na skutek sprzedaży (pod datą postawienia środków trwałych w stan likwidacji)</w:t>
            </w:r>
          </w:p>
        </w:tc>
        <w:tc>
          <w:tcPr>
            <w:tcW w:w="2120" w:type="dxa"/>
          </w:tcPr>
          <w:p w:rsidR="00057EBD" w:rsidRDefault="00057EBD" w:rsidP="00536B64">
            <w:pPr>
              <w:autoSpaceDE w:val="0"/>
              <w:autoSpaceDN w:val="0"/>
              <w:adjustRightInd w:val="0"/>
              <w:spacing w:line="240" w:lineRule="auto"/>
              <w:jc w:val="center"/>
            </w:pPr>
            <w:r>
              <w:t>011</w:t>
            </w:r>
          </w:p>
        </w:tc>
      </w:tr>
      <w:tr w:rsidR="00057EBD" w:rsidTr="00942E79">
        <w:tc>
          <w:tcPr>
            <w:tcW w:w="7300"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 xml:space="preserve">6.  Wyksięgowanie kosztów sprzedanych inwestycji (środków trwałych </w:t>
            </w:r>
            <w:r w:rsidR="00942E79">
              <w:rPr>
                <w:rFonts w:ascii="MSTT3181b7184etS00" w:hAnsi="MSTT3181b7184etS00"/>
              </w:rPr>
              <w:br/>
            </w:r>
            <w:r>
              <w:rPr>
                <w:rFonts w:ascii="MSTT3181b7184etS00" w:hAnsi="MSTT3181b7184etS00"/>
              </w:rPr>
              <w:t>w budowie)</w:t>
            </w:r>
          </w:p>
        </w:tc>
        <w:tc>
          <w:tcPr>
            <w:tcW w:w="2120" w:type="dxa"/>
          </w:tcPr>
          <w:p w:rsidR="00057EBD" w:rsidRDefault="00057EBD" w:rsidP="00536B64">
            <w:pPr>
              <w:autoSpaceDE w:val="0"/>
              <w:autoSpaceDN w:val="0"/>
              <w:adjustRightInd w:val="0"/>
              <w:spacing w:line="240" w:lineRule="auto"/>
              <w:jc w:val="center"/>
              <w:rPr>
                <w:sz w:val="20"/>
              </w:rPr>
            </w:pPr>
            <w:r>
              <w:t>080</w:t>
            </w:r>
          </w:p>
        </w:tc>
      </w:tr>
      <w:tr w:rsidR="00057EBD" w:rsidTr="00942E79">
        <w:tc>
          <w:tcPr>
            <w:tcW w:w="7300" w:type="dxa"/>
          </w:tcPr>
          <w:p w:rsidR="00057EBD" w:rsidRDefault="00057EBD" w:rsidP="007B062B">
            <w:pPr>
              <w:autoSpaceDE w:val="0"/>
              <w:autoSpaceDN w:val="0"/>
              <w:adjustRightInd w:val="0"/>
              <w:spacing w:line="240" w:lineRule="auto"/>
              <w:rPr>
                <w:rFonts w:ascii="MSTT3181b7184etS00" w:hAnsi="MSTT3181b7184etS00"/>
              </w:rPr>
            </w:pPr>
            <w:r>
              <w:rPr>
                <w:rFonts w:ascii="MSTT3181b7184etS00" w:hAnsi="MSTT3181b7184etS00"/>
              </w:rPr>
              <w:t>7. Nieodpłatne przekazanie:</w:t>
            </w:r>
            <w:r w:rsidR="007B062B">
              <w:rPr>
                <w:rFonts w:ascii="MSTT3181b7184etS00" w:hAnsi="MSTT3181b7184etS00"/>
              </w:rPr>
              <w:t xml:space="preserve"> </w:t>
            </w:r>
            <w:r>
              <w:rPr>
                <w:rFonts w:ascii="MSTT3181b7184etS00" w:hAnsi="MSTT3181b7184etS00"/>
              </w:rPr>
              <w:t>środków trwałych (wartość nieumorzona)</w:t>
            </w:r>
            <w:r w:rsidR="007B062B">
              <w:rPr>
                <w:rFonts w:ascii="MSTT3181b7184etS00" w:hAnsi="MSTT3181b7184etS00"/>
              </w:rPr>
              <w:t xml:space="preserve"> </w:t>
            </w:r>
            <w:r>
              <w:t>inwestycji</w:t>
            </w:r>
          </w:p>
        </w:tc>
        <w:tc>
          <w:tcPr>
            <w:tcW w:w="2120" w:type="dxa"/>
          </w:tcPr>
          <w:p w:rsidR="00057EBD" w:rsidRDefault="00057EBD" w:rsidP="007B062B">
            <w:pPr>
              <w:autoSpaceDE w:val="0"/>
              <w:autoSpaceDN w:val="0"/>
              <w:adjustRightInd w:val="0"/>
              <w:spacing w:line="240" w:lineRule="auto"/>
              <w:jc w:val="center"/>
            </w:pPr>
            <w:r>
              <w:t>011</w:t>
            </w:r>
            <w:r w:rsidR="007B062B">
              <w:t xml:space="preserve">, </w:t>
            </w:r>
            <w:r>
              <w:t>080</w:t>
            </w:r>
          </w:p>
        </w:tc>
      </w:tr>
      <w:tr w:rsidR="00057EBD" w:rsidTr="00942E79">
        <w:tc>
          <w:tcPr>
            <w:tcW w:w="7300"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8. Wartości nieumorzonych środków trwałych  uznanych za niedobory niezawinione</w:t>
            </w:r>
          </w:p>
        </w:tc>
        <w:tc>
          <w:tcPr>
            <w:tcW w:w="2120" w:type="dxa"/>
          </w:tcPr>
          <w:p w:rsidR="00057EBD" w:rsidRDefault="00057EBD" w:rsidP="00536B64">
            <w:pPr>
              <w:autoSpaceDE w:val="0"/>
              <w:autoSpaceDN w:val="0"/>
              <w:adjustRightInd w:val="0"/>
              <w:spacing w:line="240" w:lineRule="auto"/>
              <w:jc w:val="center"/>
            </w:pPr>
            <w:r>
              <w:t>240</w:t>
            </w:r>
          </w:p>
        </w:tc>
      </w:tr>
      <w:tr w:rsidR="00057EBD" w:rsidTr="00942E79">
        <w:tc>
          <w:tcPr>
            <w:tcW w:w="7300"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 xml:space="preserve">9. Zwiększenie wartości dotychczasowego umorzenia związane </w:t>
            </w:r>
            <w:r w:rsidR="00942E79">
              <w:rPr>
                <w:rFonts w:ascii="MSTT3181b7184etS00" w:hAnsi="MSTT3181b7184etS00"/>
              </w:rPr>
              <w:br/>
            </w:r>
            <w:r>
              <w:rPr>
                <w:rFonts w:ascii="MSTT3181b7184etS00" w:hAnsi="MSTT3181b7184etS00"/>
              </w:rPr>
              <w:t xml:space="preserve">z podwyższaniem wartości </w:t>
            </w:r>
            <w:r>
              <w:rPr>
                <w:rFonts w:ascii="MSTT3181b7184etS00" w:hAnsi="MSTT3181b7184etS00" w:hint="eastAsia"/>
              </w:rPr>
              <w:t>początkowej</w:t>
            </w:r>
            <w:r>
              <w:rPr>
                <w:rFonts w:ascii="MSTT3181b7184etS00" w:hAnsi="MSTT3181b7184etS00"/>
              </w:rPr>
              <w:t xml:space="preserve"> środków trwałych w </w:t>
            </w:r>
            <w:r>
              <w:rPr>
                <w:rFonts w:ascii="MSTT3181b7184etS00" w:hAnsi="MSTT3181b7184etS00" w:hint="eastAsia"/>
              </w:rPr>
              <w:t>związku</w:t>
            </w:r>
            <w:r>
              <w:rPr>
                <w:rFonts w:ascii="MSTT3181b7184etS00" w:hAnsi="MSTT3181b7184etS00"/>
              </w:rPr>
              <w:t xml:space="preserve"> </w:t>
            </w:r>
            <w:r w:rsidR="00942E79">
              <w:rPr>
                <w:rFonts w:ascii="MSTT3181b7184etS00" w:hAnsi="MSTT3181b7184etS00"/>
              </w:rPr>
              <w:br/>
            </w:r>
            <w:r>
              <w:rPr>
                <w:rFonts w:ascii="MSTT3181b7184etS00" w:hAnsi="MSTT3181b7184etS00"/>
              </w:rPr>
              <w:t>z aktualizacją ich wartości</w:t>
            </w:r>
          </w:p>
        </w:tc>
        <w:tc>
          <w:tcPr>
            <w:tcW w:w="2120" w:type="dxa"/>
          </w:tcPr>
          <w:p w:rsidR="00057EBD" w:rsidRDefault="00057EBD" w:rsidP="00536B64">
            <w:pPr>
              <w:autoSpaceDE w:val="0"/>
              <w:autoSpaceDN w:val="0"/>
              <w:adjustRightInd w:val="0"/>
              <w:spacing w:line="240" w:lineRule="auto"/>
              <w:jc w:val="center"/>
            </w:pPr>
            <w:r>
              <w:t>071</w:t>
            </w:r>
          </w:p>
        </w:tc>
      </w:tr>
      <w:tr w:rsidR="00057EBD" w:rsidTr="00942E79">
        <w:tc>
          <w:tcPr>
            <w:tcW w:w="7300" w:type="dxa"/>
          </w:tcPr>
          <w:p w:rsidR="00057EBD" w:rsidRDefault="00057EBD" w:rsidP="00536B64">
            <w:pPr>
              <w:autoSpaceDE w:val="0"/>
              <w:autoSpaceDN w:val="0"/>
              <w:adjustRightInd w:val="0"/>
              <w:spacing w:line="240" w:lineRule="auto"/>
              <w:ind w:left="426" w:hanging="426"/>
              <w:rPr>
                <w:rFonts w:ascii="MSTT3181b7184etS00" w:hAnsi="MSTT3181b7184etS00"/>
              </w:rPr>
            </w:pPr>
            <w:r>
              <w:rPr>
                <w:rFonts w:ascii="MSTT3181b7184etS00" w:hAnsi="MSTT3181b7184etS00"/>
              </w:rPr>
              <w:t>10. Zmniejszenie wartości ewidencyjnej środków trwałych na skutek aktualizacji wyceny (wartość brutto)</w:t>
            </w:r>
          </w:p>
        </w:tc>
        <w:tc>
          <w:tcPr>
            <w:tcW w:w="2120" w:type="dxa"/>
          </w:tcPr>
          <w:p w:rsidR="00057EBD" w:rsidRDefault="00057EBD" w:rsidP="00536B64">
            <w:pPr>
              <w:autoSpaceDE w:val="0"/>
              <w:autoSpaceDN w:val="0"/>
              <w:adjustRightInd w:val="0"/>
              <w:spacing w:line="240" w:lineRule="auto"/>
              <w:jc w:val="center"/>
            </w:pPr>
            <w:r>
              <w:t>011</w:t>
            </w:r>
          </w:p>
        </w:tc>
      </w:tr>
      <w:tr w:rsidR="00057EBD" w:rsidTr="00942E79">
        <w:tc>
          <w:tcPr>
            <w:tcW w:w="7300" w:type="dxa"/>
          </w:tcPr>
          <w:p w:rsidR="00057EBD" w:rsidRDefault="00057EBD" w:rsidP="00536B64">
            <w:pPr>
              <w:autoSpaceDE w:val="0"/>
              <w:autoSpaceDN w:val="0"/>
              <w:adjustRightInd w:val="0"/>
              <w:spacing w:line="240" w:lineRule="auto"/>
              <w:ind w:left="426" w:hanging="426"/>
              <w:rPr>
                <w:rFonts w:ascii="MSTT3181b7184etS00" w:hAnsi="MSTT3181b7184etS00"/>
              </w:rPr>
            </w:pPr>
            <w:r>
              <w:rPr>
                <w:rFonts w:ascii="MSTT3181b7184etS00" w:hAnsi="MSTT3181b7184etS00"/>
              </w:rPr>
              <w:t>11. Zobowiązania przejęte od zlikwidowanych jednostek</w:t>
            </w:r>
          </w:p>
        </w:tc>
        <w:tc>
          <w:tcPr>
            <w:tcW w:w="2120" w:type="dxa"/>
          </w:tcPr>
          <w:p w:rsidR="00057EBD" w:rsidRDefault="00057EBD" w:rsidP="00536B64">
            <w:pPr>
              <w:autoSpaceDE w:val="0"/>
              <w:autoSpaceDN w:val="0"/>
              <w:adjustRightInd w:val="0"/>
              <w:spacing w:line="240" w:lineRule="auto"/>
              <w:jc w:val="center"/>
            </w:pPr>
            <w:r>
              <w:t>201,231, 234, 240</w:t>
            </w:r>
          </w:p>
        </w:tc>
      </w:tr>
      <w:tr w:rsidR="00D254D8" w:rsidTr="00942E79">
        <w:tc>
          <w:tcPr>
            <w:tcW w:w="7300" w:type="dxa"/>
          </w:tcPr>
          <w:p w:rsidR="00D254D8" w:rsidRPr="00D254D8" w:rsidRDefault="007773FA" w:rsidP="00D254D8">
            <w:pPr>
              <w:pStyle w:val="Akapitzlist"/>
              <w:numPr>
                <w:ilvl w:val="1"/>
                <w:numId w:val="64"/>
              </w:numPr>
              <w:tabs>
                <w:tab w:val="clear" w:pos="1789"/>
                <w:tab w:val="num" w:pos="426"/>
              </w:tabs>
              <w:autoSpaceDE w:val="0"/>
              <w:autoSpaceDN w:val="0"/>
              <w:adjustRightInd w:val="0"/>
              <w:spacing w:line="240" w:lineRule="auto"/>
              <w:ind w:left="426" w:hanging="426"/>
              <w:jc w:val="left"/>
              <w:rPr>
                <w:rFonts w:ascii="MSTT3181b7184etS00" w:hAnsi="MSTT3181b7184etS00"/>
              </w:rPr>
            </w:pPr>
            <w:r>
              <w:rPr>
                <w:rFonts w:ascii="MSTT3181b7184etS00" w:hAnsi="MSTT3181b7184etS00"/>
              </w:rPr>
              <w:t>Księgowanie deklaracji VAT</w:t>
            </w:r>
          </w:p>
        </w:tc>
        <w:tc>
          <w:tcPr>
            <w:tcW w:w="2120" w:type="dxa"/>
          </w:tcPr>
          <w:p w:rsidR="00D254D8" w:rsidRDefault="007773FA" w:rsidP="00536B64">
            <w:pPr>
              <w:autoSpaceDE w:val="0"/>
              <w:autoSpaceDN w:val="0"/>
              <w:adjustRightInd w:val="0"/>
              <w:spacing w:line="240" w:lineRule="auto"/>
              <w:jc w:val="center"/>
            </w:pPr>
            <w:r>
              <w:t>225</w:t>
            </w:r>
          </w:p>
        </w:tc>
      </w:tr>
      <w:tr w:rsidR="00057EBD" w:rsidTr="00942E79">
        <w:tc>
          <w:tcPr>
            <w:tcW w:w="7300" w:type="dxa"/>
          </w:tcPr>
          <w:p w:rsidR="00057EBD" w:rsidRDefault="00057EBD" w:rsidP="00536B64">
            <w:pPr>
              <w:autoSpaceDE w:val="0"/>
              <w:autoSpaceDN w:val="0"/>
              <w:adjustRightInd w:val="0"/>
              <w:spacing w:line="240" w:lineRule="auto"/>
              <w:jc w:val="center"/>
              <w:rPr>
                <w:rFonts w:ascii="MSTT3181b7184etS00" w:hAnsi="MSTT3181b7184etS00"/>
              </w:rPr>
            </w:pPr>
            <w:r>
              <w:rPr>
                <w:b/>
                <w:bCs/>
                <w:sz w:val="20"/>
              </w:rPr>
              <w:t>Strona Ma konta 800</w:t>
            </w:r>
          </w:p>
        </w:tc>
        <w:tc>
          <w:tcPr>
            <w:tcW w:w="2120" w:type="dxa"/>
          </w:tcPr>
          <w:p w:rsidR="00057EBD" w:rsidRDefault="00057EBD" w:rsidP="00536B64">
            <w:pPr>
              <w:autoSpaceDE w:val="0"/>
              <w:autoSpaceDN w:val="0"/>
              <w:adjustRightInd w:val="0"/>
              <w:spacing w:line="240" w:lineRule="auto"/>
              <w:jc w:val="center"/>
            </w:pPr>
            <w:r>
              <w:rPr>
                <w:b/>
                <w:bCs/>
                <w:sz w:val="20"/>
              </w:rPr>
              <w:t>Konto przeciwstawne</w:t>
            </w:r>
          </w:p>
        </w:tc>
      </w:tr>
      <w:tr w:rsidR="00057EBD" w:rsidTr="00942E79">
        <w:tc>
          <w:tcPr>
            <w:tcW w:w="7300" w:type="dxa"/>
          </w:tcPr>
          <w:p w:rsidR="00057EBD" w:rsidRDefault="00057EBD" w:rsidP="00536B64">
            <w:pPr>
              <w:autoSpaceDE w:val="0"/>
              <w:autoSpaceDN w:val="0"/>
              <w:adjustRightInd w:val="0"/>
              <w:spacing w:line="240" w:lineRule="auto"/>
              <w:ind w:left="284" w:hanging="284"/>
            </w:pPr>
            <w:r>
              <w:rPr>
                <w:rFonts w:ascii="MSTT3181b7184etS00" w:hAnsi="MSTT3181b7184etS00"/>
              </w:rPr>
              <w:t xml:space="preserve">1. Dodatni wynik finansowy roku ubiegłego (księgowanie w księgach rachunkowych roku następnego pod datą przyjęcia sprawozdania </w:t>
            </w:r>
            <w:r>
              <w:t xml:space="preserve">finansowego) </w:t>
            </w:r>
          </w:p>
        </w:tc>
        <w:tc>
          <w:tcPr>
            <w:tcW w:w="2120" w:type="dxa"/>
          </w:tcPr>
          <w:p w:rsidR="00057EBD" w:rsidRDefault="00057EBD" w:rsidP="00536B64">
            <w:pPr>
              <w:autoSpaceDE w:val="0"/>
              <w:autoSpaceDN w:val="0"/>
              <w:adjustRightInd w:val="0"/>
              <w:spacing w:line="240" w:lineRule="auto"/>
              <w:jc w:val="center"/>
              <w:rPr>
                <w:b/>
                <w:bCs/>
                <w:sz w:val="20"/>
              </w:rPr>
            </w:pPr>
          </w:p>
          <w:p w:rsidR="00057EBD" w:rsidRDefault="00057EBD" w:rsidP="00536B64">
            <w:pPr>
              <w:autoSpaceDE w:val="0"/>
              <w:autoSpaceDN w:val="0"/>
              <w:adjustRightInd w:val="0"/>
              <w:spacing w:line="240" w:lineRule="auto"/>
              <w:jc w:val="center"/>
              <w:rPr>
                <w:b/>
                <w:bCs/>
                <w:sz w:val="20"/>
              </w:rPr>
            </w:pPr>
            <w:r>
              <w:t>860</w:t>
            </w:r>
          </w:p>
        </w:tc>
      </w:tr>
      <w:tr w:rsidR="00057EBD" w:rsidTr="00942E79">
        <w:tc>
          <w:tcPr>
            <w:tcW w:w="7300"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2. Przeksięgowanie zrealizowanych przez jednostkę wydatków (pod datą</w:t>
            </w:r>
            <w:r>
              <w:t xml:space="preserve"> 31 grudnia)</w:t>
            </w:r>
          </w:p>
        </w:tc>
        <w:tc>
          <w:tcPr>
            <w:tcW w:w="2120" w:type="dxa"/>
          </w:tcPr>
          <w:p w:rsidR="00057EBD" w:rsidRPr="00D924CB" w:rsidRDefault="00057EBD" w:rsidP="00536B64">
            <w:pPr>
              <w:autoSpaceDE w:val="0"/>
              <w:autoSpaceDN w:val="0"/>
              <w:adjustRightInd w:val="0"/>
              <w:spacing w:line="240" w:lineRule="auto"/>
              <w:jc w:val="center"/>
              <w:rPr>
                <w:bCs/>
                <w:szCs w:val="22"/>
              </w:rPr>
            </w:pPr>
            <w:r w:rsidRPr="00D924CB">
              <w:rPr>
                <w:bCs/>
                <w:szCs w:val="22"/>
              </w:rPr>
              <w:t>223</w:t>
            </w:r>
          </w:p>
          <w:p w:rsidR="00057EBD" w:rsidRDefault="00057EBD" w:rsidP="00536B64">
            <w:pPr>
              <w:autoSpaceDE w:val="0"/>
              <w:autoSpaceDN w:val="0"/>
              <w:adjustRightInd w:val="0"/>
              <w:spacing w:line="240" w:lineRule="auto"/>
              <w:jc w:val="center"/>
              <w:rPr>
                <w:b/>
                <w:bCs/>
                <w:sz w:val="20"/>
              </w:rPr>
            </w:pPr>
          </w:p>
        </w:tc>
      </w:tr>
      <w:tr w:rsidR="00057EBD" w:rsidTr="00942E79">
        <w:tc>
          <w:tcPr>
            <w:tcW w:w="7300"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3. Równowartość wydatków </w:t>
            </w:r>
            <w:r>
              <w:rPr>
                <w:rFonts w:ascii="MSTT3181b7184etS00" w:hAnsi="MSTT3181b7184etS00" w:hint="eastAsia"/>
              </w:rPr>
              <w:t>budżetowych</w:t>
            </w:r>
            <w:r>
              <w:rPr>
                <w:rFonts w:ascii="MSTT3181b7184etS00" w:hAnsi="MSTT3181b7184etS00"/>
              </w:rPr>
              <w:t xml:space="preserve"> jednostki </w:t>
            </w:r>
            <w:r>
              <w:rPr>
                <w:rFonts w:ascii="MSTT3181b7184etS00" w:hAnsi="MSTT3181b7184etS00" w:hint="eastAsia"/>
              </w:rPr>
              <w:t>budżetowej</w:t>
            </w:r>
            <w:r>
              <w:rPr>
                <w:rFonts w:ascii="MSTT3181b7184etS00" w:hAnsi="MSTT3181b7184etS00"/>
              </w:rPr>
              <w:t xml:space="preserve"> na sfinansowanie własnych inwestycji</w:t>
            </w:r>
          </w:p>
        </w:tc>
        <w:tc>
          <w:tcPr>
            <w:tcW w:w="2120" w:type="dxa"/>
          </w:tcPr>
          <w:p w:rsidR="00057EBD" w:rsidRDefault="00057EBD" w:rsidP="00536B64">
            <w:pPr>
              <w:autoSpaceDE w:val="0"/>
              <w:autoSpaceDN w:val="0"/>
              <w:adjustRightInd w:val="0"/>
              <w:spacing w:line="240" w:lineRule="auto"/>
              <w:jc w:val="center"/>
              <w:rPr>
                <w:bCs/>
                <w:szCs w:val="22"/>
              </w:rPr>
            </w:pPr>
            <w:r>
              <w:rPr>
                <w:bCs/>
                <w:szCs w:val="22"/>
              </w:rPr>
              <w:t>810</w:t>
            </w:r>
          </w:p>
        </w:tc>
      </w:tr>
      <w:tr w:rsidR="00057EBD" w:rsidTr="00942E79">
        <w:tc>
          <w:tcPr>
            <w:tcW w:w="7300" w:type="dxa"/>
          </w:tcPr>
          <w:p w:rsidR="00057EBD" w:rsidRDefault="00057EBD" w:rsidP="00536B64">
            <w:pPr>
              <w:autoSpaceDE w:val="0"/>
              <w:autoSpaceDN w:val="0"/>
              <w:adjustRightInd w:val="0"/>
              <w:spacing w:line="240" w:lineRule="auto"/>
              <w:rPr>
                <w:b/>
                <w:bCs/>
                <w:sz w:val="20"/>
              </w:rPr>
            </w:pPr>
            <w:r>
              <w:rPr>
                <w:rFonts w:ascii="MSTT3181b7184etS00" w:hAnsi="MSTT3181b7184etS00"/>
              </w:rPr>
              <w:t>4. Otrzymane nieodpłatnie z tytułu darowizny:</w:t>
            </w:r>
          </w:p>
          <w:p w:rsidR="00057EBD" w:rsidRDefault="00057EBD" w:rsidP="003C2285">
            <w:pPr>
              <w:numPr>
                <w:ilvl w:val="0"/>
                <w:numId w:val="31"/>
              </w:numPr>
              <w:autoSpaceDE w:val="0"/>
              <w:autoSpaceDN w:val="0"/>
              <w:adjustRightInd w:val="0"/>
              <w:spacing w:line="240" w:lineRule="auto"/>
              <w:rPr>
                <w:rFonts w:ascii="MSTT3181b7184etS00" w:hAnsi="MSTT3181b7184etS00"/>
              </w:rPr>
            </w:pPr>
            <w:r>
              <w:rPr>
                <w:rFonts w:ascii="MSTT3181b7184etS00" w:hAnsi="MSTT3181b7184etS00"/>
              </w:rPr>
              <w:t>środki trwałe oraz wartości niematerialne i prawne (wg wyceny)</w:t>
            </w:r>
          </w:p>
          <w:p w:rsidR="00057EBD" w:rsidRDefault="00057EBD" w:rsidP="003C2285">
            <w:pPr>
              <w:numPr>
                <w:ilvl w:val="0"/>
                <w:numId w:val="31"/>
              </w:numPr>
              <w:autoSpaceDE w:val="0"/>
              <w:autoSpaceDN w:val="0"/>
              <w:adjustRightInd w:val="0"/>
              <w:spacing w:line="240" w:lineRule="auto"/>
              <w:rPr>
                <w:rFonts w:ascii="MSTT3181b7184etS00" w:hAnsi="MSTT3181b7184etS00"/>
              </w:rPr>
            </w:pPr>
            <w:r>
              <w:t>inwestycje</w:t>
            </w:r>
          </w:p>
        </w:tc>
        <w:tc>
          <w:tcPr>
            <w:tcW w:w="2120" w:type="dxa"/>
          </w:tcPr>
          <w:p w:rsidR="00057EBD" w:rsidRDefault="00057EBD" w:rsidP="00536B64">
            <w:pPr>
              <w:autoSpaceDE w:val="0"/>
              <w:autoSpaceDN w:val="0"/>
              <w:adjustRightInd w:val="0"/>
              <w:spacing w:line="240" w:lineRule="auto"/>
              <w:jc w:val="center"/>
              <w:rPr>
                <w:b/>
                <w:bCs/>
                <w:sz w:val="20"/>
              </w:rPr>
            </w:pPr>
          </w:p>
          <w:p w:rsidR="00057EBD" w:rsidRDefault="00057EBD" w:rsidP="00536B64">
            <w:pPr>
              <w:autoSpaceDE w:val="0"/>
              <w:autoSpaceDN w:val="0"/>
              <w:adjustRightInd w:val="0"/>
              <w:spacing w:line="240" w:lineRule="auto"/>
              <w:jc w:val="center"/>
            </w:pPr>
            <w:r>
              <w:t>011, 020</w:t>
            </w:r>
          </w:p>
          <w:p w:rsidR="00057EBD" w:rsidRDefault="00057EBD" w:rsidP="00536B64">
            <w:pPr>
              <w:autoSpaceDE w:val="0"/>
              <w:autoSpaceDN w:val="0"/>
              <w:adjustRightInd w:val="0"/>
              <w:spacing w:line="240" w:lineRule="auto"/>
              <w:jc w:val="center"/>
              <w:rPr>
                <w:b/>
                <w:bCs/>
                <w:sz w:val="20"/>
              </w:rPr>
            </w:pPr>
            <w:r>
              <w:t>080</w:t>
            </w:r>
          </w:p>
        </w:tc>
      </w:tr>
      <w:tr w:rsidR="00057EBD" w:rsidTr="00942E79">
        <w:tc>
          <w:tcPr>
            <w:tcW w:w="7300" w:type="dxa"/>
          </w:tcPr>
          <w:p w:rsidR="00057EBD" w:rsidRDefault="00057EBD" w:rsidP="00536B64">
            <w:pPr>
              <w:pStyle w:val="Stopka"/>
              <w:tabs>
                <w:tab w:val="clear" w:pos="4536"/>
                <w:tab w:val="right" w:leader="dot" w:pos="9072"/>
              </w:tabs>
              <w:autoSpaceDE w:val="0"/>
              <w:autoSpaceDN w:val="0"/>
              <w:adjustRightInd w:val="0"/>
              <w:spacing w:line="240" w:lineRule="auto"/>
              <w:ind w:left="284" w:hanging="284"/>
              <w:rPr>
                <w:rFonts w:ascii="MSTT3181b7184etS00" w:hAnsi="MSTT3181b7184etS00"/>
              </w:rPr>
            </w:pPr>
            <w:r>
              <w:rPr>
                <w:rFonts w:ascii="MSTT3181b7184etS00" w:hAnsi="MSTT3181b7184etS00"/>
              </w:rPr>
              <w:t>5. Zwiększenie wartości początkowej środków trwałych na skutek aktualizacji wyceny ( wartość brutto)</w:t>
            </w:r>
          </w:p>
        </w:tc>
        <w:tc>
          <w:tcPr>
            <w:tcW w:w="2120" w:type="dxa"/>
          </w:tcPr>
          <w:p w:rsidR="00057EBD" w:rsidRDefault="00057EBD" w:rsidP="00536B64">
            <w:pPr>
              <w:autoSpaceDE w:val="0"/>
              <w:autoSpaceDN w:val="0"/>
              <w:adjustRightInd w:val="0"/>
              <w:spacing w:line="240" w:lineRule="auto"/>
              <w:jc w:val="center"/>
              <w:rPr>
                <w:b/>
                <w:bCs/>
                <w:sz w:val="20"/>
              </w:rPr>
            </w:pPr>
            <w:r>
              <w:t>011</w:t>
            </w:r>
          </w:p>
        </w:tc>
      </w:tr>
      <w:tr w:rsidR="00057EBD" w:rsidTr="00942E79">
        <w:tc>
          <w:tcPr>
            <w:tcW w:w="7300" w:type="dxa"/>
          </w:tcPr>
          <w:p w:rsidR="00057EBD" w:rsidRDefault="00057EBD" w:rsidP="00536B64">
            <w:pPr>
              <w:pStyle w:val="Stopka"/>
              <w:tabs>
                <w:tab w:val="clear" w:pos="4536"/>
                <w:tab w:val="right" w:leader="dot" w:pos="9072"/>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6.  Przejęte od zlikwidowanych jednostek na potrzeby własnej </w:t>
            </w:r>
            <w:r>
              <w:rPr>
                <w:rFonts w:ascii="MSTT3181b7184etS00" w:hAnsi="MSTT3181b7184etS00" w:hint="eastAsia"/>
              </w:rPr>
              <w:t>działalności</w:t>
            </w:r>
            <w:r>
              <w:rPr>
                <w:rFonts w:ascii="MSTT3181b7184etS00" w:hAnsi="MSTT3181b7184etS00"/>
              </w:rPr>
              <w:t>:</w:t>
            </w:r>
          </w:p>
          <w:p w:rsidR="00057EBD" w:rsidRDefault="00057EBD" w:rsidP="00536B64">
            <w:pPr>
              <w:pStyle w:val="Stopka"/>
              <w:tabs>
                <w:tab w:val="clear" w:pos="4536"/>
                <w:tab w:val="right" w:leader="dot" w:pos="9072"/>
              </w:tabs>
              <w:autoSpaceDE w:val="0"/>
              <w:autoSpaceDN w:val="0"/>
              <w:adjustRightInd w:val="0"/>
              <w:spacing w:line="240" w:lineRule="auto"/>
              <w:ind w:left="360"/>
              <w:rPr>
                <w:rFonts w:ascii="MSTT3181b7184etS00" w:hAnsi="MSTT3181b7184etS00"/>
              </w:rPr>
            </w:pPr>
            <w:r>
              <w:rPr>
                <w:rFonts w:ascii="MSTT3181b7184etS00" w:hAnsi="MSTT3181b7184etS00"/>
              </w:rPr>
              <w:t>- środki trwałe, wartości niematerialne i prawne oraz inwestycje</w:t>
            </w:r>
          </w:p>
          <w:p w:rsidR="00057EBD" w:rsidRDefault="00057EBD" w:rsidP="00536B64">
            <w:pPr>
              <w:pStyle w:val="Stopka"/>
              <w:tabs>
                <w:tab w:val="clear" w:pos="4536"/>
                <w:tab w:val="right" w:leader="dot" w:pos="9072"/>
              </w:tabs>
              <w:autoSpaceDE w:val="0"/>
              <w:autoSpaceDN w:val="0"/>
              <w:adjustRightInd w:val="0"/>
              <w:spacing w:line="240" w:lineRule="auto"/>
              <w:ind w:left="360"/>
              <w:rPr>
                <w:rFonts w:ascii="MSTT3181b7184etS00" w:hAnsi="MSTT3181b7184etS00"/>
              </w:rPr>
            </w:pPr>
            <w:r>
              <w:rPr>
                <w:rFonts w:ascii="MSTT3181b7184etS00" w:hAnsi="MSTT3181b7184etS00"/>
              </w:rPr>
              <w:t>- środki pieniężne</w:t>
            </w:r>
          </w:p>
          <w:p w:rsidR="00057EBD" w:rsidRDefault="00057EBD" w:rsidP="00942E79">
            <w:pPr>
              <w:pStyle w:val="Stopka"/>
              <w:tabs>
                <w:tab w:val="clear" w:pos="4536"/>
                <w:tab w:val="right" w:leader="dot" w:pos="9072"/>
              </w:tabs>
              <w:autoSpaceDE w:val="0"/>
              <w:autoSpaceDN w:val="0"/>
              <w:adjustRightInd w:val="0"/>
              <w:spacing w:line="240" w:lineRule="auto"/>
              <w:ind w:left="360"/>
              <w:rPr>
                <w:rFonts w:ascii="MSTT3181b7184etS00" w:hAnsi="MSTT3181b7184etS00"/>
              </w:rPr>
            </w:pPr>
            <w:r>
              <w:rPr>
                <w:rFonts w:ascii="MSTT3181b7184etS00" w:hAnsi="MSTT3181b7184etS00"/>
              </w:rPr>
              <w:t xml:space="preserve">- </w:t>
            </w:r>
            <w:r>
              <w:rPr>
                <w:rFonts w:ascii="MSTT3181b7184etS00" w:hAnsi="MSTT3181b7184etS00" w:hint="eastAsia"/>
              </w:rPr>
              <w:t>należności</w:t>
            </w:r>
            <w:r>
              <w:rPr>
                <w:rFonts w:ascii="MSTT3181b7184etS00" w:hAnsi="MSTT3181b7184etS00"/>
              </w:rPr>
              <w:t>,</w:t>
            </w:r>
          </w:p>
          <w:p w:rsidR="00057EBD" w:rsidRDefault="00057EBD" w:rsidP="00536B64">
            <w:pPr>
              <w:pStyle w:val="Stopka"/>
              <w:tabs>
                <w:tab w:val="clear" w:pos="4536"/>
                <w:tab w:val="right" w:leader="dot" w:pos="9072"/>
              </w:tabs>
              <w:autoSpaceDE w:val="0"/>
              <w:autoSpaceDN w:val="0"/>
              <w:adjustRightInd w:val="0"/>
              <w:spacing w:line="240" w:lineRule="auto"/>
              <w:ind w:left="360"/>
              <w:rPr>
                <w:rFonts w:ascii="MSTT3181b7184etS00" w:hAnsi="MSTT3181b7184etS00"/>
              </w:rPr>
            </w:pPr>
            <w:r>
              <w:rPr>
                <w:rFonts w:ascii="MSTT3181b7184etS00" w:hAnsi="MSTT3181b7184etS00"/>
              </w:rPr>
              <w:lastRenderedPageBreak/>
              <w:t>- materiały</w:t>
            </w:r>
          </w:p>
        </w:tc>
        <w:tc>
          <w:tcPr>
            <w:tcW w:w="2120"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010,020,080</w:t>
            </w:r>
          </w:p>
          <w:p w:rsidR="00057EBD" w:rsidRDefault="00057EBD" w:rsidP="00536B64">
            <w:pPr>
              <w:autoSpaceDE w:val="0"/>
              <w:autoSpaceDN w:val="0"/>
              <w:adjustRightInd w:val="0"/>
              <w:spacing w:line="240" w:lineRule="auto"/>
              <w:jc w:val="center"/>
            </w:pPr>
            <w:r>
              <w:t>130,135,139</w:t>
            </w:r>
          </w:p>
          <w:p w:rsidR="00057EBD" w:rsidRDefault="00057EBD" w:rsidP="00536B64">
            <w:pPr>
              <w:autoSpaceDE w:val="0"/>
              <w:autoSpaceDN w:val="0"/>
              <w:adjustRightInd w:val="0"/>
              <w:spacing w:line="240" w:lineRule="auto"/>
              <w:jc w:val="center"/>
            </w:pPr>
            <w:r>
              <w:t xml:space="preserve">Różne konta zespołu </w:t>
            </w:r>
            <w:r>
              <w:lastRenderedPageBreak/>
              <w:t>2</w:t>
            </w:r>
          </w:p>
          <w:p w:rsidR="00057EBD" w:rsidRDefault="00057EBD" w:rsidP="00536B64">
            <w:pPr>
              <w:autoSpaceDE w:val="0"/>
              <w:autoSpaceDN w:val="0"/>
              <w:adjustRightInd w:val="0"/>
              <w:spacing w:line="240" w:lineRule="auto"/>
              <w:jc w:val="center"/>
            </w:pPr>
            <w:r>
              <w:t>310</w:t>
            </w:r>
          </w:p>
        </w:tc>
      </w:tr>
      <w:tr w:rsidR="007773FA" w:rsidTr="00942E79">
        <w:tc>
          <w:tcPr>
            <w:tcW w:w="7300" w:type="dxa"/>
          </w:tcPr>
          <w:p w:rsidR="007773FA" w:rsidRDefault="007773FA" w:rsidP="007773FA">
            <w:pPr>
              <w:pStyle w:val="Stopka"/>
              <w:numPr>
                <w:ilvl w:val="0"/>
                <w:numId w:val="70"/>
              </w:numPr>
              <w:tabs>
                <w:tab w:val="clear" w:pos="4536"/>
                <w:tab w:val="right" w:leader="dot" w:pos="9072"/>
              </w:tabs>
              <w:autoSpaceDE w:val="0"/>
              <w:autoSpaceDN w:val="0"/>
              <w:adjustRightInd w:val="0"/>
              <w:spacing w:line="240" w:lineRule="auto"/>
              <w:rPr>
                <w:rFonts w:ascii="MSTT3181b7184etS00" w:hAnsi="MSTT3181b7184etS00"/>
              </w:rPr>
            </w:pPr>
            <w:r>
              <w:rPr>
                <w:rFonts w:ascii="MSTT3181b7184etS00" w:hAnsi="MSTT3181b7184etS00"/>
              </w:rPr>
              <w:lastRenderedPageBreak/>
              <w:t>Księgowanie deklaracji VAT</w:t>
            </w:r>
          </w:p>
        </w:tc>
        <w:tc>
          <w:tcPr>
            <w:tcW w:w="2120" w:type="dxa"/>
          </w:tcPr>
          <w:p w:rsidR="007773FA" w:rsidRDefault="007773FA" w:rsidP="00536B64">
            <w:pPr>
              <w:autoSpaceDE w:val="0"/>
              <w:autoSpaceDN w:val="0"/>
              <w:adjustRightInd w:val="0"/>
              <w:spacing w:line="240" w:lineRule="auto"/>
              <w:jc w:val="center"/>
            </w:pPr>
            <w:r>
              <w:t>225</w:t>
            </w:r>
          </w:p>
        </w:tc>
      </w:tr>
    </w:tbl>
    <w:p w:rsidR="00057EBD" w:rsidRDefault="00057EBD" w:rsidP="00057EBD">
      <w:pPr>
        <w:autoSpaceDE w:val="0"/>
        <w:autoSpaceDN w:val="0"/>
        <w:adjustRightInd w:val="0"/>
      </w:pPr>
    </w:p>
    <w:p w:rsidR="00057EBD" w:rsidRDefault="00057EBD" w:rsidP="00057EBD">
      <w:pPr>
        <w:pStyle w:val="Nagwek5"/>
        <w:jc w:val="center"/>
        <w:rPr>
          <w:sz w:val="24"/>
        </w:rPr>
      </w:pPr>
      <w:r>
        <w:rPr>
          <w:sz w:val="24"/>
        </w:rPr>
        <w:t>Konto 810 – „Dotacje budżetowe</w:t>
      </w:r>
      <w:r w:rsidR="00C13750">
        <w:rPr>
          <w:sz w:val="24"/>
        </w:rPr>
        <w:t>, płatności z budżetu środków europejskich</w:t>
      </w:r>
      <w:r>
        <w:rPr>
          <w:sz w:val="24"/>
        </w:rPr>
        <w:t xml:space="preserve"> oraz środki z budżetu na inwestycje”</w:t>
      </w:r>
    </w:p>
    <w:p w:rsidR="00057EBD" w:rsidRDefault="00057EBD" w:rsidP="00057EBD">
      <w:pPr>
        <w:autoSpaceDE w:val="0"/>
        <w:autoSpaceDN w:val="0"/>
        <w:adjustRightInd w:val="0"/>
        <w:rPr>
          <w:rFonts w:ascii="MSTT3181b7184etS00" w:hAnsi="MSTT3181b7184etS00"/>
        </w:rPr>
      </w:pPr>
      <w:r>
        <w:rPr>
          <w:rFonts w:ascii="MSTT3181b7184etS00" w:hAnsi="MSTT3181b7184etS00"/>
        </w:rPr>
        <w:t>Konto 810 służy do ewidencji:</w:t>
      </w:r>
    </w:p>
    <w:p w:rsidR="00057EBD" w:rsidRDefault="00057EBD" w:rsidP="003C2285">
      <w:pPr>
        <w:numPr>
          <w:ilvl w:val="0"/>
          <w:numId w:val="65"/>
        </w:numPr>
        <w:autoSpaceDE w:val="0"/>
        <w:autoSpaceDN w:val="0"/>
        <w:adjustRightInd w:val="0"/>
      </w:pPr>
      <w:r>
        <w:rPr>
          <w:rFonts w:ascii="MSTT3181b7184etS00" w:hAnsi="MSTT3181b7184etS00"/>
        </w:rPr>
        <w:t>dotacji przekazywanych z budżetu w części uznanych za wykorzystaną i rozliczoną,</w:t>
      </w:r>
    </w:p>
    <w:p w:rsidR="00057EBD" w:rsidRDefault="00057EBD" w:rsidP="003C2285">
      <w:pPr>
        <w:numPr>
          <w:ilvl w:val="0"/>
          <w:numId w:val="65"/>
        </w:numPr>
        <w:autoSpaceDE w:val="0"/>
        <w:autoSpaceDN w:val="0"/>
        <w:adjustRightInd w:val="0"/>
      </w:pPr>
      <w:r>
        <w:t>równowartości dokonywanych wydatków na inwestycje (równoległy zapis do zapłaty zobowiązań księgowany Wn 810 Ma 800).</w:t>
      </w:r>
    </w:p>
    <w:p w:rsidR="00057EBD" w:rsidRDefault="00057EBD" w:rsidP="007B062B">
      <w:pPr>
        <w:autoSpaceDE w:val="0"/>
        <w:autoSpaceDN w:val="0"/>
        <w:adjustRightInd w:val="0"/>
      </w:pPr>
      <w:r>
        <w:rPr>
          <w:rFonts w:ascii="MSTT3181b7184etS00" w:hAnsi="MSTT3181b7184etS00"/>
        </w:rPr>
        <w:t>Na stronie Ma konta 810 księguje się przeksięgowane w ko</w:t>
      </w:r>
      <w:r w:rsidR="000A4CC5">
        <w:rPr>
          <w:rFonts w:ascii="MSTT3181b7184etS00" w:hAnsi="MSTT3181b7184etS00"/>
        </w:rPr>
        <w:t>ń</w:t>
      </w:r>
      <w:r>
        <w:rPr>
          <w:rFonts w:ascii="MSTT3181b7184etS00" w:hAnsi="MSTT3181b7184etS00"/>
        </w:rPr>
        <w:t>cu roku obrotowego saldo konta 810 na konto 800 „Fundusz jednostki”.</w:t>
      </w:r>
      <w:r w:rsidRPr="00D86279">
        <w:rPr>
          <w:rFonts w:ascii="MSTT3181b7184etS00" w:hAnsi="MSTT3181b7184etS00"/>
        </w:rPr>
        <w:t xml:space="preserve"> </w:t>
      </w:r>
      <w:r>
        <w:rPr>
          <w:rFonts w:ascii="MSTT3181b7184etS00" w:hAnsi="MSTT3181b7184etS00"/>
        </w:rPr>
        <w:t>Na koniec roku konto 810 nie może wykazywać salda.</w:t>
      </w:r>
    </w:p>
    <w:p w:rsidR="00114896" w:rsidRDefault="00114896"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810</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810</w:t>
            </w:r>
          </w:p>
        </w:tc>
        <w:tc>
          <w:tcPr>
            <w:tcW w:w="2057"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sz w:val="20"/>
              </w:rPr>
            </w:pPr>
            <w:r>
              <w:rPr>
                <w:rFonts w:ascii="MSTT3181b7184etS00" w:hAnsi="MSTT3181b7184etS00"/>
              </w:rPr>
              <w:t xml:space="preserve">1. Przekazane przez jednostki budżetowe dotacje </w:t>
            </w:r>
          </w:p>
        </w:tc>
        <w:tc>
          <w:tcPr>
            <w:tcW w:w="2057" w:type="dxa"/>
          </w:tcPr>
          <w:p w:rsidR="00057EBD" w:rsidRDefault="00057EBD" w:rsidP="00536B64">
            <w:pPr>
              <w:autoSpaceDE w:val="0"/>
              <w:autoSpaceDN w:val="0"/>
              <w:adjustRightInd w:val="0"/>
              <w:spacing w:line="240" w:lineRule="auto"/>
              <w:jc w:val="center"/>
              <w:rPr>
                <w:sz w:val="20"/>
              </w:rPr>
            </w:pPr>
            <w:r>
              <w:t>224</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2. Równowartość dokonanych wydatków na inwestycje</w:t>
            </w:r>
          </w:p>
        </w:tc>
        <w:tc>
          <w:tcPr>
            <w:tcW w:w="2057" w:type="dxa"/>
          </w:tcPr>
          <w:p w:rsidR="00057EBD" w:rsidRDefault="00057EBD" w:rsidP="00536B64">
            <w:pPr>
              <w:autoSpaceDE w:val="0"/>
              <w:autoSpaceDN w:val="0"/>
              <w:adjustRightInd w:val="0"/>
              <w:spacing w:line="240" w:lineRule="auto"/>
              <w:jc w:val="center"/>
            </w:pPr>
            <w:r>
              <w:t>800</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810</w:t>
            </w:r>
          </w:p>
        </w:tc>
        <w:tc>
          <w:tcPr>
            <w:tcW w:w="2057"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1. Przeksięgowanie w końcu roku rocznej sumy dotacji przekazanych </w:t>
            </w:r>
          </w:p>
        </w:tc>
        <w:tc>
          <w:tcPr>
            <w:tcW w:w="2057" w:type="dxa"/>
          </w:tcPr>
          <w:p w:rsidR="00057EBD" w:rsidRDefault="00057EBD" w:rsidP="00536B64">
            <w:pPr>
              <w:autoSpaceDE w:val="0"/>
              <w:autoSpaceDN w:val="0"/>
              <w:adjustRightInd w:val="0"/>
              <w:spacing w:line="240" w:lineRule="auto"/>
              <w:jc w:val="center"/>
              <w:rPr>
                <w:sz w:val="20"/>
              </w:rPr>
            </w:pPr>
            <w:r>
              <w:t>800</w:t>
            </w:r>
          </w:p>
        </w:tc>
      </w:tr>
    </w:tbl>
    <w:p w:rsidR="000A4CC5" w:rsidRDefault="000A4CC5" w:rsidP="00D2448F">
      <w:pPr>
        <w:pStyle w:val="Nagwek5"/>
        <w:rPr>
          <w:sz w:val="24"/>
        </w:rPr>
      </w:pPr>
    </w:p>
    <w:p w:rsidR="00057EBD" w:rsidRDefault="00057EBD" w:rsidP="00114896">
      <w:pPr>
        <w:pStyle w:val="Nagwek5"/>
        <w:jc w:val="center"/>
        <w:rPr>
          <w:sz w:val="24"/>
        </w:rPr>
      </w:pPr>
      <w:r>
        <w:rPr>
          <w:sz w:val="24"/>
        </w:rPr>
        <w:t>Konto 840 – „Rezerwy i rozliczenia międzyokresowe przychodów”</w:t>
      </w:r>
    </w:p>
    <w:p w:rsidR="00057EBD" w:rsidRDefault="00057EBD" w:rsidP="00057EBD">
      <w:pPr>
        <w:autoSpaceDE w:val="0"/>
        <w:autoSpaceDN w:val="0"/>
        <w:adjustRightInd w:val="0"/>
        <w:rPr>
          <w:rFonts w:ascii="MSTT3181b7184etS00" w:hAnsi="MSTT3181b7184etS00"/>
        </w:rPr>
      </w:pPr>
      <w:r>
        <w:rPr>
          <w:rFonts w:ascii="MSTT3181b7184etS00" w:hAnsi="MSTT3181b7184etS00"/>
        </w:rPr>
        <w:t>Konto 840 służy do ewidencji przychodów zaliczanych do przyszłych okresów oraz innych rozliczeń międzyokresowych i rezerw na przyszłe zobowiązania. W jednostkach objętych ”rozporządzeniem” rozliczenia międzyokresowe przychodów obejmować powinny w szczególności:</w:t>
      </w:r>
    </w:p>
    <w:p w:rsidR="00057EBD" w:rsidRDefault="00057EBD" w:rsidP="003C2285">
      <w:pPr>
        <w:numPr>
          <w:ilvl w:val="0"/>
          <w:numId w:val="32"/>
        </w:numPr>
        <w:autoSpaceDE w:val="0"/>
        <w:autoSpaceDN w:val="0"/>
        <w:adjustRightInd w:val="0"/>
      </w:pPr>
      <w:r>
        <w:t>równowartość otrzymanych lub należnych od kontrahentów środków z tytułu świadczeń, których wykonanie nastąpi w następnych okresach sprawozdawczych,</w:t>
      </w:r>
    </w:p>
    <w:p w:rsidR="00057EBD" w:rsidRDefault="00057EBD" w:rsidP="003C2285">
      <w:pPr>
        <w:numPr>
          <w:ilvl w:val="0"/>
          <w:numId w:val="32"/>
        </w:numPr>
        <w:autoSpaceDE w:val="0"/>
        <w:autoSpaceDN w:val="0"/>
        <w:adjustRightInd w:val="0"/>
      </w:pPr>
      <w:r>
        <w:t xml:space="preserve">przypisane na koncie 226 długoterminowe należności z tytułu dochodów budżetowych jednostek budżetowych </w:t>
      </w:r>
      <w:r w:rsidR="000A4CC5">
        <w:t>wymagalnych w następnych latach.</w:t>
      </w:r>
    </w:p>
    <w:p w:rsidR="00B73E95" w:rsidRPr="00B73E95" w:rsidRDefault="000A4CC5" w:rsidP="00B73E95">
      <w:pPr>
        <w:autoSpaceDE w:val="0"/>
        <w:autoSpaceDN w:val="0"/>
        <w:adjustRightInd w:val="0"/>
      </w:pPr>
      <w:r>
        <w:t>R</w:t>
      </w:r>
      <w:r w:rsidR="00057EBD">
        <w:t>ezerwy na pewne lub o dużym stopniu prawdopodobieństwa przyszłe zobowiązania mogą wystąpić na przykład na pokrycie skutków toczącego się postępowania sądowego oraz z tytułu przeznaczenia środków własnych zakładów budżetowych lub dochodów własnych jednostek budżetowych na sfinansowanie inwestycji, które były planowane, ale do końca roku nie zostały zrealizowane.</w:t>
      </w:r>
      <w:r w:rsidR="00B73E95">
        <w:t xml:space="preserve"> </w:t>
      </w:r>
      <w:r w:rsidR="00057EBD">
        <w:rPr>
          <w:rFonts w:ascii="MSTT3181b7184etS00" w:hAnsi="MSTT3181b7184etS00"/>
        </w:rPr>
        <w:t xml:space="preserve">Konto 840 może wykazywać saldo Ma, które oznacza stan rezerw na przyszłe zobowiązania </w:t>
      </w:r>
      <w:r w:rsidR="007B062B">
        <w:rPr>
          <w:rFonts w:ascii="MSTT3181b7184etS00" w:hAnsi="MSTT3181b7184etS00"/>
        </w:rPr>
        <w:br/>
      </w:r>
      <w:r w:rsidR="00057EBD">
        <w:rPr>
          <w:rFonts w:ascii="MSTT3181b7184etS00" w:hAnsi="MSTT3181b7184etS00"/>
        </w:rPr>
        <w:t>i przychodów zaliczanych do przyszłych okresów.</w:t>
      </w:r>
    </w:p>
    <w:p w:rsidR="000A4CC5" w:rsidRDefault="000A4CC5"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840</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840</w:t>
            </w:r>
          </w:p>
        </w:tc>
        <w:tc>
          <w:tcPr>
            <w:tcW w:w="2057"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Rozwiązanie lub zmniejszenie rezerwy na skutek:</w:t>
            </w:r>
          </w:p>
          <w:p w:rsidR="00057EBD" w:rsidRDefault="00057EBD" w:rsidP="003C2285">
            <w:pPr>
              <w:numPr>
                <w:ilvl w:val="0"/>
                <w:numId w:val="33"/>
              </w:numPr>
              <w:autoSpaceDE w:val="0"/>
              <w:autoSpaceDN w:val="0"/>
              <w:adjustRightInd w:val="0"/>
              <w:spacing w:line="240" w:lineRule="auto"/>
              <w:rPr>
                <w:rFonts w:ascii="MSTT3181b7184etS00" w:hAnsi="MSTT3181b7184etS00"/>
              </w:rPr>
            </w:pPr>
            <w:r>
              <w:rPr>
                <w:rFonts w:ascii="MSTT3181b7184etS00" w:hAnsi="MSTT3181b7184etS00"/>
              </w:rPr>
              <w:t>ujęcia zobowiązań,</w:t>
            </w:r>
          </w:p>
          <w:p w:rsidR="00057EBD" w:rsidRDefault="00057EBD" w:rsidP="003C2285">
            <w:pPr>
              <w:numPr>
                <w:ilvl w:val="0"/>
                <w:numId w:val="33"/>
              </w:numPr>
              <w:autoSpaceDE w:val="0"/>
              <w:autoSpaceDN w:val="0"/>
              <w:adjustRightInd w:val="0"/>
              <w:spacing w:line="240" w:lineRule="auto"/>
              <w:rPr>
                <w:sz w:val="20"/>
              </w:rPr>
            </w:pPr>
            <w:r>
              <w:rPr>
                <w:rFonts w:ascii="MSTT3181b7184etS00" w:hAnsi="MSTT3181b7184etS00"/>
              </w:rPr>
              <w:t>wygaśnięcia przyczyn utworzenia rezerwy</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201,234,240</w:t>
            </w:r>
          </w:p>
          <w:p w:rsidR="00057EBD" w:rsidRDefault="00057EBD" w:rsidP="00536B64">
            <w:pPr>
              <w:autoSpaceDE w:val="0"/>
              <w:autoSpaceDN w:val="0"/>
              <w:adjustRightInd w:val="0"/>
              <w:spacing w:line="240" w:lineRule="auto"/>
              <w:jc w:val="center"/>
              <w:rPr>
                <w:sz w:val="20"/>
              </w:rPr>
            </w:pPr>
            <w:r>
              <w:t>751,761</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2. Zarachowanie przychodów przyszłych okresów do przychodów ze sprzedaży lub dotacji danego okresu.</w:t>
            </w:r>
          </w:p>
        </w:tc>
        <w:tc>
          <w:tcPr>
            <w:tcW w:w="2057" w:type="dxa"/>
          </w:tcPr>
          <w:p w:rsidR="00057EBD" w:rsidRDefault="00057EBD" w:rsidP="00536B64">
            <w:pPr>
              <w:autoSpaceDE w:val="0"/>
              <w:autoSpaceDN w:val="0"/>
              <w:adjustRightInd w:val="0"/>
              <w:spacing w:line="240" w:lineRule="auto"/>
              <w:jc w:val="center"/>
            </w:pPr>
            <w:r>
              <w:t>750,760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 xml:space="preserve">3. Rozwiązanie rezerwy z tytułu przeznaczenia środków własnych zakładów budżetowych lub dochodów własnych na sfinansowanie planowanych </w:t>
            </w:r>
            <w:r>
              <w:rPr>
                <w:rFonts w:ascii="MSTT3181b7184etS00" w:hAnsi="MSTT3181b7184etS00"/>
              </w:rPr>
              <w:lastRenderedPageBreak/>
              <w:t>inwestycji w związku ze sfinansowaniem tych inwestycji (zapis równoległy do zapłaty zobowiązań.)</w:t>
            </w:r>
          </w:p>
        </w:tc>
        <w:tc>
          <w:tcPr>
            <w:tcW w:w="2057" w:type="dxa"/>
          </w:tcPr>
          <w:p w:rsidR="00057EBD" w:rsidRDefault="00057EBD" w:rsidP="00536B64">
            <w:pPr>
              <w:autoSpaceDE w:val="0"/>
              <w:autoSpaceDN w:val="0"/>
              <w:adjustRightInd w:val="0"/>
              <w:spacing w:line="240" w:lineRule="auto"/>
              <w:jc w:val="center"/>
            </w:pPr>
            <w:r>
              <w:lastRenderedPageBreak/>
              <w:t>800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4. Koszty napraw gwarancyjnych pokrywanych z uzyskanych na ich pokrycie rabatów lub ryczałtów od dostawców.</w:t>
            </w:r>
          </w:p>
        </w:tc>
        <w:tc>
          <w:tcPr>
            <w:tcW w:w="2057" w:type="dxa"/>
          </w:tcPr>
          <w:p w:rsidR="00057EBD" w:rsidRDefault="00057EBD" w:rsidP="00536B64">
            <w:pPr>
              <w:autoSpaceDE w:val="0"/>
              <w:autoSpaceDN w:val="0"/>
              <w:adjustRightInd w:val="0"/>
              <w:spacing w:line="240" w:lineRule="auto"/>
              <w:jc w:val="center"/>
            </w:pPr>
            <w:r>
              <w:t>101,130, 201</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6. Odpisanie po upływie okresu gwarancji nadwyżki uzyskanego ryczałtu ponad poniesione koszty napraw gwarancyjnych.</w:t>
            </w:r>
          </w:p>
        </w:tc>
        <w:tc>
          <w:tcPr>
            <w:tcW w:w="2057" w:type="dxa"/>
          </w:tcPr>
          <w:p w:rsidR="00057EBD" w:rsidRDefault="00057EBD" w:rsidP="00536B64">
            <w:pPr>
              <w:autoSpaceDE w:val="0"/>
              <w:autoSpaceDN w:val="0"/>
              <w:adjustRightInd w:val="0"/>
              <w:spacing w:line="240" w:lineRule="auto"/>
              <w:jc w:val="center"/>
            </w:pPr>
            <w:r>
              <w:t>760</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840</w:t>
            </w:r>
          </w:p>
        </w:tc>
        <w:tc>
          <w:tcPr>
            <w:tcW w:w="2057"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Utworzenie rezerw na przyszłe zobowiązania w ciężar:</w:t>
            </w:r>
          </w:p>
          <w:p w:rsidR="00057EBD" w:rsidRDefault="00057EBD" w:rsidP="003C2285">
            <w:pPr>
              <w:numPr>
                <w:ilvl w:val="0"/>
                <w:numId w:val="34"/>
              </w:numPr>
              <w:autoSpaceDE w:val="0"/>
              <w:autoSpaceDN w:val="0"/>
              <w:adjustRightInd w:val="0"/>
              <w:spacing w:line="240" w:lineRule="auto"/>
              <w:rPr>
                <w:rFonts w:ascii="MSTT3181b7184etS00" w:hAnsi="MSTT3181b7184etS00"/>
              </w:rPr>
            </w:pPr>
            <w:r>
              <w:rPr>
                <w:rFonts w:ascii="MSTT3181b7184etS00" w:hAnsi="MSTT3181b7184etS00"/>
              </w:rPr>
              <w:t>pozostałych kosztów,</w:t>
            </w:r>
          </w:p>
          <w:p w:rsidR="00057EBD" w:rsidRPr="0022252B" w:rsidRDefault="00057EBD" w:rsidP="003C2285">
            <w:pPr>
              <w:numPr>
                <w:ilvl w:val="0"/>
                <w:numId w:val="34"/>
              </w:numPr>
              <w:autoSpaceDE w:val="0"/>
              <w:autoSpaceDN w:val="0"/>
              <w:adjustRightInd w:val="0"/>
              <w:spacing w:line="240" w:lineRule="auto"/>
              <w:rPr>
                <w:sz w:val="20"/>
              </w:rPr>
            </w:pPr>
            <w:r>
              <w:rPr>
                <w:rFonts w:ascii="MSTT3181b7184etS00" w:hAnsi="MSTT3181b7184etS00"/>
              </w:rPr>
              <w:t>kosztów finansowych</w:t>
            </w:r>
          </w:p>
        </w:tc>
        <w:tc>
          <w:tcPr>
            <w:tcW w:w="2057" w:type="dxa"/>
          </w:tcPr>
          <w:p w:rsidR="00057EBD" w:rsidRDefault="00057EBD" w:rsidP="00536B64">
            <w:pPr>
              <w:autoSpaceDE w:val="0"/>
              <w:autoSpaceDN w:val="0"/>
              <w:adjustRightInd w:val="0"/>
              <w:spacing w:line="240" w:lineRule="auto"/>
              <w:jc w:val="center"/>
              <w:rPr>
                <w:sz w:val="20"/>
              </w:rPr>
            </w:pPr>
          </w:p>
          <w:p w:rsidR="00057EBD" w:rsidRDefault="00057EBD" w:rsidP="00536B64">
            <w:pPr>
              <w:autoSpaceDE w:val="0"/>
              <w:autoSpaceDN w:val="0"/>
              <w:adjustRightInd w:val="0"/>
              <w:spacing w:line="240" w:lineRule="auto"/>
              <w:jc w:val="center"/>
              <w:rPr>
                <w:sz w:val="20"/>
              </w:rPr>
            </w:pPr>
            <w:r>
              <w:rPr>
                <w:sz w:val="20"/>
              </w:rPr>
              <w:t>761</w:t>
            </w:r>
          </w:p>
          <w:p w:rsidR="00057EBD" w:rsidRDefault="00057EBD" w:rsidP="00536B64">
            <w:pPr>
              <w:autoSpaceDE w:val="0"/>
              <w:autoSpaceDN w:val="0"/>
              <w:adjustRightInd w:val="0"/>
              <w:spacing w:line="240" w:lineRule="auto"/>
              <w:jc w:val="center"/>
              <w:rPr>
                <w:sz w:val="20"/>
              </w:rPr>
            </w:pPr>
            <w:r>
              <w:rPr>
                <w:sz w:val="20"/>
              </w:rPr>
              <w:t>751</w:t>
            </w:r>
          </w:p>
          <w:p w:rsidR="00057EBD" w:rsidRDefault="00057EBD" w:rsidP="00536B64">
            <w:pPr>
              <w:autoSpaceDE w:val="0"/>
              <w:autoSpaceDN w:val="0"/>
              <w:adjustRightInd w:val="0"/>
              <w:spacing w:line="240" w:lineRule="auto"/>
              <w:jc w:val="center"/>
              <w:rPr>
                <w:sz w:val="20"/>
              </w:rPr>
            </w:pP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2. Wpłaty z tytułu przychodów zaliczo</w:t>
            </w:r>
            <w:r w:rsidR="000A4CC5">
              <w:rPr>
                <w:rFonts w:ascii="MSTT3181b7184etS00" w:hAnsi="MSTT3181b7184etS00"/>
              </w:rPr>
              <w:t>nych do przyszłych okresów (np.</w:t>
            </w:r>
            <w:r>
              <w:rPr>
                <w:rFonts w:ascii="MSTT3181b7184etS00" w:hAnsi="MSTT3181b7184etS00"/>
              </w:rPr>
              <w:t xml:space="preserve"> za usługi, które będą wykonywane w następnych okresach)</w:t>
            </w:r>
          </w:p>
        </w:tc>
        <w:tc>
          <w:tcPr>
            <w:tcW w:w="2057" w:type="dxa"/>
          </w:tcPr>
          <w:p w:rsidR="00057EBD" w:rsidRDefault="00057EBD" w:rsidP="00536B64">
            <w:pPr>
              <w:autoSpaceDE w:val="0"/>
              <w:autoSpaceDN w:val="0"/>
              <w:adjustRightInd w:val="0"/>
              <w:spacing w:line="240" w:lineRule="auto"/>
              <w:jc w:val="center"/>
              <w:rPr>
                <w:sz w:val="20"/>
              </w:rPr>
            </w:pPr>
            <w:r>
              <w:rPr>
                <w:sz w:val="20"/>
              </w:rPr>
              <w:t>101, 130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3. Utworzenie rezerwy na przyszłe zobowiązania w związku z przeznaczeniem środków własnych zakładów budżetowych na sfinansowanie inwestycji.</w:t>
            </w:r>
          </w:p>
        </w:tc>
        <w:tc>
          <w:tcPr>
            <w:tcW w:w="2057" w:type="dxa"/>
          </w:tcPr>
          <w:p w:rsidR="00057EBD" w:rsidRDefault="00057EBD" w:rsidP="00536B64">
            <w:pPr>
              <w:autoSpaceDE w:val="0"/>
              <w:autoSpaceDN w:val="0"/>
              <w:adjustRightInd w:val="0"/>
              <w:spacing w:line="240" w:lineRule="auto"/>
              <w:jc w:val="center"/>
              <w:rPr>
                <w:sz w:val="20"/>
              </w:rPr>
            </w:pPr>
            <w:r>
              <w:rPr>
                <w:sz w:val="20"/>
              </w:rPr>
              <w:t>740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 xml:space="preserve">4. Fakturowanie zaliczki i przedpłaty dotyczące przyszłych dostaw lub usług wykonywanych </w:t>
            </w:r>
            <w:r w:rsidR="006930E6">
              <w:rPr>
                <w:rFonts w:ascii="MSTT3181b7184etS00" w:hAnsi="MSTT3181b7184etS00"/>
              </w:rPr>
              <w:t>przez wykonawców</w:t>
            </w:r>
          </w:p>
        </w:tc>
        <w:tc>
          <w:tcPr>
            <w:tcW w:w="2057" w:type="dxa"/>
          </w:tcPr>
          <w:p w:rsidR="00057EBD" w:rsidRDefault="00057EBD" w:rsidP="00536B64">
            <w:pPr>
              <w:autoSpaceDE w:val="0"/>
              <w:autoSpaceDN w:val="0"/>
              <w:adjustRightInd w:val="0"/>
              <w:spacing w:line="240" w:lineRule="auto"/>
              <w:jc w:val="center"/>
              <w:rPr>
                <w:sz w:val="20"/>
              </w:rPr>
            </w:pPr>
            <w:r>
              <w:rPr>
                <w:sz w:val="20"/>
              </w:rPr>
              <w:t>201,234,240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5. Ryczałty od dostawców uzyskane na pokrycie kosztów ewentualnych napraw gwarancyjnych.</w:t>
            </w:r>
          </w:p>
        </w:tc>
        <w:tc>
          <w:tcPr>
            <w:tcW w:w="2057" w:type="dxa"/>
          </w:tcPr>
          <w:p w:rsidR="00057EBD" w:rsidRDefault="00057EBD" w:rsidP="00536B64">
            <w:pPr>
              <w:autoSpaceDE w:val="0"/>
              <w:autoSpaceDN w:val="0"/>
              <w:adjustRightInd w:val="0"/>
              <w:spacing w:line="240" w:lineRule="auto"/>
              <w:jc w:val="center"/>
              <w:rPr>
                <w:sz w:val="20"/>
              </w:rPr>
            </w:pPr>
            <w:r>
              <w:rPr>
                <w:sz w:val="20"/>
              </w:rPr>
              <w:t>201,240</w:t>
            </w:r>
          </w:p>
        </w:tc>
      </w:tr>
      <w:tr w:rsidR="00057EBD">
        <w:tc>
          <w:tcPr>
            <w:tcW w:w="7363"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6. Przypisanie odszkodowania na pokrycie skutków strat nadzwyczajnych</w:t>
            </w:r>
          </w:p>
        </w:tc>
        <w:tc>
          <w:tcPr>
            <w:tcW w:w="2057" w:type="dxa"/>
          </w:tcPr>
          <w:p w:rsidR="00057EBD" w:rsidRDefault="00057EBD" w:rsidP="00536B64">
            <w:pPr>
              <w:autoSpaceDE w:val="0"/>
              <w:autoSpaceDN w:val="0"/>
              <w:adjustRightInd w:val="0"/>
              <w:spacing w:line="240" w:lineRule="auto"/>
              <w:jc w:val="center"/>
              <w:rPr>
                <w:sz w:val="20"/>
              </w:rPr>
            </w:pPr>
            <w:r>
              <w:rPr>
                <w:sz w:val="20"/>
              </w:rPr>
              <w:t>240</w:t>
            </w:r>
          </w:p>
        </w:tc>
      </w:tr>
    </w:tbl>
    <w:p w:rsidR="000A4CC5" w:rsidRDefault="000A4CC5" w:rsidP="00DA1B27">
      <w:pPr>
        <w:pStyle w:val="Nagwek7"/>
      </w:pPr>
    </w:p>
    <w:p w:rsidR="00057EBD" w:rsidRDefault="00057EBD" w:rsidP="00DA1B27">
      <w:pPr>
        <w:pStyle w:val="Nagwek7"/>
      </w:pPr>
      <w:r>
        <w:t>Konto 851 – „Zakładowy fundusz świadczeń socjalnych”</w:t>
      </w:r>
    </w:p>
    <w:p w:rsidR="00057EBD" w:rsidRDefault="00057EBD" w:rsidP="00057EBD">
      <w:pPr>
        <w:autoSpaceDE w:val="0"/>
        <w:autoSpaceDN w:val="0"/>
        <w:adjustRightInd w:val="0"/>
        <w:rPr>
          <w:rFonts w:ascii="MSTT3181b7184etS00" w:hAnsi="MSTT3181b7184etS00"/>
        </w:rPr>
      </w:pPr>
      <w:r>
        <w:rPr>
          <w:rFonts w:ascii="MSTT3181b7184etS00" w:hAnsi="MSTT3181b7184etS00"/>
        </w:rPr>
        <w:t>Konto 851 służy do ewidencji stanu zwiększeń i zmniejszeń zakładowego funduszu świadczeń socjalnych na podstawie ustawy z dnia 4</w:t>
      </w:r>
      <w:r w:rsidR="00182AB7">
        <w:rPr>
          <w:rFonts w:ascii="MSTT3181b7184etS00" w:hAnsi="MSTT3181b7184etS00"/>
        </w:rPr>
        <w:t xml:space="preserve"> marca 1994 roku ( Dz. U. z 2012 r. poz. 592</w:t>
      </w:r>
      <w:r>
        <w:rPr>
          <w:rFonts w:ascii="MSTT3181b7184etS00" w:hAnsi="MSTT3181b7184etS00"/>
        </w:rPr>
        <w:t xml:space="preserve"> </w:t>
      </w:r>
      <w:r>
        <w:t xml:space="preserve">z </w:t>
      </w:r>
      <w:r w:rsidR="00182AB7">
        <w:rPr>
          <w:rFonts w:ascii="MSTT3181b7184etS00" w:hAnsi="MSTT3181b7184etS00"/>
        </w:rPr>
        <w:t>późn</w:t>
      </w:r>
      <w:r>
        <w:rPr>
          <w:rFonts w:ascii="MSTT3181b7184etS00" w:hAnsi="MSTT3181b7184etS00"/>
        </w:rPr>
        <w:t>. zm.)</w:t>
      </w:r>
    </w:p>
    <w:p w:rsidR="00057EBD" w:rsidRDefault="00057EBD" w:rsidP="00057EBD">
      <w:pPr>
        <w:autoSpaceDE w:val="0"/>
        <w:autoSpaceDN w:val="0"/>
        <w:adjustRightInd w:val="0"/>
        <w:rPr>
          <w:rFonts w:ascii="MSTT3181b7184etS00" w:hAnsi="MSTT3181b7184etS00"/>
        </w:rPr>
      </w:pPr>
      <w:r>
        <w:rPr>
          <w:rFonts w:ascii="MSTT3181b7184etS00" w:hAnsi="MSTT3181b7184etS00"/>
        </w:rPr>
        <w:t>Zakładowy fundusz świadczeń socjalnych tworzy się przede wszystkim z:</w:t>
      </w:r>
    </w:p>
    <w:p w:rsidR="00057EBD" w:rsidRDefault="00057EBD" w:rsidP="003C2285">
      <w:pPr>
        <w:numPr>
          <w:ilvl w:val="0"/>
          <w:numId w:val="35"/>
        </w:numPr>
        <w:autoSpaceDE w:val="0"/>
        <w:autoSpaceDN w:val="0"/>
        <w:adjustRightInd w:val="0"/>
        <w:rPr>
          <w:rFonts w:ascii="MSTT3181b7184etS00" w:hAnsi="MSTT3181b7184etS00"/>
        </w:rPr>
      </w:pPr>
      <w:r>
        <w:rPr>
          <w:rFonts w:ascii="MSTT3181b7184etS00" w:hAnsi="MSTT3181b7184etS00"/>
        </w:rPr>
        <w:t>odpisów obciążających koszty działalności jednostki,</w:t>
      </w:r>
    </w:p>
    <w:p w:rsidR="00057EBD" w:rsidRDefault="00057EBD" w:rsidP="003C2285">
      <w:pPr>
        <w:numPr>
          <w:ilvl w:val="0"/>
          <w:numId w:val="35"/>
        </w:numPr>
        <w:autoSpaceDE w:val="0"/>
        <w:autoSpaceDN w:val="0"/>
        <w:adjustRightInd w:val="0"/>
        <w:rPr>
          <w:rFonts w:ascii="MSTT3181b7184etS00" w:hAnsi="MSTT3181b7184etS00"/>
        </w:rPr>
      </w:pPr>
      <w:r>
        <w:rPr>
          <w:rFonts w:ascii="MSTT3181b7184etS00" w:hAnsi="MSTT3181b7184etS00"/>
        </w:rPr>
        <w:t>odsetek od udzielonych pożyczek na cele mieszkaniowe,</w:t>
      </w:r>
    </w:p>
    <w:p w:rsidR="00057EBD" w:rsidRDefault="00057EBD" w:rsidP="003C2285">
      <w:pPr>
        <w:numPr>
          <w:ilvl w:val="0"/>
          <w:numId w:val="35"/>
        </w:numPr>
        <w:autoSpaceDE w:val="0"/>
        <w:autoSpaceDN w:val="0"/>
        <w:adjustRightInd w:val="0"/>
        <w:rPr>
          <w:rFonts w:ascii="MSTT3181b7184etS00" w:hAnsi="MSTT3181b7184etS00"/>
        </w:rPr>
      </w:pPr>
      <w:r>
        <w:rPr>
          <w:rFonts w:ascii="MSTT3181b7184etS00" w:hAnsi="MSTT3181b7184etS00"/>
        </w:rPr>
        <w:t>opłat osób korzystających z zakładowego funduszu świadczeń socjalnych.</w:t>
      </w:r>
    </w:p>
    <w:p w:rsidR="00057EBD" w:rsidRDefault="00057EBD" w:rsidP="00057EBD">
      <w:pPr>
        <w:pStyle w:val="Tekstpodstawowy"/>
      </w:pPr>
      <w:r>
        <w:t xml:space="preserve">Zasady korzystania oraz osoby uprawnione do korzystania z zakładowego funduszu świadczeń socjalnych określone są w zakładowym regulaminie. Wszystkie zwiększenia zakładowego funduszu świadczeń socjalnych księgowane są po stronie Ma konta </w:t>
      </w:r>
      <w:smartTag w:uri="urn:schemas-microsoft-com:office:smarttags" w:element="metricconverter">
        <w:smartTagPr>
          <w:attr w:name="ProductID" w:val="851, a"/>
        </w:smartTagPr>
        <w:r>
          <w:t>851, a</w:t>
        </w:r>
      </w:smartTag>
      <w:r>
        <w:t xml:space="preserve"> zmniejszenia i koszty działalności ujmowane są po stronie Wn.</w:t>
      </w:r>
    </w:p>
    <w:p w:rsidR="00057EBD" w:rsidRDefault="00057EBD" w:rsidP="00057EBD">
      <w:pPr>
        <w:autoSpaceDE w:val="0"/>
        <w:autoSpaceDN w:val="0"/>
        <w:adjustRightInd w:val="0"/>
        <w:rPr>
          <w:rFonts w:ascii="MSTT3181b7184etS00" w:hAnsi="MSTT3181b7184etS00"/>
        </w:rPr>
      </w:pPr>
      <w:r>
        <w:rPr>
          <w:rFonts w:ascii="MSTT3181b7184etS00" w:hAnsi="MSTT3181b7184etS00"/>
        </w:rPr>
        <w:t>W jednostce prowadzi się odrębne zapisy księgowe dotyczące działalności funduszu socjalnego oraz udzielanych pożyczek na cele mieszkaniowe.</w:t>
      </w:r>
    </w:p>
    <w:p w:rsidR="00220F4D" w:rsidRDefault="00220F4D" w:rsidP="00057EBD">
      <w:pPr>
        <w:autoSpaceDE w:val="0"/>
        <w:autoSpaceDN w:val="0"/>
        <w:adjustRightInd w:val="0"/>
        <w:rPr>
          <w:sz w:val="20"/>
        </w:rPr>
      </w:pPr>
    </w:p>
    <w:p w:rsidR="00057EBD" w:rsidRDefault="00057EBD" w:rsidP="00057EBD">
      <w:pPr>
        <w:autoSpaceDE w:val="0"/>
        <w:autoSpaceDN w:val="0"/>
        <w:adjustRightInd w:val="0"/>
        <w:rPr>
          <w:sz w:val="20"/>
        </w:rPr>
      </w:pPr>
      <w:r>
        <w:rPr>
          <w:sz w:val="20"/>
        </w:rPr>
        <w:t>Typowe zapisy konta 851</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Wn konta 851</w:t>
            </w:r>
          </w:p>
        </w:tc>
        <w:tc>
          <w:tcPr>
            <w:tcW w:w="2057"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Koszty związane z prowadzoną działalnością socjalną:</w:t>
            </w:r>
          </w:p>
          <w:p w:rsidR="00057EBD" w:rsidRDefault="00057EBD" w:rsidP="003C2285">
            <w:pPr>
              <w:numPr>
                <w:ilvl w:val="0"/>
                <w:numId w:val="36"/>
              </w:numPr>
              <w:autoSpaceDE w:val="0"/>
              <w:autoSpaceDN w:val="0"/>
              <w:adjustRightInd w:val="0"/>
              <w:spacing w:line="240" w:lineRule="auto"/>
              <w:rPr>
                <w:rFonts w:ascii="MSTT3181b7184etS00" w:hAnsi="MSTT3181b7184etS00"/>
              </w:rPr>
            </w:pPr>
            <w:r>
              <w:rPr>
                <w:rFonts w:ascii="MSTT3181b7184etS00" w:hAnsi="MSTT3181b7184etS00"/>
              </w:rPr>
              <w:t>zapłacone rachunki za kolonie, wczasy, zapomogi,</w:t>
            </w:r>
          </w:p>
          <w:p w:rsidR="00057EBD" w:rsidRDefault="00057EBD" w:rsidP="003C2285">
            <w:pPr>
              <w:numPr>
                <w:ilvl w:val="0"/>
                <w:numId w:val="36"/>
              </w:numPr>
              <w:autoSpaceDE w:val="0"/>
              <w:autoSpaceDN w:val="0"/>
              <w:adjustRightInd w:val="0"/>
              <w:spacing w:line="240" w:lineRule="auto"/>
              <w:rPr>
                <w:rFonts w:ascii="MSTT3181b7184etS00" w:hAnsi="MSTT3181b7184etS00"/>
              </w:rPr>
            </w:pPr>
            <w:r>
              <w:rPr>
                <w:rFonts w:ascii="MSTT3181b7184etS00" w:hAnsi="MSTT3181b7184etS00"/>
              </w:rPr>
              <w:t>ujęte jako zobowiązania z tytułu usług,</w:t>
            </w:r>
          </w:p>
          <w:p w:rsidR="00057EBD" w:rsidRDefault="00057EBD" w:rsidP="003C2285">
            <w:pPr>
              <w:numPr>
                <w:ilvl w:val="0"/>
                <w:numId w:val="36"/>
              </w:numPr>
              <w:autoSpaceDE w:val="0"/>
              <w:autoSpaceDN w:val="0"/>
              <w:adjustRightInd w:val="0"/>
              <w:spacing w:line="240" w:lineRule="auto"/>
              <w:rPr>
                <w:rFonts w:ascii="MSTT3181b7184etS00" w:hAnsi="MSTT3181b7184etS00"/>
              </w:rPr>
            </w:pPr>
            <w:r>
              <w:rPr>
                <w:rFonts w:ascii="MSTT3181b7184etS00" w:hAnsi="MSTT3181b7184etS00"/>
              </w:rPr>
              <w:t>zwroty pracownikom równowartości pokrytych przez nich kosztów</w:t>
            </w:r>
          </w:p>
          <w:p w:rsidR="00057EBD" w:rsidRPr="00393670" w:rsidRDefault="00057EBD" w:rsidP="003C2285">
            <w:pPr>
              <w:numPr>
                <w:ilvl w:val="0"/>
                <w:numId w:val="36"/>
              </w:numPr>
              <w:autoSpaceDE w:val="0"/>
              <w:autoSpaceDN w:val="0"/>
              <w:adjustRightInd w:val="0"/>
              <w:spacing w:line="240" w:lineRule="auto"/>
              <w:rPr>
                <w:sz w:val="20"/>
              </w:rPr>
            </w:pPr>
            <w:r>
              <w:t>naliczonego podatku od osób fizycznych,</w:t>
            </w:r>
          </w:p>
          <w:p w:rsidR="00057EBD" w:rsidRPr="00393670" w:rsidRDefault="00825F50" w:rsidP="003C2285">
            <w:pPr>
              <w:numPr>
                <w:ilvl w:val="0"/>
                <w:numId w:val="36"/>
              </w:numPr>
              <w:autoSpaceDE w:val="0"/>
              <w:autoSpaceDN w:val="0"/>
              <w:adjustRightInd w:val="0"/>
              <w:spacing w:line="240" w:lineRule="auto"/>
              <w:rPr>
                <w:sz w:val="20"/>
              </w:rPr>
            </w:pPr>
            <w:r>
              <w:t>składka</w:t>
            </w:r>
            <w:r w:rsidR="00057EBD">
              <w:t xml:space="preserve"> na ubezpieczenia społeczne,</w:t>
            </w:r>
          </w:p>
          <w:p w:rsidR="00057EBD" w:rsidRPr="00393670" w:rsidRDefault="00057EBD" w:rsidP="003C2285">
            <w:pPr>
              <w:numPr>
                <w:ilvl w:val="0"/>
                <w:numId w:val="36"/>
              </w:numPr>
              <w:autoSpaceDE w:val="0"/>
              <w:autoSpaceDN w:val="0"/>
              <w:adjustRightInd w:val="0"/>
              <w:spacing w:line="240" w:lineRule="auto"/>
              <w:rPr>
                <w:sz w:val="20"/>
              </w:rPr>
            </w:pPr>
            <w:r>
              <w:t>naliczonych wynagrodzeń</w:t>
            </w:r>
          </w:p>
          <w:p w:rsidR="00057EBD" w:rsidRPr="00393670" w:rsidRDefault="00057EBD" w:rsidP="003C2285">
            <w:pPr>
              <w:numPr>
                <w:ilvl w:val="0"/>
                <w:numId w:val="36"/>
              </w:numPr>
              <w:autoSpaceDE w:val="0"/>
              <w:autoSpaceDN w:val="0"/>
              <w:adjustRightInd w:val="0"/>
              <w:spacing w:line="240" w:lineRule="auto"/>
              <w:rPr>
                <w:sz w:val="20"/>
              </w:rPr>
            </w:pPr>
            <w:r>
              <w:t>świadczeń własnej działalności</w:t>
            </w:r>
          </w:p>
          <w:p w:rsidR="00057EBD" w:rsidRDefault="00057EBD" w:rsidP="003C2285">
            <w:pPr>
              <w:numPr>
                <w:ilvl w:val="0"/>
                <w:numId w:val="36"/>
              </w:numPr>
              <w:autoSpaceDE w:val="0"/>
              <w:autoSpaceDN w:val="0"/>
              <w:adjustRightInd w:val="0"/>
              <w:spacing w:line="240" w:lineRule="auto"/>
              <w:rPr>
                <w:sz w:val="20"/>
              </w:rPr>
            </w:pPr>
            <w:r>
              <w:lastRenderedPageBreak/>
              <w:t>zużycie materiałów</w:t>
            </w:r>
          </w:p>
        </w:tc>
        <w:tc>
          <w:tcPr>
            <w:tcW w:w="2057" w:type="dxa"/>
          </w:tcPr>
          <w:p w:rsidR="00057EBD" w:rsidRDefault="00057EBD" w:rsidP="00536B64">
            <w:pPr>
              <w:autoSpaceDE w:val="0"/>
              <w:autoSpaceDN w:val="0"/>
              <w:adjustRightInd w:val="0"/>
              <w:spacing w:line="240" w:lineRule="auto"/>
              <w:rPr>
                <w:sz w:val="20"/>
              </w:rPr>
            </w:pPr>
          </w:p>
          <w:p w:rsidR="00057EBD" w:rsidRDefault="00057EBD" w:rsidP="00536B64">
            <w:pPr>
              <w:autoSpaceDE w:val="0"/>
              <w:autoSpaceDN w:val="0"/>
              <w:adjustRightInd w:val="0"/>
              <w:spacing w:line="240" w:lineRule="auto"/>
              <w:jc w:val="center"/>
            </w:pPr>
            <w:r>
              <w:t>101, 135</w:t>
            </w:r>
          </w:p>
          <w:p w:rsidR="00057EBD" w:rsidRDefault="00057EBD" w:rsidP="00536B64">
            <w:pPr>
              <w:autoSpaceDE w:val="0"/>
              <w:autoSpaceDN w:val="0"/>
              <w:adjustRightInd w:val="0"/>
              <w:spacing w:line="240" w:lineRule="auto"/>
              <w:jc w:val="center"/>
            </w:pPr>
            <w:r>
              <w:t>201</w:t>
            </w:r>
          </w:p>
          <w:p w:rsidR="00057EBD" w:rsidRDefault="00057EBD" w:rsidP="00536B64">
            <w:pPr>
              <w:autoSpaceDE w:val="0"/>
              <w:autoSpaceDN w:val="0"/>
              <w:adjustRightInd w:val="0"/>
              <w:spacing w:line="240" w:lineRule="auto"/>
              <w:jc w:val="center"/>
            </w:pPr>
            <w:r>
              <w:t>234</w:t>
            </w:r>
          </w:p>
          <w:p w:rsidR="00057EBD" w:rsidRDefault="00057EBD" w:rsidP="00536B64">
            <w:pPr>
              <w:autoSpaceDE w:val="0"/>
              <w:autoSpaceDN w:val="0"/>
              <w:adjustRightInd w:val="0"/>
              <w:spacing w:line="240" w:lineRule="auto"/>
              <w:jc w:val="center"/>
            </w:pPr>
            <w:r>
              <w:t>225</w:t>
            </w:r>
          </w:p>
          <w:p w:rsidR="00057EBD" w:rsidRDefault="00057EBD" w:rsidP="00536B64">
            <w:pPr>
              <w:autoSpaceDE w:val="0"/>
              <w:autoSpaceDN w:val="0"/>
              <w:adjustRightInd w:val="0"/>
              <w:spacing w:line="240" w:lineRule="auto"/>
              <w:jc w:val="center"/>
            </w:pPr>
            <w:r>
              <w:t>229</w:t>
            </w:r>
          </w:p>
          <w:p w:rsidR="00057EBD" w:rsidRDefault="00057EBD" w:rsidP="00536B64">
            <w:pPr>
              <w:autoSpaceDE w:val="0"/>
              <w:autoSpaceDN w:val="0"/>
              <w:adjustRightInd w:val="0"/>
              <w:spacing w:line="240" w:lineRule="auto"/>
              <w:jc w:val="center"/>
            </w:pPr>
            <w:r>
              <w:t>231</w:t>
            </w:r>
          </w:p>
          <w:p w:rsidR="00057EBD" w:rsidRDefault="00057EBD" w:rsidP="000A4CC5">
            <w:pPr>
              <w:autoSpaceDE w:val="0"/>
              <w:autoSpaceDN w:val="0"/>
              <w:adjustRightInd w:val="0"/>
              <w:spacing w:line="240" w:lineRule="auto"/>
              <w:jc w:val="center"/>
            </w:pPr>
            <w:r>
              <w:t>240</w:t>
            </w:r>
          </w:p>
          <w:p w:rsidR="00057EBD" w:rsidRPr="000A4CC5" w:rsidRDefault="00057EBD" w:rsidP="000A4CC5">
            <w:pPr>
              <w:autoSpaceDE w:val="0"/>
              <w:autoSpaceDN w:val="0"/>
              <w:adjustRightInd w:val="0"/>
              <w:spacing w:line="240" w:lineRule="auto"/>
              <w:jc w:val="center"/>
            </w:pPr>
            <w:r>
              <w:lastRenderedPageBreak/>
              <w:t>310, 401, 240</w:t>
            </w:r>
          </w:p>
        </w:tc>
      </w:tr>
      <w:tr w:rsidR="00057EBD">
        <w:tc>
          <w:tcPr>
            <w:tcW w:w="7363"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lastRenderedPageBreak/>
              <w:t>2. Koszty z tytułu:</w:t>
            </w:r>
          </w:p>
          <w:p w:rsidR="00057EBD" w:rsidRDefault="00057EBD" w:rsidP="00536B64">
            <w:pPr>
              <w:autoSpaceDE w:val="0"/>
              <w:autoSpaceDN w:val="0"/>
              <w:adjustRightInd w:val="0"/>
              <w:spacing w:line="240" w:lineRule="auto"/>
              <w:rPr>
                <w:rFonts w:ascii="MSTT3181b7184etS00" w:hAnsi="MSTT3181b7184etS00"/>
              </w:rPr>
            </w:pPr>
            <w:r>
              <w:t xml:space="preserve">- </w:t>
            </w:r>
            <w:r>
              <w:rPr>
                <w:rFonts w:ascii="MSTT3181b7184etS00" w:hAnsi="MSTT3181b7184etS00"/>
              </w:rPr>
              <w:t>zapłaconych lub naliczonych kar, odsetek za nieterminową zapłatę</w:t>
            </w:r>
          </w:p>
          <w:p w:rsidR="00057EBD" w:rsidRDefault="00057EBD" w:rsidP="00536B64">
            <w:pPr>
              <w:autoSpaceDE w:val="0"/>
              <w:autoSpaceDN w:val="0"/>
              <w:adjustRightInd w:val="0"/>
              <w:spacing w:line="240" w:lineRule="auto"/>
              <w:rPr>
                <w:sz w:val="20"/>
              </w:rPr>
            </w:pPr>
            <w:r>
              <w:t xml:space="preserve">- </w:t>
            </w:r>
            <w:r>
              <w:rPr>
                <w:rFonts w:ascii="MSTT3181b7184etS00" w:hAnsi="MSTT3181b7184etS00"/>
              </w:rPr>
              <w:t>przedawnienie lub odpisanie należności, umorzenie pożyczek z ZFSS</w:t>
            </w:r>
          </w:p>
        </w:tc>
        <w:tc>
          <w:tcPr>
            <w:tcW w:w="2057" w:type="dxa"/>
          </w:tcPr>
          <w:p w:rsidR="00057EBD" w:rsidRDefault="00057EBD" w:rsidP="00536B64">
            <w:pPr>
              <w:autoSpaceDE w:val="0"/>
              <w:autoSpaceDN w:val="0"/>
              <w:adjustRightInd w:val="0"/>
              <w:spacing w:line="240" w:lineRule="auto"/>
              <w:rPr>
                <w:sz w:val="20"/>
              </w:rPr>
            </w:pPr>
          </w:p>
          <w:p w:rsidR="00057EBD" w:rsidRDefault="00057EBD" w:rsidP="00536B64">
            <w:pPr>
              <w:autoSpaceDE w:val="0"/>
              <w:autoSpaceDN w:val="0"/>
              <w:adjustRightInd w:val="0"/>
              <w:spacing w:line="240" w:lineRule="auto"/>
              <w:jc w:val="center"/>
            </w:pPr>
            <w:r>
              <w:t>135, 101, 201, 240</w:t>
            </w:r>
          </w:p>
          <w:p w:rsidR="00057EBD" w:rsidRDefault="00057EBD" w:rsidP="00536B64">
            <w:pPr>
              <w:autoSpaceDE w:val="0"/>
              <w:autoSpaceDN w:val="0"/>
              <w:adjustRightInd w:val="0"/>
              <w:spacing w:line="240" w:lineRule="auto"/>
              <w:jc w:val="center"/>
              <w:rPr>
                <w:sz w:val="20"/>
              </w:rPr>
            </w:pPr>
            <w:r>
              <w:t>201, 234, 240</w:t>
            </w:r>
          </w:p>
        </w:tc>
      </w:tr>
      <w:tr w:rsidR="00057EBD">
        <w:tc>
          <w:tcPr>
            <w:tcW w:w="7363"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3. Zmniejszenia funduszu z tytułu umorzenia pożyczki z ZFŚŚ lub innych należności</w:t>
            </w:r>
          </w:p>
        </w:tc>
        <w:tc>
          <w:tcPr>
            <w:tcW w:w="2057" w:type="dxa"/>
          </w:tcPr>
          <w:p w:rsidR="00057EBD" w:rsidRDefault="00057EBD" w:rsidP="00536B64">
            <w:pPr>
              <w:autoSpaceDE w:val="0"/>
              <w:autoSpaceDN w:val="0"/>
              <w:adjustRightInd w:val="0"/>
              <w:spacing w:line="240" w:lineRule="auto"/>
              <w:jc w:val="center"/>
              <w:rPr>
                <w:sz w:val="20"/>
              </w:rPr>
            </w:pPr>
            <w:r>
              <w:rPr>
                <w:sz w:val="20"/>
              </w:rPr>
              <w:t>234, 240</w:t>
            </w:r>
          </w:p>
        </w:tc>
      </w:tr>
      <w:tr w:rsidR="00057EBD">
        <w:tc>
          <w:tcPr>
            <w:tcW w:w="7363" w:type="dxa"/>
          </w:tcPr>
          <w:p w:rsidR="00057EBD" w:rsidRDefault="00057EBD" w:rsidP="00536B64">
            <w:pPr>
              <w:autoSpaceDE w:val="0"/>
              <w:autoSpaceDN w:val="0"/>
              <w:adjustRightInd w:val="0"/>
              <w:spacing w:line="240" w:lineRule="auto"/>
              <w:jc w:val="center"/>
              <w:rPr>
                <w:sz w:val="20"/>
              </w:rPr>
            </w:pPr>
            <w:r>
              <w:rPr>
                <w:b/>
                <w:bCs/>
                <w:sz w:val="20"/>
              </w:rPr>
              <w:t>Strona Ma konta 851</w:t>
            </w:r>
          </w:p>
        </w:tc>
        <w:tc>
          <w:tcPr>
            <w:tcW w:w="2057"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363" w:type="dxa"/>
          </w:tcPr>
          <w:p w:rsidR="00057EBD" w:rsidRDefault="00057EBD" w:rsidP="00536B64">
            <w:pPr>
              <w:autoSpaceDE w:val="0"/>
              <w:autoSpaceDN w:val="0"/>
              <w:adjustRightInd w:val="0"/>
              <w:spacing w:line="240" w:lineRule="auto"/>
              <w:jc w:val="left"/>
            </w:pPr>
            <w:r>
              <w:rPr>
                <w:rFonts w:ascii="MSTT3181b7184etS00" w:hAnsi="MSTT3181b7184etS00"/>
              </w:rPr>
              <w:t>1. Wpływ środków na rachunek ZFŚS</w:t>
            </w:r>
          </w:p>
        </w:tc>
        <w:tc>
          <w:tcPr>
            <w:tcW w:w="2057" w:type="dxa"/>
            <w:vAlign w:val="center"/>
          </w:tcPr>
          <w:p w:rsidR="00057EBD" w:rsidRDefault="00057EBD" w:rsidP="00536B64">
            <w:pPr>
              <w:autoSpaceDE w:val="0"/>
              <w:autoSpaceDN w:val="0"/>
              <w:adjustRightInd w:val="0"/>
              <w:spacing w:line="240" w:lineRule="auto"/>
              <w:jc w:val="center"/>
            </w:pPr>
            <w:r>
              <w:t>135, 240</w:t>
            </w:r>
          </w:p>
        </w:tc>
      </w:tr>
      <w:tr w:rsidR="00057EBD">
        <w:tc>
          <w:tcPr>
            <w:tcW w:w="7363" w:type="dxa"/>
          </w:tcPr>
          <w:p w:rsidR="00057EBD" w:rsidRDefault="00057EBD" w:rsidP="00536B64">
            <w:pPr>
              <w:pStyle w:val="Stopka"/>
              <w:tabs>
                <w:tab w:val="clear" w:pos="4536"/>
                <w:tab w:val="right" w:leader="dot" w:pos="9072"/>
              </w:tabs>
              <w:autoSpaceDE w:val="0"/>
              <w:autoSpaceDN w:val="0"/>
              <w:adjustRightInd w:val="0"/>
              <w:spacing w:line="240" w:lineRule="auto"/>
              <w:ind w:left="284" w:hanging="284"/>
              <w:rPr>
                <w:rFonts w:ascii="MSTT3181b7184etS00" w:hAnsi="MSTT3181b7184etS00"/>
              </w:rPr>
            </w:pPr>
            <w:r>
              <w:rPr>
                <w:rFonts w:ascii="MSTT3181b7184etS00" w:hAnsi="MSTT3181b7184etS00"/>
              </w:rPr>
              <w:t>2. Środki otrzymane od innych jednostek z tytułu ich udziału w pokrywaniu wspólnej działalności socjalnej</w:t>
            </w:r>
          </w:p>
        </w:tc>
        <w:tc>
          <w:tcPr>
            <w:tcW w:w="2057" w:type="dxa"/>
            <w:vAlign w:val="center"/>
          </w:tcPr>
          <w:p w:rsidR="00057EBD" w:rsidRDefault="00057EBD" w:rsidP="00536B64">
            <w:pPr>
              <w:autoSpaceDE w:val="0"/>
              <w:autoSpaceDN w:val="0"/>
              <w:adjustRightInd w:val="0"/>
              <w:spacing w:line="240" w:lineRule="auto"/>
              <w:jc w:val="center"/>
            </w:pPr>
            <w:r>
              <w:t>135, 240</w:t>
            </w:r>
          </w:p>
        </w:tc>
      </w:tr>
      <w:tr w:rsidR="00057EBD">
        <w:tc>
          <w:tcPr>
            <w:tcW w:w="7363" w:type="dxa"/>
          </w:tcPr>
          <w:p w:rsidR="00057EBD" w:rsidRDefault="00057EBD" w:rsidP="00536B64">
            <w:pPr>
              <w:pStyle w:val="Stopka"/>
              <w:tabs>
                <w:tab w:val="clear" w:pos="4536"/>
                <w:tab w:val="right" w:leader="dot" w:pos="9072"/>
              </w:tabs>
              <w:autoSpaceDE w:val="0"/>
              <w:autoSpaceDN w:val="0"/>
              <w:adjustRightInd w:val="0"/>
              <w:spacing w:line="240" w:lineRule="auto"/>
              <w:ind w:left="284" w:hanging="284"/>
              <w:rPr>
                <w:rFonts w:ascii="MSTT3181b7184etS00" w:hAnsi="MSTT3181b7184etS00"/>
              </w:rPr>
            </w:pPr>
            <w:r>
              <w:t>3. Odsetki bankowe naliczone od środków zakładowego funduszu świadczeń socjalnych</w:t>
            </w:r>
          </w:p>
        </w:tc>
        <w:tc>
          <w:tcPr>
            <w:tcW w:w="2057" w:type="dxa"/>
            <w:vAlign w:val="center"/>
          </w:tcPr>
          <w:p w:rsidR="00057EBD" w:rsidRDefault="00057EBD" w:rsidP="00536B64">
            <w:pPr>
              <w:autoSpaceDE w:val="0"/>
              <w:autoSpaceDN w:val="0"/>
              <w:adjustRightInd w:val="0"/>
              <w:spacing w:line="240" w:lineRule="auto"/>
              <w:jc w:val="center"/>
            </w:pPr>
            <w:r>
              <w:t>135</w:t>
            </w:r>
          </w:p>
        </w:tc>
      </w:tr>
      <w:tr w:rsidR="00057EBD">
        <w:tc>
          <w:tcPr>
            <w:tcW w:w="7363" w:type="dxa"/>
          </w:tcPr>
          <w:p w:rsidR="00057EBD" w:rsidRDefault="00057EBD" w:rsidP="00536B64">
            <w:pPr>
              <w:pStyle w:val="Stopka"/>
              <w:tabs>
                <w:tab w:val="clear" w:pos="4536"/>
                <w:tab w:val="right" w:leader="dot" w:pos="9072"/>
              </w:tabs>
              <w:autoSpaceDE w:val="0"/>
              <w:autoSpaceDN w:val="0"/>
              <w:adjustRightInd w:val="0"/>
              <w:spacing w:line="240" w:lineRule="auto"/>
            </w:pPr>
            <w:r>
              <w:t>4. Przypisane odsetki od pożyczek udzielonych na cele mieszkaniowe</w:t>
            </w:r>
          </w:p>
        </w:tc>
        <w:tc>
          <w:tcPr>
            <w:tcW w:w="2057" w:type="dxa"/>
            <w:vAlign w:val="center"/>
          </w:tcPr>
          <w:p w:rsidR="00057EBD" w:rsidRDefault="00057EBD" w:rsidP="00536B64">
            <w:pPr>
              <w:autoSpaceDE w:val="0"/>
              <w:autoSpaceDN w:val="0"/>
              <w:adjustRightInd w:val="0"/>
              <w:spacing w:line="240" w:lineRule="auto"/>
              <w:jc w:val="center"/>
            </w:pPr>
            <w:r>
              <w:t>234, 240</w:t>
            </w:r>
          </w:p>
        </w:tc>
      </w:tr>
      <w:tr w:rsidR="00057EBD">
        <w:tc>
          <w:tcPr>
            <w:tcW w:w="7363" w:type="dxa"/>
          </w:tcPr>
          <w:p w:rsidR="00057EBD" w:rsidRDefault="00057EBD" w:rsidP="00536B64">
            <w:pPr>
              <w:autoSpaceDE w:val="0"/>
              <w:autoSpaceDN w:val="0"/>
              <w:adjustRightInd w:val="0"/>
              <w:spacing w:line="240" w:lineRule="auto"/>
            </w:pPr>
            <w:r>
              <w:t>5. Przychody z tytułu opłat za świadczone usługi:</w:t>
            </w:r>
          </w:p>
          <w:p w:rsidR="00057EBD" w:rsidRDefault="00057EBD" w:rsidP="003C2285">
            <w:pPr>
              <w:numPr>
                <w:ilvl w:val="0"/>
                <w:numId w:val="37"/>
              </w:numPr>
              <w:autoSpaceDE w:val="0"/>
              <w:autoSpaceDN w:val="0"/>
              <w:adjustRightInd w:val="0"/>
              <w:spacing w:line="240" w:lineRule="auto"/>
            </w:pPr>
            <w:r>
              <w:t>wpłacone</w:t>
            </w:r>
          </w:p>
          <w:p w:rsidR="00057EBD" w:rsidRDefault="00057EBD" w:rsidP="003C2285">
            <w:pPr>
              <w:numPr>
                <w:ilvl w:val="0"/>
                <w:numId w:val="37"/>
              </w:numPr>
              <w:autoSpaceDE w:val="0"/>
              <w:autoSpaceDN w:val="0"/>
              <w:adjustRightInd w:val="0"/>
              <w:spacing w:line="240" w:lineRule="auto"/>
            </w:pPr>
            <w:r>
              <w:t>ujęte jako należności</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101, 135</w:t>
            </w:r>
          </w:p>
          <w:p w:rsidR="00057EBD" w:rsidRDefault="00057EBD" w:rsidP="00536B64">
            <w:pPr>
              <w:autoSpaceDE w:val="0"/>
              <w:autoSpaceDN w:val="0"/>
              <w:adjustRightInd w:val="0"/>
              <w:spacing w:line="240" w:lineRule="auto"/>
              <w:jc w:val="center"/>
            </w:pPr>
            <w:r>
              <w:t>234, 240</w:t>
            </w:r>
          </w:p>
        </w:tc>
      </w:tr>
      <w:tr w:rsidR="00057EBD">
        <w:tc>
          <w:tcPr>
            <w:tcW w:w="7363" w:type="dxa"/>
          </w:tcPr>
          <w:p w:rsidR="00057EBD" w:rsidRDefault="00057EBD" w:rsidP="003C2285">
            <w:pPr>
              <w:numPr>
                <w:ilvl w:val="0"/>
                <w:numId w:val="27"/>
              </w:numPr>
              <w:tabs>
                <w:tab w:val="clear" w:pos="720"/>
                <w:tab w:val="num" w:pos="284"/>
              </w:tabs>
              <w:autoSpaceDE w:val="0"/>
              <w:autoSpaceDN w:val="0"/>
              <w:adjustRightInd w:val="0"/>
              <w:spacing w:line="240" w:lineRule="auto"/>
              <w:ind w:left="284" w:hanging="284"/>
            </w:pPr>
            <w:r>
              <w:t>Przychody działalności socjalnej z tytuł</w:t>
            </w:r>
            <w:r w:rsidR="00825F50">
              <w:t>u</w:t>
            </w:r>
            <w:r>
              <w:t>:</w:t>
            </w:r>
          </w:p>
          <w:p w:rsidR="00057EBD" w:rsidRDefault="00057EBD" w:rsidP="00536B64">
            <w:pPr>
              <w:autoSpaceDE w:val="0"/>
              <w:autoSpaceDN w:val="0"/>
              <w:adjustRightInd w:val="0"/>
              <w:spacing w:line="240" w:lineRule="auto"/>
              <w:ind w:left="360"/>
            </w:pPr>
            <w:r>
              <w:t>- sprzedaży, dzierżawy, likwidacji środków trwałych ZFŚŚ</w:t>
            </w:r>
          </w:p>
          <w:p w:rsidR="00057EBD" w:rsidRDefault="00057EBD" w:rsidP="00536B64">
            <w:pPr>
              <w:autoSpaceDE w:val="0"/>
              <w:autoSpaceDN w:val="0"/>
              <w:adjustRightInd w:val="0"/>
              <w:spacing w:line="240" w:lineRule="auto"/>
              <w:ind w:left="360"/>
            </w:pPr>
            <w:r>
              <w:t>- nadwyżki środków pieniężnych w kasie</w:t>
            </w:r>
          </w:p>
          <w:p w:rsidR="00057EBD" w:rsidRDefault="00057EBD" w:rsidP="00536B64">
            <w:pPr>
              <w:autoSpaceDE w:val="0"/>
              <w:autoSpaceDN w:val="0"/>
              <w:adjustRightInd w:val="0"/>
              <w:spacing w:line="240" w:lineRule="auto"/>
              <w:ind w:left="360"/>
            </w:pPr>
            <w:r>
              <w:t>- otrzymanych lub należnych odsetek, odszkodowań i kar dotyczących ZFŚS</w:t>
            </w:r>
          </w:p>
        </w:tc>
        <w:tc>
          <w:tcPr>
            <w:tcW w:w="2057" w:type="dxa"/>
          </w:tcPr>
          <w:p w:rsidR="00057EBD" w:rsidRDefault="00057EBD" w:rsidP="00536B64">
            <w:pPr>
              <w:autoSpaceDE w:val="0"/>
              <w:autoSpaceDN w:val="0"/>
              <w:adjustRightInd w:val="0"/>
              <w:spacing w:line="240" w:lineRule="auto"/>
              <w:jc w:val="center"/>
            </w:pPr>
          </w:p>
          <w:p w:rsidR="00057EBD" w:rsidRDefault="00057EBD" w:rsidP="00536B64">
            <w:pPr>
              <w:autoSpaceDE w:val="0"/>
              <w:autoSpaceDN w:val="0"/>
              <w:adjustRightInd w:val="0"/>
              <w:spacing w:line="240" w:lineRule="auto"/>
              <w:jc w:val="center"/>
            </w:pPr>
            <w:r>
              <w:t>240</w:t>
            </w:r>
          </w:p>
          <w:p w:rsidR="00057EBD" w:rsidRDefault="00057EBD" w:rsidP="00536B64">
            <w:pPr>
              <w:autoSpaceDE w:val="0"/>
              <w:autoSpaceDN w:val="0"/>
              <w:adjustRightInd w:val="0"/>
              <w:spacing w:line="240" w:lineRule="auto"/>
              <w:jc w:val="center"/>
            </w:pPr>
            <w:r>
              <w:t>240</w:t>
            </w:r>
          </w:p>
          <w:p w:rsidR="00057EBD" w:rsidRDefault="00057EBD" w:rsidP="00536B64">
            <w:pPr>
              <w:autoSpaceDE w:val="0"/>
              <w:autoSpaceDN w:val="0"/>
              <w:adjustRightInd w:val="0"/>
              <w:spacing w:line="240" w:lineRule="auto"/>
              <w:jc w:val="center"/>
            </w:pPr>
            <w:r>
              <w:t>101, 135, 240</w:t>
            </w:r>
          </w:p>
        </w:tc>
      </w:tr>
      <w:tr w:rsidR="00057EBD">
        <w:tc>
          <w:tcPr>
            <w:tcW w:w="7363" w:type="dxa"/>
          </w:tcPr>
          <w:p w:rsidR="00057EBD" w:rsidRDefault="00057EBD" w:rsidP="00536B64">
            <w:pPr>
              <w:autoSpaceDE w:val="0"/>
              <w:autoSpaceDN w:val="0"/>
              <w:adjustRightInd w:val="0"/>
              <w:spacing w:line="240" w:lineRule="auto"/>
            </w:pPr>
            <w:r>
              <w:t>7. Darowizna środków obrotowych na rzecz działalności socjalnej</w:t>
            </w:r>
          </w:p>
        </w:tc>
        <w:tc>
          <w:tcPr>
            <w:tcW w:w="2057" w:type="dxa"/>
          </w:tcPr>
          <w:p w:rsidR="00057EBD" w:rsidRDefault="00057EBD" w:rsidP="00536B64">
            <w:pPr>
              <w:autoSpaceDE w:val="0"/>
              <w:autoSpaceDN w:val="0"/>
              <w:adjustRightInd w:val="0"/>
              <w:spacing w:line="240" w:lineRule="auto"/>
              <w:jc w:val="center"/>
            </w:pPr>
            <w:r>
              <w:t>101, 135, 310</w:t>
            </w:r>
          </w:p>
        </w:tc>
      </w:tr>
    </w:tbl>
    <w:p w:rsidR="00057EBD" w:rsidRPr="00B453E9" w:rsidRDefault="00057EBD" w:rsidP="00057EBD"/>
    <w:p w:rsidR="00057EBD" w:rsidRPr="007B062B" w:rsidRDefault="00057EBD" w:rsidP="007B062B">
      <w:pPr>
        <w:pStyle w:val="Nagwek5"/>
        <w:jc w:val="center"/>
        <w:rPr>
          <w:sz w:val="24"/>
        </w:rPr>
      </w:pPr>
      <w:r>
        <w:rPr>
          <w:sz w:val="24"/>
        </w:rPr>
        <w:t>Konto 860 – „Wynik finansowy”</w:t>
      </w:r>
    </w:p>
    <w:p w:rsidR="00057EBD" w:rsidRDefault="00825F50" w:rsidP="00057EBD">
      <w:pPr>
        <w:autoSpaceDE w:val="0"/>
        <w:autoSpaceDN w:val="0"/>
        <w:adjustRightInd w:val="0"/>
      </w:pPr>
      <w:r>
        <w:rPr>
          <w:rFonts w:ascii="MSTT3181b7184etS00" w:hAnsi="MSTT3181b7184etS00"/>
        </w:rPr>
        <w:t>Konto 860 służy do ustalenia</w:t>
      </w:r>
      <w:r w:rsidR="00057EBD">
        <w:rPr>
          <w:rFonts w:ascii="MSTT3181b7184etS00" w:hAnsi="MSTT3181b7184etS00"/>
        </w:rPr>
        <w:t xml:space="preserve"> na koniec roku obrotowego wy</w:t>
      </w:r>
      <w:r w:rsidR="00057EBD">
        <w:t xml:space="preserve">niku finansowego jednostki. </w:t>
      </w:r>
    </w:p>
    <w:p w:rsidR="00057EBD" w:rsidRPr="002A11CE" w:rsidRDefault="00057EBD" w:rsidP="00057EBD">
      <w:pPr>
        <w:autoSpaceDE w:val="0"/>
        <w:autoSpaceDN w:val="0"/>
        <w:adjustRightInd w:val="0"/>
        <w:rPr>
          <w:rFonts w:ascii="MSTT3181b7184etS00" w:hAnsi="MSTT3181b7184etS00"/>
        </w:rPr>
      </w:pPr>
      <w:r>
        <w:t>W końcu roku obrotowego</w:t>
      </w:r>
      <w:r w:rsidRPr="000F1543">
        <w:t xml:space="preserve"> </w:t>
      </w:r>
      <w:r w:rsidR="00825F50">
        <w:t>pod datą</w:t>
      </w:r>
      <w:r>
        <w:t xml:space="preserve"> 31 grudnia księguje się na stronie</w:t>
      </w:r>
      <w:r>
        <w:rPr>
          <w:rFonts w:ascii="MSTT3181b7184etS00" w:hAnsi="MSTT3181b7184etS00"/>
        </w:rPr>
        <w:t xml:space="preserve"> </w:t>
      </w:r>
      <w:r w:rsidRPr="002A11CE">
        <w:rPr>
          <w:rFonts w:ascii="TimesPl-Bold" w:hAnsi="TimesPl-Bold" w:cs="TimesPl-Bold"/>
          <w:bCs/>
          <w:color w:val="000000"/>
          <w:szCs w:val="22"/>
        </w:rPr>
        <w:t>Wn konta 860</w:t>
      </w:r>
      <w:r w:rsidRPr="002A11CE">
        <w:rPr>
          <w:rFonts w:ascii="TimesPl" w:hAnsi="TimesPl" w:cs="TimesPl"/>
          <w:color w:val="000000"/>
          <w:szCs w:val="22"/>
        </w:rPr>
        <w:t>:</w:t>
      </w:r>
    </w:p>
    <w:p w:rsidR="00057EBD" w:rsidRPr="002A11CE" w:rsidRDefault="00057EBD" w:rsidP="00057EBD">
      <w:pPr>
        <w:tabs>
          <w:tab w:val="clear" w:pos="9072"/>
        </w:tabs>
        <w:autoSpaceDE w:val="0"/>
        <w:autoSpaceDN w:val="0"/>
        <w:adjustRightInd w:val="0"/>
        <w:ind w:left="567" w:hanging="567"/>
        <w:rPr>
          <w:b/>
          <w:bCs/>
          <w:color w:val="000000"/>
          <w:szCs w:val="22"/>
        </w:rPr>
      </w:pPr>
      <w:r w:rsidRPr="00275CA4">
        <w:rPr>
          <w:color w:val="000000"/>
          <w:szCs w:val="22"/>
        </w:rPr>
        <w:t xml:space="preserve">– </w:t>
      </w:r>
      <w:r>
        <w:rPr>
          <w:color w:val="000000"/>
          <w:szCs w:val="22"/>
        </w:rPr>
        <w:tab/>
        <w:t>s</w:t>
      </w:r>
      <w:r w:rsidRPr="00275CA4">
        <w:rPr>
          <w:color w:val="000000"/>
          <w:szCs w:val="22"/>
        </w:rPr>
        <w:t xml:space="preserve">umy poniesionych w roku kosztów rodzajowych ujętych na </w:t>
      </w:r>
      <w:r w:rsidRPr="002A11CE">
        <w:rPr>
          <w:bCs/>
          <w:color w:val="000000"/>
          <w:szCs w:val="22"/>
        </w:rPr>
        <w:t>kontach 400–405 i 409</w:t>
      </w:r>
      <w:r w:rsidR="007773FA">
        <w:rPr>
          <w:bCs/>
          <w:color w:val="000000"/>
          <w:szCs w:val="22"/>
        </w:rPr>
        <w:t>-4011</w:t>
      </w:r>
      <w:r w:rsidRPr="00275CA4">
        <w:rPr>
          <w:color w:val="000000"/>
          <w:szCs w:val="22"/>
        </w:rPr>
        <w:t>,</w:t>
      </w:r>
    </w:p>
    <w:p w:rsidR="00057EBD" w:rsidRPr="002A11CE" w:rsidRDefault="00057EBD" w:rsidP="00057EBD">
      <w:pPr>
        <w:tabs>
          <w:tab w:val="clear" w:pos="9072"/>
        </w:tabs>
        <w:autoSpaceDE w:val="0"/>
        <w:autoSpaceDN w:val="0"/>
        <w:adjustRightInd w:val="0"/>
        <w:ind w:left="567" w:hanging="567"/>
        <w:rPr>
          <w:color w:val="000000"/>
          <w:szCs w:val="22"/>
        </w:rPr>
      </w:pPr>
      <w:r w:rsidRPr="00275CA4">
        <w:rPr>
          <w:color w:val="000000"/>
          <w:szCs w:val="22"/>
        </w:rPr>
        <w:t xml:space="preserve">– </w:t>
      </w:r>
      <w:r>
        <w:rPr>
          <w:color w:val="000000"/>
          <w:szCs w:val="22"/>
        </w:rPr>
        <w:tab/>
      </w:r>
      <w:r w:rsidRPr="00275CA4">
        <w:rPr>
          <w:color w:val="000000"/>
          <w:szCs w:val="22"/>
        </w:rPr>
        <w:t>rozliczeń międzyokresowych</w:t>
      </w:r>
      <w:r>
        <w:rPr>
          <w:color w:val="000000"/>
          <w:szCs w:val="22"/>
        </w:rPr>
        <w:t xml:space="preserve"> </w:t>
      </w:r>
      <w:r w:rsidRPr="00275CA4">
        <w:rPr>
          <w:color w:val="000000"/>
          <w:szCs w:val="22"/>
        </w:rPr>
        <w:t>na końcu roku w stosunku do stanu na początku roku (</w:t>
      </w:r>
      <w:r w:rsidRPr="002A11CE">
        <w:rPr>
          <w:bCs/>
          <w:color w:val="000000"/>
          <w:szCs w:val="22"/>
        </w:rPr>
        <w:t>Ma konto</w:t>
      </w:r>
      <w:r w:rsidRPr="002A11CE">
        <w:rPr>
          <w:color w:val="000000"/>
          <w:szCs w:val="22"/>
        </w:rPr>
        <w:t xml:space="preserve"> </w:t>
      </w:r>
      <w:r w:rsidRPr="002A11CE">
        <w:rPr>
          <w:bCs/>
          <w:color w:val="000000"/>
          <w:szCs w:val="22"/>
        </w:rPr>
        <w:t>490</w:t>
      </w:r>
      <w:r w:rsidRPr="002A11CE">
        <w:rPr>
          <w:color w:val="000000"/>
          <w:szCs w:val="22"/>
        </w:rPr>
        <w:t>),</w:t>
      </w:r>
    </w:p>
    <w:p w:rsidR="00057EBD" w:rsidRPr="00275CA4" w:rsidRDefault="00057EBD" w:rsidP="00057EBD">
      <w:pPr>
        <w:tabs>
          <w:tab w:val="clear" w:pos="9072"/>
        </w:tabs>
        <w:autoSpaceDE w:val="0"/>
        <w:autoSpaceDN w:val="0"/>
        <w:adjustRightInd w:val="0"/>
        <w:ind w:left="567" w:hanging="567"/>
        <w:rPr>
          <w:color w:val="000000"/>
          <w:szCs w:val="22"/>
        </w:rPr>
      </w:pPr>
      <w:r w:rsidRPr="00275CA4">
        <w:rPr>
          <w:color w:val="000000"/>
          <w:szCs w:val="22"/>
        </w:rPr>
        <w:t>–</w:t>
      </w:r>
      <w:r>
        <w:rPr>
          <w:color w:val="000000"/>
          <w:szCs w:val="22"/>
        </w:rPr>
        <w:tab/>
      </w:r>
      <w:r w:rsidRPr="00275CA4">
        <w:rPr>
          <w:color w:val="000000"/>
          <w:szCs w:val="22"/>
        </w:rPr>
        <w:t>koszty operacji finansowych</w:t>
      </w:r>
      <w:r w:rsidRPr="002A11CE">
        <w:rPr>
          <w:color w:val="000000"/>
          <w:szCs w:val="22"/>
        </w:rPr>
        <w:t xml:space="preserve"> (</w:t>
      </w:r>
      <w:r w:rsidRPr="002A11CE">
        <w:rPr>
          <w:bCs/>
          <w:color w:val="000000"/>
          <w:szCs w:val="22"/>
        </w:rPr>
        <w:t>Ma konto 751</w:t>
      </w:r>
      <w:r w:rsidRPr="00275CA4">
        <w:rPr>
          <w:color w:val="000000"/>
          <w:szCs w:val="22"/>
        </w:rPr>
        <w:t>),</w:t>
      </w:r>
    </w:p>
    <w:p w:rsidR="00057EBD" w:rsidRPr="00275CA4" w:rsidRDefault="00057EBD" w:rsidP="0022252B">
      <w:pPr>
        <w:tabs>
          <w:tab w:val="clear" w:pos="9072"/>
        </w:tabs>
        <w:autoSpaceDE w:val="0"/>
        <w:autoSpaceDN w:val="0"/>
        <w:adjustRightInd w:val="0"/>
        <w:ind w:left="567" w:hanging="567"/>
        <w:rPr>
          <w:color w:val="000000"/>
          <w:szCs w:val="22"/>
        </w:rPr>
      </w:pPr>
      <w:r w:rsidRPr="00275CA4">
        <w:rPr>
          <w:color w:val="000000"/>
          <w:szCs w:val="22"/>
        </w:rPr>
        <w:t xml:space="preserve">– </w:t>
      </w:r>
      <w:r>
        <w:rPr>
          <w:color w:val="000000"/>
          <w:szCs w:val="22"/>
        </w:rPr>
        <w:tab/>
        <w:t>wartoś</w:t>
      </w:r>
      <w:r w:rsidRPr="00275CA4">
        <w:rPr>
          <w:color w:val="000000"/>
          <w:szCs w:val="22"/>
        </w:rPr>
        <w:t>ć sprzedanych materiałów w cenie zakupu lub nabycia oraz</w:t>
      </w:r>
      <w:r>
        <w:rPr>
          <w:color w:val="000000"/>
          <w:szCs w:val="22"/>
        </w:rPr>
        <w:t xml:space="preserve"> </w:t>
      </w:r>
      <w:r w:rsidRPr="00275CA4">
        <w:rPr>
          <w:color w:val="000000"/>
          <w:szCs w:val="22"/>
        </w:rPr>
        <w:t>pozostałe koszty operacyjne (</w:t>
      </w:r>
      <w:r w:rsidRPr="002A11CE">
        <w:rPr>
          <w:bCs/>
          <w:color w:val="000000"/>
          <w:szCs w:val="22"/>
        </w:rPr>
        <w:t>Ma konto 761</w:t>
      </w:r>
      <w:r w:rsidRPr="002A11CE">
        <w:rPr>
          <w:color w:val="000000"/>
          <w:szCs w:val="22"/>
        </w:rPr>
        <w:t>)</w:t>
      </w:r>
      <w:r w:rsidR="0022252B">
        <w:rPr>
          <w:color w:val="000000"/>
          <w:szCs w:val="22"/>
        </w:rPr>
        <w:t>.</w:t>
      </w:r>
    </w:p>
    <w:p w:rsidR="00057EBD" w:rsidRPr="00275CA4" w:rsidRDefault="00057EBD" w:rsidP="00057EBD">
      <w:pPr>
        <w:tabs>
          <w:tab w:val="clear" w:pos="9072"/>
        </w:tabs>
        <w:autoSpaceDE w:val="0"/>
        <w:autoSpaceDN w:val="0"/>
        <w:adjustRightInd w:val="0"/>
        <w:rPr>
          <w:color w:val="000000"/>
          <w:szCs w:val="22"/>
        </w:rPr>
      </w:pPr>
      <w:r w:rsidRPr="00275CA4">
        <w:rPr>
          <w:color w:val="000000"/>
          <w:szCs w:val="22"/>
        </w:rPr>
        <w:t xml:space="preserve">Na stronie </w:t>
      </w:r>
      <w:r w:rsidRPr="002A11CE">
        <w:rPr>
          <w:bCs/>
          <w:color w:val="000000"/>
          <w:szCs w:val="22"/>
        </w:rPr>
        <w:t>Ma konta 860</w:t>
      </w:r>
      <w:r w:rsidRPr="00275CA4">
        <w:rPr>
          <w:b/>
          <w:bCs/>
          <w:color w:val="000000"/>
          <w:szCs w:val="22"/>
        </w:rPr>
        <w:t xml:space="preserve"> </w:t>
      </w:r>
      <w:r w:rsidRPr="00275CA4">
        <w:rPr>
          <w:color w:val="000000"/>
          <w:szCs w:val="22"/>
        </w:rPr>
        <w:t>ujmuje się:</w:t>
      </w:r>
    </w:p>
    <w:p w:rsidR="00057EBD" w:rsidRPr="00275CA4" w:rsidRDefault="00057EBD" w:rsidP="00057EBD">
      <w:pPr>
        <w:tabs>
          <w:tab w:val="clear" w:pos="9072"/>
        </w:tabs>
        <w:autoSpaceDE w:val="0"/>
        <w:autoSpaceDN w:val="0"/>
        <w:adjustRightInd w:val="0"/>
        <w:ind w:left="567" w:hanging="567"/>
        <w:rPr>
          <w:color w:val="000000"/>
          <w:szCs w:val="22"/>
        </w:rPr>
      </w:pPr>
      <w:r w:rsidRPr="00275CA4">
        <w:rPr>
          <w:color w:val="000000"/>
          <w:szCs w:val="22"/>
        </w:rPr>
        <w:t xml:space="preserve">– </w:t>
      </w:r>
      <w:r>
        <w:rPr>
          <w:color w:val="000000"/>
          <w:szCs w:val="22"/>
        </w:rPr>
        <w:tab/>
      </w:r>
      <w:r w:rsidRPr="00275CA4">
        <w:rPr>
          <w:color w:val="000000"/>
          <w:szCs w:val="22"/>
        </w:rPr>
        <w:t>przychody z tytułu dochodów budżetowych (</w:t>
      </w:r>
      <w:r w:rsidRPr="002A11CE">
        <w:rPr>
          <w:bCs/>
          <w:color w:val="000000"/>
          <w:szCs w:val="22"/>
        </w:rPr>
        <w:t>Wn konto 720</w:t>
      </w:r>
      <w:r w:rsidRPr="002A11CE">
        <w:rPr>
          <w:color w:val="000000"/>
          <w:szCs w:val="22"/>
        </w:rPr>
        <w:t>),</w:t>
      </w:r>
    </w:p>
    <w:p w:rsidR="00057EBD" w:rsidRPr="00275CA4" w:rsidRDefault="00057EBD" w:rsidP="00057EBD">
      <w:pPr>
        <w:tabs>
          <w:tab w:val="clear" w:pos="9072"/>
        </w:tabs>
        <w:autoSpaceDE w:val="0"/>
        <w:autoSpaceDN w:val="0"/>
        <w:adjustRightInd w:val="0"/>
        <w:ind w:left="567" w:hanging="567"/>
        <w:rPr>
          <w:color w:val="000000"/>
          <w:szCs w:val="22"/>
        </w:rPr>
      </w:pPr>
      <w:r w:rsidRPr="00275CA4">
        <w:rPr>
          <w:color w:val="000000"/>
          <w:szCs w:val="22"/>
        </w:rPr>
        <w:t xml:space="preserve">– </w:t>
      </w:r>
      <w:r>
        <w:rPr>
          <w:color w:val="000000"/>
          <w:szCs w:val="22"/>
        </w:rPr>
        <w:tab/>
      </w:r>
      <w:r w:rsidRPr="00275CA4">
        <w:rPr>
          <w:color w:val="000000"/>
          <w:szCs w:val="22"/>
        </w:rPr>
        <w:t>przychody finansowe (</w:t>
      </w:r>
      <w:r w:rsidRPr="002A11CE">
        <w:rPr>
          <w:bCs/>
          <w:color w:val="000000"/>
          <w:szCs w:val="22"/>
        </w:rPr>
        <w:t>Wn konto 750</w:t>
      </w:r>
      <w:r w:rsidRPr="00275CA4">
        <w:rPr>
          <w:color w:val="000000"/>
          <w:szCs w:val="22"/>
        </w:rPr>
        <w:t>),</w:t>
      </w:r>
    </w:p>
    <w:p w:rsidR="00057EBD" w:rsidRPr="00275CA4" w:rsidRDefault="00057EBD" w:rsidP="0022252B">
      <w:pPr>
        <w:tabs>
          <w:tab w:val="clear" w:pos="9072"/>
        </w:tabs>
        <w:autoSpaceDE w:val="0"/>
        <w:autoSpaceDN w:val="0"/>
        <w:adjustRightInd w:val="0"/>
        <w:ind w:left="567" w:hanging="567"/>
        <w:rPr>
          <w:color w:val="000000"/>
          <w:szCs w:val="22"/>
        </w:rPr>
      </w:pPr>
      <w:r w:rsidRPr="00275CA4">
        <w:rPr>
          <w:color w:val="000000"/>
          <w:szCs w:val="22"/>
        </w:rPr>
        <w:t xml:space="preserve">– </w:t>
      </w:r>
      <w:r>
        <w:rPr>
          <w:color w:val="000000"/>
          <w:szCs w:val="22"/>
        </w:rPr>
        <w:tab/>
      </w:r>
      <w:r w:rsidRPr="00275CA4">
        <w:rPr>
          <w:color w:val="000000"/>
          <w:szCs w:val="22"/>
        </w:rPr>
        <w:t>pozostałe przychody operacyjne (</w:t>
      </w:r>
      <w:r w:rsidRPr="002A11CE">
        <w:rPr>
          <w:bCs/>
          <w:color w:val="000000"/>
          <w:szCs w:val="22"/>
        </w:rPr>
        <w:t>Wn konto 760</w:t>
      </w:r>
      <w:r w:rsidRPr="00275CA4">
        <w:rPr>
          <w:color w:val="000000"/>
          <w:szCs w:val="22"/>
        </w:rPr>
        <w:t>),</w:t>
      </w:r>
    </w:p>
    <w:p w:rsidR="00057EBD" w:rsidRPr="002A11CE" w:rsidRDefault="00057EBD" w:rsidP="00057EBD">
      <w:pPr>
        <w:tabs>
          <w:tab w:val="clear" w:pos="9072"/>
        </w:tabs>
        <w:autoSpaceDE w:val="0"/>
        <w:autoSpaceDN w:val="0"/>
        <w:adjustRightInd w:val="0"/>
        <w:ind w:left="567" w:hanging="567"/>
        <w:rPr>
          <w:color w:val="000000"/>
          <w:szCs w:val="22"/>
        </w:rPr>
      </w:pPr>
      <w:r w:rsidRPr="00275CA4">
        <w:rPr>
          <w:color w:val="000000"/>
          <w:szCs w:val="22"/>
        </w:rPr>
        <w:t xml:space="preserve">– </w:t>
      </w:r>
      <w:r>
        <w:rPr>
          <w:color w:val="000000"/>
          <w:szCs w:val="22"/>
        </w:rPr>
        <w:tab/>
      </w:r>
      <w:r w:rsidRPr="002A11CE">
        <w:rPr>
          <w:color w:val="000000"/>
          <w:szCs w:val="22"/>
        </w:rPr>
        <w:t>r</w:t>
      </w:r>
      <w:r w:rsidR="00825F50">
        <w:rPr>
          <w:color w:val="000000"/>
          <w:szCs w:val="22"/>
        </w:rPr>
        <w:t>ozliczenia międzyokresowe</w:t>
      </w:r>
      <w:r w:rsidRPr="002A11CE">
        <w:rPr>
          <w:color w:val="000000"/>
          <w:szCs w:val="22"/>
        </w:rPr>
        <w:t xml:space="preserve"> na końcu roku w stosunku do stanu na początku roku (</w:t>
      </w:r>
      <w:r w:rsidRPr="002A11CE">
        <w:rPr>
          <w:bCs/>
          <w:color w:val="000000"/>
          <w:szCs w:val="22"/>
        </w:rPr>
        <w:t>Wn konto</w:t>
      </w:r>
    </w:p>
    <w:p w:rsidR="00057EBD" w:rsidRPr="002A11CE" w:rsidRDefault="00057EBD" w:rsidP="00057EBD">
      <w:pPr>
        <w:tabs>
          <w:tab w:val="clear" w:pos="9072"/>
        </w:tabs>
        <w:autoSpaceDE w:val="0"/>
        <w:autoSpaceDN w:val="0"/>
        <w:adjustRightInd w:val="0"/>
        <w:ind w:firstLine="567"/>
        <w:rPr>
          <w:color w:val="000000"/>
          <w:szCs w:val="22"/>
        </w:rPr>
      </w:pPr>
      <w:r w:rsidRPr="002A11CE">
        <w:rPr>
          <w:bCs/>
          <w:color w:val="000000"/>
          <w:szCs w:val="22"/>
        </w:rPr>
        <w:t>490</w:t>
      </w:r>
      <w:r w:rsidRPr="002A11CE">
        <w:rPr>
          <w:color w:val="000000"/>
          <w:szCs w:val="22"/>
        </w:rPr>
        <w:t>).</w:t>
      </w:r>
    </w:p>
    <w:p w:rsidR="00057EBD" w:rsidRPr="00275CA4" w:rsidRDefault="00057EBD" w:rsidP="00057EBD">
      <w:pPr>
        <w:tabs>
          <w:tab w:val="clear" w:pos="9072"/>
        </w:tabs>
        <w:autoSpaceDE w:val="0"/>
        <w:autoSpaceDN w:val="0"/>
        <w:adjustRightInd w:val="0"/>
        <w:rPr>
          <w:color w:val="000000"/>
          <w:szCs w:val="22"/>
        </w:rPr>
      </w:pPr>
      <w:r w:rsidRPr="00275CA4">
        <w:rPr>
          <w:color w:val="000000"/>
          <w:szCs w:val="22"/>
        </w:rPr>
        <w:t xml:space="preserve">Saldo </w:t>
      </w:r>
      <w:r w:rsidRPr="002A11CE">
        <w:rPr>
          <w:bCs/>
          <w:color w:val="000000"/>
          <w:szCs w:val="22"/>
        </w:rPr>
        <w:t>konta 860</w:t>
      </w:r>
      <w:r w:rsidRPr="00275CA4">
        <w:rPr>
          <w:b/>
          <w:bCs/>
          <w:color w:val="000000"/>
          <w:szCs w:val="22"/>
        </w:rPr>
        <w:t xml:space="preserve"> </w:t>
      </w:r>
      <w:r w:rsidRPr="00275CA4">
        <w:rPr>
          <w:color w:val="000000"/>
          <w:szCs w:val="22"/>
        </w:rPr>
        <w:t xml:space="preserve">wykazuje na koniec </w:t>
      </w:r>
      <w:r>
        <w:rPr>
          <w:color w:val="000000"/>
          <w:szCs w:val="22"/>
        </w:rPr>
        <w:t xml:space="preserve">roku obrotowego wynik finansowy </w:t>
      </w:r>
      <w:r w:rsidRPr="00275CA4">
        <w:rPr>
          <w:color w:val="000000"/>
          <w:szCs w:val="22"/>
        </w:rPr>
        <w:t>jednostki:</w:t>
      </w:r>
    </w:p>
    <w:p w:rsidR="00057EBD" w:rsidRPr="00275CA4" w:rsidRDefault="00057EBD" w:rsidP="00057EBD">
      <w:pPr>
        <w:tabs>
          <w:tab w:val="clear" w:pos="9072"/>
        </w:tabs>
        <w:autoSpaceDE w:val="0"/>
        <w:autoSpaceDN w:val="0"/>
        <w:adjustRightInd w:val="0"/>
        <w:rPr>
          <w:color w:val="000000"/>
          <w:szCs w:val="22"/>
        </w:rPr>
      </w:pPr>
      <w:r w:rsidRPr="00275CA4">
        <w:rPr>
          <w:color w:val="000000"/>
          <w:szCs w:val="22"/>
        </w:rPr>
        <w:t xml:space="preserve">– saldo </w:t>
      </w:r>
      <w:r w:rsidRPr="00275CA4">
        <w:rPr>
          <w:b/>
          <w:bCs/>
          <w:color w:val="000000"/>
          <w:szCs w:val="22"/>
        </w:rPr>
        <w:t xml:space="preserve">Wn </w:t>
      </w:r>
      <w:r w:rsidRPr="00275CA4">
        <w:rPr>
          <w:color w:val="000000"/>
          <w:szCs w:val="22"/>
        </w:rPr>
        <w:t>– to strata netto,</w:t>
      </w:r>
    </w:p>
    <w:p w:rsidR="00057EBD" w:rsidRPr="00275CA4" w:rsidRDefault="00057EBD" w:rsidP="00057EBD">
      <w:pPr>
        <w:tabs>
          <w:tab w:val="clear" w:pos="9072"/>
        </w:tabs>
        <w:autoSpaceDE w:val="0"/>
        <w:autoSpaceDN w:val="0"/>
        <w:adjustRightInd w:val="0"/>
        <w:rPr>
          <w:color w:val="000000"/>
          <w:szCs w:val="22"/>
        </w:rPr>
      </w:pPr>
      <w:r w:rsidRPr="00275CA4">
        <w:rPr>
          <w:color w:val="000000"/>
          <w:szCs w:val="22"/>
        </w:rPr>
        <w:t xml:space="preserve">– saldo </w:t>
      </w:r>
      <w:r w:rsidRPr="00275CA4">
        <w:rPr>
          <w:b/>
          <w:bCs/>
          <w:color w:val="000000"/>
          <w:szCs w:val="22"/>
        </w:rPr>
        <w:t xml:space="preserve">Ma </w:t>
      </w:r>
      <w:r w:rsidRPr="00275CA4">
        <w:rPr>
          <w:color w:val="000000"/>
          <w:szCs w:val="22"/>
        </w:rPr>
        <w:t>– to zysk netto.</w:t>
      </w:r>
    </w:p>
    <w:p w:rsidR="00057EBD" w:rsidRPr="007B062B" w:rsidRDefault="00057EBD" w:rsidP="007B062B">
      <w:pPr>
        <w:tabs>
          <w:tab w:val="clear" w:pos="9072"/>
        </w:tabs>
        <w:autoSpaceDE w:val="0"/>
        <w:autoSpaceDN w:val="0"/>
        <w:adjustRightInd w:val="0"/>
        <w:rPr>
          <w:color w:val="000000"/>
          <w:szCs w:val="22"/>
        </w:rPr>
      </w:pPr>
      <w:r w:rsidRPr="00275CA4">
        <w:rPr>
          <w:color w:val="000000"/>
          <w:szCs w:val="22"/>
        </w:rPr>
        <w:t>W</w:t>
      </w:r>
      <w:r>
        <w:rPr>
          <w:color w:val="000000"/>
          <w:szCs w:val="22"/>
        </w:rPr>
        <w:t xml:space="preserve"> </w:t>
      </w:r>
      <w:r w:rsidRPr="00275CA4">
        <w:rPr>
          <w:color w:val="000000"/>
          <w:szCs w:val="22"/>
        </w:rPr>
        <w:t>roku następnym pod datą przyjęcia sprawozdania finansowego saldo</w:t>
      </w:r>
      <w:r>
        <w:rPr>
          <w:color w:val="000000"/>
          <w:szCs w:val="22"/>
        </w:rPr>
        <w:t xml:space="preserve"> </w:t>
      </w:r>
      <w:r w:rsidRPr="002A11CE">
        <w:rPr>
          <w:bCs/>
          <w:color w:val="000000"/>
          <w:szCs w:val="22"/>
        </w:rPr>
        <w:t>konta 860</w:t>
      </w:r>
      <w:r w:rsidRPr="00275CA4">
        <w:rPr>
          <w:b/>
          <w:bCs/>
          <w:color w:val="000000"/>
          <w:szCs w:val="22"/>
        </w:rPr>
        <w:t xml:space="preserve"> </w:t>
      </w:r>
      <w:r w:rsidRPr="00275CA4">
        <w:rPr>
          <w:color w:val="000000"/>
          <w:szCs w:val="22"/>
        </w:rPr>
        <w:t xml:space="preserve">przeksięgowuje się na </w:t>
      </w:r>
      <w:r w:rsidRPr="002A11CE">
        <w:rPr>
          <w:bCs/>
          <w:color w:val="000000"/>
          <w:szCs w:val="22"/>
        </w:rPr>
        <w:t xml:space="preserve">konto 800 </w:t>
      </w:r>
      <w:r w:rsidRPr="002A11CE">
        <w:rPr>
          <w:color w:val="000000"/>
          <w:szCs w:val="22"/>
        </w:rPr>
        <w:t>„</w:t>
      </w:r>
      <w:r w:rsidRPr="002A11CE">
        <w:rPr>
          <w:bCs/>
          <w:color w:val="000000"/>
          <w:szCs w:val="22"/>
        </w:rPr>
        <w:t>Fundusz jednostki</w:t>
      </w:r>
      <w:r w:rsidRPr="002A11CE">
        <w:rPr>
          <w:color w:val="000000"/>
          <w:szCs w:val="22"/>
        </w:rPr>
        <w:t>”</w:t>
      </w:r>
      <w:r w:rsidRPr="00275CA4">
        <w:rPr>
          <w:color w:val="000000"/>
          <w:szCs w:val="22"/>
        </w:rPr>
        <w:t>.</w:t>
      </w:r>
    </w:p>
    <w:p w:rsidR="005364D0" w:rsidRDefault="005364D0"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lastRenderedPageBreak/>
        <w:t>Typowe zapisy konta 860</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1985"/>
      </w:tblGrid>
      <w:tr w:rsidR="00057EBD">
        <w:tc>
          <w:tcPr>
            <w:tcW w:w="7441" w:type="dxa"/>
          </w:tcPr>
          <w:p w:rsidR="00057EBD" w:rsidRDefault="00057EBD" w:rsidP="00536B64">
            <w:pPr>
              <w:autoSpaceDE w:val="0"/>
              <w:autoSpaceDN w:val="0"/>
              <w:adjustRightInd w:val="0"/>
              <w:spacing w:line="240" w:lineRule="auto"/>
              <w:jc w:val="center"/>
              <w:rPr>
                <w:sz w:val="20"/>
              </w:rPr>
            </w:pPr>
            <w:r>
              <w:rPr>
                <w:b/>
                <w:bCs/>
                <w:sz w:val="20"/>
              </w:rPr>
              <w:t>Strona Wn konta 860</w:t>
            </w:r>
          </w:p>
        </w:tc>
        <w:tc>
          <w:tcPr>
            <w:tcW w:w="1985" w:type="dxa"/>
          </w:tcPr>
          <w:p w:rsidR="00057EBD" w:rsidRDefault="00057EBD" w:rsidP="00536B64">
            <w:pPr>
              <w:autoSpaceDE w:val="0"/>
              <w:autoSpaceDN w:val="0"/>
              <w:adjustRightInd w:val="0"/>
              <w:spacing w:line="240" w:lineRule="auto"/>
              <w:jc w:val="center"/>
              <w:rPr>
                <w:sz w:val="20"/>
              </w:rPr>
            </w:pPr>
            <w:r>
              <w:rPr>
                <w:b/>
                <w:bCs/>
                <w:sz w:val="20"/>
              </w:rPr>
              <w:t>Konto przeciwstawne</w:t>
            </w:r>
          </w:p>
        </w:tc>
      </w:tr>
      <w:tr w:rsidR="00057EBD">
        <w:tc>
          <w:tcPr>
            <w:tcW w:w="7441" w:type="dxa"/>
          </w:tcPr>
          <w:p w:rsidR="00057EBD" w:rsidRPr="003D3C27"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Przeniesienie w końcu roku poniesionych kosztów działalności</w:t>
            </w:r>
          </w:p>
        </w:tc>
        <w:tc>
          <w:tcPr>
            <w:tcW w:w="1985" w:type="dxa"/>
          </w:tcPr>
          <w:p w:rsidR="00057EBD" w:rsidRPr="003D3C27" w:rsidRDefault="00057EBD" w:rsidP="00536B64">
            <w:pPr>
              <w:autoSpaceDE w:val="0"/>
              <w:autoSpaceDN w:val="0"/>
              <w:adjustRightInd w:val="0"/>
              <w:spacing w:line="240" w:lineRule="auto"/>
            </w:pPr>
            <w:r>
              <w:rPr>
                <w:sz w:val="20"/>
              </w:rPr>
              <w:t>400, 401, 402, 403, 404, 405, 409</w:t>
            </w:r>
            <w:r w:rsidR="007773FA">
              <w:rPr>
                <w:sz w:val="20"/>
              </w:rPr>
              <w:t>, 410, 411</w:t>
            </w:r>
          </w:p>
        </w:tc>
      </w:tr>
      <w:tr w:rsidR="00057EBD">
        <w:tc>
          <w:tcPr>
            <w:tcW w:w="7441" w:type="dxa"/>
          </w:tcPr>
          <w:p w:rsidR="00057EBD" w:rsidRPr="003D3C27"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2. Rozliczenie </w:t>
            </w:r>
            <w:r>
              <w:rPr>
                <w:rFonts w:ascii="MSTT3181b7184etS00" w:hAnsi="MSTT3181b7184etS00" w:hint="eastAsia"/>
              </w:rPr>
              <w:t>międzyokresowe</w:t>
            </w:r>
            <w:r>
              <w:rPr>
                <w:rFonts w:ascii="MSTT3181b7184etS00" w:hAnsi="MSTT3181b7184etS00"/>
              </w:rPr>
              <w:t xml:space="preserve"> w stosunku do stanu  na początku okresu</w:t>
            </w:r>
          </w:p>
        </w:tc>
        <w:tc>
          <w:tcPr>
            <w:tcW w:w="1985" w:type="dxa"/>
          </w:tcPr>
          <w:p w:rsidR="00057EBD" w:rsidRPr="003D3C27" w:rsidRDefault="00057EBD" w:rsidP="00536B64">
            <w:pPr>
              <w:autoSpaceDE w:val="0"/>
              <w:autoSpaceDN w:val="0"/>
              <w:adjustRightInd w:val="0"/>
              <w:spacing w:line="240" w:lineRule="auto"/>
              <w:jc w:val="center"/>
            </w:pPr>
            <w:r>
              <w:t>490</w:t>
            </w:r>
          </w:p>
        </w:tc>
      </w:tr>
      <w:tr w:rsidR="00057EBD">
        <w:tc>
          <w:tcPr>
            <w:tcW w:w="7441" w:type="dxa"/>
          </w:tcPr>
          <w:p w:rsidR="00057EBD" w:rsidRDefault="00057EBD" w:rsidP="00536B64">
            <w:pPr>
              <w:pStyle w:val="pkt1"/>
              <w:autoSpaceDE w:val="0"/>
              <w:autoSpaceDN w:val="0"/>
              <w:adjustRightInd w:val="0"/>
              <w:spacing w:line="240" w:lineRule="auto"/>
              <w:rPr>
                <w:rFonts w:ascii="MSTT3181b7184etS00" w:hAnsi="MSTT3181b7184etS00"/>
                <w:sz w:val="20"/>
              </w:rPr>
            </w:pPr>
            <w:r>
              <w:rPr>
                <w:rFonts w:ascii="MSTT3181b7184etS00" w:hAnsi="MSTT3181b7184etS00"/>
              </w:rPr>
              <w:t>3. Przeksięgowanie w końcu roku wartości w cenie zakupu lub nabycia sprzedanych materiałów</w:t>
            </w:r>
          </w:p>
        </w:tc>
        <w:tc>
          <w:tcPr>
            <w:tcW w:w="1985" w:type="dxa"/>
          </w:tcPr>
          <w:p w:rsidR="00057EBD" w:rsidRDefault="00057EBD" w:rsidP="00536B64">
            <w:pPr>
              <w:autoSpaceDE w:val="0"/>
              <w:autoSpaceDN w:val="0"/>
              <w:adjustRightInd w:val="0"/>
              <w:spacing w:line="240" w:lineRule="auto"/>
              <w:jc w:val="center"/>
              <w:rPr>
                <w:sz w:val="20"/>
              </w:rPr>
            </w:pPr>
            <w:r>
              <w:t>761</w:t>
            </w:r>
          </w:p>
        </w:tc>
      </w:tr>
      <w:tr w:rsidR="00057EBD">
        <w:tc>
          <w:tcPr>
            <w:tcW w:w="7441"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4. Przeniesienie w końcu roku kosztów operacji finansowych</w:t>
            </w:r>
          </w:p>
        </w:tc>
        <w:tc>
          <w:tcPr>
            <w:tcW w:w="1985" w:type="dxa"/>
          </w:tcPr>
          <w:p w:rsidR="00057EBD" w:rsidRDefault="00057EBD" w:rsidP="00536B64">
            <w:pPr>
              <w:autoSpaceDE w:val="0"/>
              <w:autoSpaceDN w:val="0"/>
              <w:adjustRightInd w:val="0"/>
              <w:spacing w:line="240" w:lineRule="auto"/>
              <w:jc w:val="center"/>
            </w:pPr>
            <w:r>
              <w:t>751</w:t>
            </w:r>
          </w:p>
        </w:tc>
      </w:tr>
      <w:tr w:rsidR="00057EBD">
        <w:trPr>
          <w:trHeight w:val="235"/>
        </w:trPr>
        <w:tc>
          <w:tcPr>
            <w:tcW w:w="7441"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5. Przeniesienie w końcu roku pozostałych kosztów operacyjnych</w:t>
            </w:r>
          </w:p>
        </w:tc>
        <w:tc>
          <w:tcPr>
            <w:tcW w:w="1985" w:type="dxa"/>
          </w:tcPr>
          <w:p w:rsidR="00057EBD" w:rsidRDefault="00057EBD" w:rsidP="00536B64">
            <w:pPr>
              <w:autoSpaceDE w:val="0"/>
              <w:autoSpaceDN w:val="0"/>
              <w:adjustRightInd w:val="0"/>
              <w:spacing w:line="240" w:lineRule="auto"/>
              <w:jc w:val="center"/>
            </w:pPr>
            <w:r>
              <w:t>761</w:t>
            </w:r>
          </w:p>
        </w:tc>
      </w:tr>
      <w:tr w:rsidR="00057EBD">
        <w:trPr>
          <w:trHeight w:val="235"/>
        </w:trPr>
        <w:tc>
          <w:tcPr>
            <w:tcW w:w="7441" w:type="dxa"/>
          </w:tcPr>
          <w:p w:rsidR="00057EBD" w:rsidRDefault="0022252B" w:rsidP="00536B64">
            <w:pPr>
              <w:pStyle w:val="pkt1"/>
              <w:autoSpaceDE w:val="0"/>
              <w:autoSpaceDN w:val="0"/>
              <w:adjustRightInd w:val="0"/>
              <w:spacing w:line="240" w:lineRule="auto"/>
              <w:rPr>
                <w:rFonts w:ascii="MSTT3181b7184etS00" w:hAnsi="MSTT3181b7184etS00"/>
              </w:rPr>
            </w:pPr>
            <w:r>
              <w:rPr>
                <w:rFonts w:ascii="MSTT3181b7184etS00" w:hAnsi="MSTT3181b7184etS00"/>
              </w:rPr>
              <w:t>6</w:t>
            </w:r>
            <w:r w:rsidR="00057EBD">
              <w:rPr>
                <w:rFonts w:ascii="MSTT3181b7184etS00" w:hAnsi="MSTT3181b7184etS00"/>
              </w:rPr>
              <w:t>. Przeksięgowanie dodatniego wyniku finansowego  (zysku netto) za rok ubiegły (pod datą przyjęcia sprawozdania finansowego)</w:t>
            </w:r>
          </w:p>
        </w:tc>
        <w:tc>
          <w:tcPr>
            <w:tcW w:w="1985" w:type="dxa"/>
          </w:tcPr>
          <w:p w:rsidR="00057EBD" w:rsidRDefault="00057EBD" w:rsidP="00536B64">
            <w:pPr>
              <w:autoSpaceDE w:val="0"/>
              <w:autoSpaceDN w:val="0"/>
              <w:adjustRightInd w:val="0"/>
              <w:spacing w:line="240" w:lineRule="auto"/>
              <w:jc w:val="center"/>
            </w:pPr>
            <w:r>
              <w:t>800</w:t>
            </w:r>
          </w:p>
        </w:tc>
      </w:tr>
      <w:tr w:rsidR="00057EBD">
        <w:tc>
          <w:tcPr>
            <w:tcW w:w="7441" w:type="dxa"/>
          </w:tcPr>
          <w:p w:rsidR="00057EBD" w:rsidRDefault="00057EBD" w:rsidP="00536B64">
            <w:pPr>
              <w:autoSpaceDE w:val="0"/>
              <w:autoSpaceDN w:val="0"/>
              <w:adjustRightInd w:val="0"/>
              <w:spacing w:line="240" w:lineRule="auto"/>
              <w:jc w:val="center"/>
              <w:rPr>
                <w:rFonts w:ascii="MSTT3181b7184etS00" w:hAnsi="MSTT3181b7184etS00"/>
              </w:rPr>
            </w:pPr>
            <w:r>
              <w:rPr>
                <w:b/>
                <w:bCs/>
                <w:sz w:val="20"/>
              </w:rPr>
              <w:t>Strona Ma konta 860</w:t>
            </w:r>
          </w:p>
        </w:tc>
        <w:tc>
          <w:tcPr>
            <w:tcW w:w="1985" w:type="dxa"/>
          </w:tcPr>
          <w:p w:rsidR="00057EBD" w:rsidRDefault="00057EBD" w:rsidP="00536B64">
            <w:pPr>
              <w:autoSpaceDE w:val="0"/>
              <w:autoSpaceDN w:val="0"/>
              <w:adjustRightInd w:val="0"/>
              <w:spacing w:line="240" w:lineRule="auto"/>
              <w:jc w:val="center"/>
            </w:pPr>
            <w:r>
              <w:rPr>
                <w:b/>
                <w:bCs/>
                <w:sz w:val="20"/>
              </w:rPr>
              <w:t>Konto przeciwstawne</w:t>
            </w:r>
          </w:p>
        </w:tc>
      </w:tr>
      <w:tr w:rsidR="00057EBD">
        <w:tc>
          <w:tcPr>
            <w:tcW w:w="7441" w:type="dxa"/>
          </w:tcPr>
          <w:p w:rsidR="00057EBD" w:rsidRPr="001E0A81" w:rsidRDefault="00057EBD" w:rsidP="00536B64">
            <w:pPr>
              <w:pStyle w:val="Tekstpodstawowy"/>
              <w:spacing w:line="240" w:lineRule="auto"/>
            </w:pPr>
            <w:r>
              <w:t xml:space="preserve">1. </w:t>
            </w:r>
            <w:r>
              <w:rPr>
                <w:rFonts w:ascii="MSTT3181b7184etS00" w:hAnsi="MSTT3181b7184etS00"/>
              </w:rPr>
              <w:t>Przeniesienie w końcu roku przychodów z tytułu dochodów budżetowych</w:t>
            </w:r>
          </w:p>
        </w:tc>
        <w:tc>
          <w:tcPr>
            <w:tcW w:w="1985" w:type="dxa"/>
          </w:tcPr>
          <w:p w:rsidR="00057EBD" w:rsidRPr="001E0A81" w:rsidRDefault="00057EBD" w:rsidP="00536B64">
            <w:pPr>
              <w:autoSpaceDE w:val="0"/>
              <w:autoSpaceDN w:val="0"/>
              <w:adjustRightInd w:val="0"/>
              <w:spacing w:line="240" w:lineRule="auto"/>
              <w:jc w:val="center"/>
            </w:pPr>
            <w:r w:rsidRPr="001E0A81">
              <w:rPr>
                <w:bCs/>
                <w:sz w:val="20"/>
              </w:rPr>
              <w:t>720</w:t>
            </w:r>
          </w:p>
        </w:tc>
      </w:tr>
      <w:tr w:rsidR="00057EBD">
        <w:tc>
          <w:tcPr>
            <w:tcW w:w="7441" w:type="dxa"/>
          </w:tcPr>
          <w:p w:rsidR="00057EBD" w:rsidRDefault="00057EBD" w:rsidP="00536B64">
            <w:pPr>
              <w:pStyle w:val="Tekstpodstawowy"/>
              <w:spacing w:line="240" w:lineRule="auto"/>
              <w:ind w:left="284" w:hanging="284"/>
              <w:jc w:val="both"/>
            </w:pPr>
            <w:r>
              <w:t xml:space="preserve">2. </w:t>
            </w:r>
            <w:r>
              <w:rPr>
                <w:rFonts w:ascii="MSTT3181b7184etS00" w:hAnsi="MSTT3181b7184etS00"/>
              </w:rPr>
              <w:t>Przeniesienie w końcu roku przychodów finansowych</w:t>
            </w:r>
          </w:p>
        </w:tc>
        <w:tc>
          <w:tcPr>
            <w:tcW w:w="1985" w:type="dxa"/>
          </w:tcPr>
          <w:p w:rsidR="00057EBD" w:rsidRDefault="00057EBD" w:rsidP="00536B64">
            <w:pPr>
              <w:autoSpaceDE w:val="0"/>
              <w:autoSpaceDN w:val="0"/>
              <w:adjustRightInd w:val="0"/>
              <w:spacing w:line="240" w:lineRule="auto"/>
              <w:jc w:val="center"/>
              <w:rPr>
                <w:b/>
                <w:bCs/>
                <w:sz w:val="20"/>
              </w:rPr>
            </w:pPr>
            <w:r>
              <w:t>750</w:t>
            </w:r>
          </w:p>
        </w:tc>
      </w:tr>
      <w:tr w:rsidR="00057EBD">
        <w:tc>
          <w:tcPr>
            <w:tcW w:w="7441" w:type="dxa"/>
          </w:tcPr>
          <w:p w:rsidR="00057EBD" w:rsidRDefault="00057EBD" w:rsidP="00536B64">
            <w:pPr>
              <w:pStyle w:val="Tekstpodstawowy"/>
              <w:spacing w:line="240" w:lineRule="auto"/>
              <w:ind w:left="284" w:hanging="284"/>
              <w:jc w:val="both"/>
            </w:pPr>
            <w:r>
              <w:t xml:space="preserve">3. </w:t>
            </w:r>
            <w:r>
              <w:rPr>
                <w:rFonts w:ascii="MSTT3181b7184etS00" w:hAnsi="MSTT3181b7184etS00"/>
              </w:rPr>
              <w:t>Przeniesienie w końcu roku pozostałych przychodów operacyjnych</w:t>
            </w:r>
          </w:p>
        </w:tc>
        <w:tc>
          <w:tcPr>
            <w:tcW w:w="1985" w:type="dxa"/>
          </w:tcPr>
          <w:p w:rsidR="00057EBD" w:rsidRDefault="00057EBD" w:rsidP="00536B64">
            <w:pPr>
              <w:autoSpaceDE w:val="0"/>
              <w:autoSpaceDN w:val="0"/>
              <w:adjustRightInd w:val="0"/>
              <w:spacing w:line="240" w:lineRule="auto"/>
              <w:jc w:val="center"/>
            </w:pPr>
            <w:r>
              <w:t>760</w:t>
            </w:r>
          </w:p>
        </w:tc>
      </w:tr>
      <w:tr w:rsidR="00057EBD">
        <w:tc>
          <w:tcPr>
            <w:tcW w:w="7441" w:type="dxa"/>
          </w:tcPr>
          <w:p w:rsidR="00057EBD" w:rsidRDefault="00057EBD" w:rsidP="00536B64">
            <w:pPr>
              <w:pStyle w:val="Tekstpodstawowy"/>
              <w:spacing w:line="240" w:lineRule="auto"/>
              <w:ind w:left="284" w:hanging="284"/>
              <w:jc w:val="both"/>
            </w:pPr>
            <w:r>
              <w:t xml:space="preserve">4. </w:t>
            </w:r>
            <w:r>
              <w:rPr>
                <w:rFonts w:ascii="MSTT3181b7184etS00" w:hAnsi="MSTT3181b7184etS00"/>
              </w:rPr>
              <w:t xml:space="preserve">Rozliczenie </w:t>
            </w:r>
            <w:r>
              <w:rPr>
                <w:rFonts w:ascii="MSTT3181b7184etS00" w:hAnsi="MSTT3181b7184etS00" w:hint="eastAsia"/>
              </w:rPr>
              <w:t>międzyokresowe</w:t>
            </w:r>
            <w:r>
              <w:rPr>
                <w:rFonts w:ascii="MSTT3181b7184etS00" w:hAnsi="MSTT3181b7184etS00"/>
              </w:rPr>
              <w:t xml:space="preserve"> </w:t>
            </w:r>
            <w:r>
              <w:rPr>
                <w:rFonts w:ascii="MSTT3181b7184etS00" w:hAnsi="MSTT3181b7184etS00" w:hint="eastAsia"/>
              </w:rPr>
              <w:t>występujących</w:t>
            </w:r>
            <w:r>
              <w:rPr>
                <w:rFonts w:ascii="MSTT3181b7184etS00" w:hAnsi="MSTT3181b7184etS00"/>
              </w:rPr>
              <w:t xml:space="preserve"> na koniec roku w </w:t>
            </w:r>
            <w:r w:rsidR="005364D0">
              <w:rPr>
                <w:rFonts w:ascii="MSTT3181b7184etS00" w:hAnsi="MSTT3181b7184etS00"/>
              </w:rPr>
              <w:t xml:space="preserve">stosunku do stanu </w:t>
            </w:r>
            <w:r>
              <w:rPr>
                <w:rFonts w:ascii="MSTT3181b7184etS00" w:hAnsi="MSTT3181b7184etS00"/>
              </w:rPr>
              <w:t xml:space="preserve">na początku </w:t>
            </w:r>
            <w:r w:rsidR="005364D0">
              <w:rPr>
                <w:rFonts w:ascii="MSTT3181b7184etS00" w:hAnsi="MSTT3181b7184etS00"/>
              </w:rPr>
              <w:t>roku</w:t>
            </w:r>
          </w:p>
        </w:tc>
        <w:tc>
          <w:tcPr>
            <w:tcW w:w="1985" w:type="dxa"/>
          </w:tcPr>
          <w:p w:rsidR="00057EBD" w:rsidRDefault="00057EBD" w:rsidP="00536B64">
            <w:pPr>
              <w:autoSpaceDE w:val="0"/>
              <w:autoSpaceDN w:val="0"/>
              <w:adjustRightInd w:val="0"/>
              <w:spacing w:line="240" w:lineRule="auto"/>
              <w:jc w:val="center"/>
            </w:pPr>
            <w:r>
              <w:t>490</w:t>
            </w:r>
          </w:p>
        </w:tc>
      </w:tr>
      <w:tr w:rsidR="00057EBD">
        <w:tc>
          <w:tcPr>
            <w:tcW w:w="7441" w:type="dxa"/>
          </w:tcPr>
          <w:p w:rsidR="00057EBD" w:rsidRDefault="0022252B" w:rsidP="00536B64">
            <w:pPr>
              <w:pStyle w:val="Tekstpodstawowy"/>
              <w:spacing w:line="240" w:lineRule="auto"/>
              <w:ind w:left="284" w:hanging="284"/>
              <w:jc w:val="both"/>
            </w:pPr>
            <w:r>
              <w:t>5</w:t>
            </w:r>
            <w:r w:rsidR="00057EBD">
              <w:t xml:space="preserve">. </w:t>
            </w:r>
            <w:r w:rsidR="00057EBD">
              <w:rPr>
                <w:rFonts w:ascii="MSTT3181b7184etS00" w:hAnsi="MSTT3181b7184etS00"/>
              </w:rPr>
              <w:t>Przeksięgowanie ujemnego wyniku finansowego  (strata netto) za rok ubiegły (pod datą przyjęcia sprawozdania finansowego)</w:t>
            </w:r>
          </w:p>
        </w:tc>
        <w:tc>
          <w:tcPr>
            <w:tcW w:w="1985" w:type="dxa"/>
          </w:tcPr>
          <w:p w:rsidR="00057EBD" w:rsidRDefault="00057EBD" w:rsidP="00536B64">
            <w:pPr>
              <w:autoSpaceDE w:val="0"/>
              <w:autoSpaceDN w:val="0"/>
              <w:adjustRightInd w:val="0"/>
              <w:spacing w:line="240" w:lineRule="auto"/>
              <w:jc w:val="center"/>
            </w:pPr>
            <w:r>
              <w:t>800</w:t>
            </w:r>
          </w:p>
        </w:tc>
      </w:tr>
    </w:tbl>
    <w:p w:rsidR="00057EBD" w:rsidRDefault="00057EBD" w:rsidP="00057EBD">
      <w:pPr>
        <w:pStyle w:val="Stopka"/>
        <w:tabs>
          <w:tab w:val="clear" w:pos="4536"/>
          <w:tab w:val="right" w:leader="dot" w:pos="9072"/>
        </w:tabs>
        <w:autoSpaceDE w:val="0"/>
        <w:autoSpaceDN w:val="0"/>
        <w:adjustRightInd w:val="0"/>
      </w:pPr>
    </w:p>
    <w:p w:rsidR="00057EBD" w:rsidRPr="00BA1244" w:rsidRDefault="00057EBD" w:rsidP="00057EBD">
      <w:pPr>
        <w:pStyle w:val="Nagwek1"/>
      </w:pPr>
      <w:r>
        <w:lastRenderedPageBreak/>
        <w:t>Konta pozabilansowe</w:t>
      </w:r>
    </w:p>
    <w:p w:rsidR="00057EBD" w:rsidRDefault="00057EBD" w:rsidP="00057EBD">
      <w:pPr>
        <w:pStyle w:val="Tekstpodstawowy"/>
        <w:jc w:val="both"/>
      </w:pPr>
      <w:r>
        <w:t>Na kontach pozabilansowych obowiązuje zasada zapisu jednostronnego i salda tych kont występujące na koniec roku nie ujmuje się w bilansie.</w:t>
      </w:r>
    </w:p>
    <w:p w:rsidR="00057EBD" w:rsidRPr="00404559" w:rsidRDefault="00057EBD" w:rsidP="00057EBD">
      <w:pPr>
        <w:autoSpaceDE w:val="0"/>
        <w:autoSpaceDN w:val="0"/>
        <w:adjustRightInd w:val="0"/>
      </w:pPr>
      <w:r>
        <w:t xml:space="preserve">Do kont </w:t>
      </w:r>
      <w:r w:rsidR="00B56279">
        <w:t xml:space="preserve">976, </w:t>
      </w:r>
      <w:r>
        <w:t xml:space="preserve">980, 981, </w:t>
      </w:r>
      <w:r w:rsidR="00404559">
        <w:t xml:space="preserve">990, 992, </w:t>
      </w:r>
      <w:r>
        <w:t>998 i 999 należy prowadzić ewidencje wg podziałek klasyfikacji budżetowej.</w:t>
      </w:r>
    </w:p>
    <w:p w:rsidR="00582FE1" w:rsidRDefault="00582FE1" w:rsidP="00057EBD">
      <w:pPr>
        <w:pStyle w:val="Nagwek5"/>
        <w:spacing w:line="360" w:lineRule="auto"/>
        <w:jc w:val="center"/>
        <w:rPr>
          <w:sz w:val="24"/>
        </w:rPr>
      </w:pPr>
    </w:p>
    <w:p w:rsidR="00057EBD" w:rsidRDefault="005E709A" w:rsidP="00057EBD">
      <w:pPr>
        <w:pStyle w:val="Nagwek5"/>
        <w:spacing w:line="360" w:lineRule="auto"/>
        <w:jc w:val="center"/>
        <w:rPr>
          <w:sz w:val="24"/>
        </w:rPr>
      </w:pPr>
      <w:r>
        <w:rPr>
          <w:sz w:val="24"/>
        </w:rPr>
        <w:t>Konto 910 – „Weksle i Gwarancje ubezpieczeniowe”</w:t>
      </w:r>
    </w:p>
    <w:p w:rsidR="005E709A" w:rsidRPr="005E709A" w:rsidRDefault="005E709A" w:rsidP="005E709A">
      <w:r>
        <w:t xml:space="preserve">Konto pozabilansowe służy  do ewidencji otrzymane weksle i gwarancje ubezpieczeniowe jako </w:t>
      </w:r>
      <w:r w:rsidR="00D12B00">
        <w:t>formę</w:t>
      </w:r>
      <w:r>
        <w:t xml:space="preserve"> zabezpieczenia należytego wykonania umowy celem pokrycie ewentualnych roszczeń z tytułu </w:t>
      </w:r>
      <w:r w:rsidR="00D12B00">
        <w:t>niewykonania</w:t>
      </w:r>
      <w:r>
        <w:t xml:space="preserve"> l</w:t>
      </w:r>
      <w:r w:rsidR="00D12B00">
        <w:t>ub nienależytego wykonania</w:t>
      </w:r>
      <w:r>
        <w:t xml:space="preserve"> umowy. Na stronie Wn konta 910 ujmuje się otrzymane weksle i gwarancje ubezpieczeniowe przez zamawiającego wraz z określeniem wartości zabezpieczenia. Na stronie Ma ujmuje się zwrot weksla i gwarancji ubezpieczeniowej wykonawcy. Ewidencja szczegółowa dokona winna umożliwić ustalenie na dany moment </w:t>
      </w:r>
      <w:r w:rsidR="00D12B00">
        <w:t>wartość weksli i gwarancji ubezpieczeniowych według kontrahentów. Na koniec roku konto może wykazywać saldo Wn, które oznacza stan wniesionych zabezpieczeń należytego wykonywania umowy</w:t>
      </w:r>
    </w:p>
    <w:p w:rsidR="00193F6B" w:rsidRDefault="00193F6B" w:rsidP="00582FE1">
      <w:pPr>
        <w:pStyle w:val="Nagwek5"/>
        <w:spacing w:line="360" w:lineRule="auto"/>
        <w:rPr>
          <w:sz w:val="24"/>
        </w:rPr>
      </w:pPr>
    </w:p>
    <w:p w:rsidR="00B56279" w:rsidRDefault="00B56279" w:rsidP="00057EBD">
      <w:pPr>
        <w:pStyle w:val="Nagwek5"/>
        <w:spacing w:line="360" w:lineRule="auto"/>
        <w:jc w:val="center"/>
        <w:rPr>
          <w:sz w:val="24"/>
        </w:rPr>
      </w:pPr>
      <w:r>
        <w:rPr>
          <w:sz w:val="24"/>
        </w:rPr>
        <w:t>Konto</w:t>
      </w:r>
      <w:r w:rsidR="00FE2499">
        <w:rPr>
          <w:sz w:val="24"/>
        </w:rPr>
        <w:t xml:space="preserve"> 976 – „Wzajemne rozliczenia mię</w:t>
      </w:r>
      <w:r>
        <w:rPr>
          <w:sz w:val="24"/>
        </w:rPr>
        <w:t>dzy jednostkami”</w:t>
      </w:r>
    </w:p>
    <w:p w:rsidR="00B56279" w:rsidRDefault="00B56279" w:rsidP="00B56279">
      <w:r>
        <w:t>Konto służy do ewidencji kwot wynikających ze wzajemnych rozliczeń między jednostkami w celu sporządzenia łącznego sprawozdania finansowego.</w:t>
      </w:r>
    </w:p>
    <w:p w:rsidR="00B56279" w:rsidRDefault="00B56279" w:rsidP="00B56279"/>
    <w:p w:rsidR="00057EBD" w:rsidRPr="00B56279" w:rsidRDefault="00057EBD" w:rsidP="00B56279">
      <w:pPr>
        <w:jc w:val="center"/>
        <w:rPr>
          <w:b/>
          <w:sz w:val="24"/>
        </w:rPr>
      </w:pPr>
      <w:r w:rsidRPr="00B56279">
        <w:rPr>
          <w:b/>
          <w:sz w:val="24"/>
        </w:rPr>
        <w:t>Konto 980 – „Plan finansowy wydatków budżetowych”</w:t>
      </w:r>
    </w:p>
    <w:p w:rsidR="00057EBD" w:rsidRDefault="00057EBD" w:rsidP="00057EBD">
      <w:r>
        <w:t>Konto 980 służy w jednostce budżetowej do ewidencji wartości planu finansowego wydatków budżetowych dysponenta środków budżetowych.</w:t>
      </w:r>
    </w:p>
    <w:p w:rsidR="00057EBD" w:rsidRDefault="00057EBD" w:rsidP="00057EBD">
      <w:r>
        <w:t>Na stronie Wn konta 980 księguje się kwoty zatwierdzonego planu finansowego wydatków budżetowych oraz jego korekty, z tym że zwiększenia zapisem dodatnim, a zmniejszenia zapisem ujemnym. Na stronie Ma konta 980 księguje się:</w:t>
      </w:r>
    </w:p>
    <w:p w:rsidR="00057EBD" w:rsidRDefault="00057EBD" w:rsidP="00057EBD">
      <w:r>
        <w:t>- wartość zrealizowanych w roku wydatków budżetowych,</w:t>
      </w:r>
    </w:p>
    <w:p w:rsidR="00057EBD" w:rsidRDefault="00057EBD" w:rsidP="00057EBD">
      <w:r>
        <w:t>- wartość planu niewygasających wydatków budżetowych do realizacji w roku następnym,</w:t>
      </w:r>
    </w:p>
    <w:p w:rsidR="00057EBD" w:rsidRDefault="00057EBD" w:rsidP="00057EBD">
      <w:r>
        <w:t>- wartość niezrealizowanych wydatków, które wygasły.</w:t>
      </w:r>
    </w:p>
    <w:p w:rsidR="00057EBD" w:rsidRPr="00BA1244" w:rsidRDefault="00057EBD" w:rsidP="00057EBD">
      <w:r>
        <w:t>Wszystkie te dane ewidencjo</w:t>
      </w:r>
      <w:r w:rsidR="004224F5">
        <w:t>nowane są w szczegółowości planu</w:t>
      </w:r>
      <w:r>
        <w:t xml:space="preserve"> finansowego wydatków budżetowych tj. według podziałek klasyfikacji budżetowej wydatków.</w:t>
      </w:r>
    </w:p>
    <w:p w:rsidR="00057EBD" w:rsidRDefault="00057EBD" w:rsidP="00057EBD">
      <w:pPr>
        <w:pStyle w:val="Nagwek5"/>
        <w:spacing w:line="360" w:lineRule="auto"/>
        <w:jc w:val="center"/>
        <w:rPr>
          <w:sz w:val="24"/>
        </w:rPr>
      </w:pPr>
    </w:p>
    <w:p w:rsidR="00057EBD" w:rsidRDefault="00057EBD" w:rsidP="00057EBD">
      <w:pPr>
        <w:pStyle w:val="Nagwek5"/>
        <w:spacing w:line="360" w:lineRule="auto"/>
        <w:jc w:val="center"/>
        <w:rPr>
          <w:sz w:val="24"/>
        </w:rPr>
      </w:pPr>
      <w:r>
        <w:rPr>
          <w:sz w:val="24"/>
        </w:rPr>
        <w:t>Konto 981 – „Plan finansowy niewygasających wydatków”</w:t>
      </w:r>
    </w:p>
    <w:p w:rsidR="00057EBD" w:rsidRDefault="00057EBD" w:rsidP="00057EBD">
      <w:pPr>
        <w:tabs>
          <w:tab w:val="clear" w:pos="9072"/>
        </w:tabs>
        <w:autoSpaceDE w:val="0"/>
        <w:autoSpaceDN w:val="0"/>
        <w:adjustRightInd w:val="0"/>
        <w:rPr>
          <w:bCs/>
          <w:szCs w:val="22"/>
        </w:rPr>
      </w:pPr>
    </w:p>
    <w:p w:rsidR="00057EBD" w:rsidRDefault="00057EBD" w:rsidP="00057EBD">
      <w:pPr>
        <w:tabs>
          <w:tab w:val="clear" w:pos="9072"/>
        </w:tabs>
        <w:autoSpaceDE w:val="0"/>
        <w:autoSpaceDN w:val="0"/>
        <w:adjustRightInd w:val="0"/>
        <w:rPr>
          <w:szCs w:val="22"/>
        </w:rPr>
      </w:pPr>
      <w:r w:rsidRPr="00A833C0">
        <w:rPr>
          <w:bCs/>
          <w:szCs w:val="22"/>
        </w:rPr>
        <w:t>Konto 981</w:t>
      </w:r>
      <w:r w:rsidRPr="00A833C0">
        <w:rPr>
          <w:b/>
          <w:bCs/>
          <w:szCs w:val="22"/>
        </w:rPr>
        <w:t xml:space="preserve"> </w:t>
      </w:r>
      <w:r w:rsidRPr="00A833C0">
        <w:rPr>
          <w:szCs w:val="22"/>
        </w:rPr>
        <w:t>służy do ewidencji kwot ujętych w planach finansowych niewygasających wydatków budżetowych dyspone</w:t>
      </w:r>
      <w:r>
        <w:rPr>
          <w:szCs w:val="22"/>
        </w:rPr>
        <w:t>nta ś</w:t>
      </w:r>
      <w:r w:rsidRPr="00A833C0">
        <w:rPr>
          <w:szCs w:val="22"/>
        </w:rPr>
        <w:t>rodków budżetowych.</w:t>
      </w:r>
      <w:r>
        <w:rPr>
          <w:szCs w:val="22"/>
        </w:rPr>
        <w:t xml:space="preserve"> </w:t>
      </w:r>
    </w:p>
    <w:p w:rsidR="00057EBD" w:rsidRPr="00A833C0" w:rsidRDefault="00057EBD" w:rsidP="00057EBD">
      <w:pPr>
        <w:tabs>
          <w:tab w:val="clear" w:pos="9072"/>
        </w:tabs>
        <w:autoSpaceDE w:val="0"/>
        <w:autoSpaceDN w:val="0"/>
        <w:adjustRightInd w:val="0"/>
        <w:rPr>
          <w:szCs w:val="22"/>
        </w:rPr>
      </w:pPr>
      <w:r w:rsidRPr="00A833C0">
        <w:rPr>
          <w:szCs w:val="22"/>
        </w:rPr>
        <w:lastRenderedPageBreak/>
        <w:t xml:space="preserve">Na stronie </w:t>
      </w:r>
      <w:r w:rsidRPr="00A833C0">
        <w:rPr>
          <w:bCs/>
          <w:szCs w:val="22"/>
        </w:rPr>
        <w:t>Wn konta 981</w:t>
      </w:r>
      <w:r w:rsidRPr="00A833C0">
        <w:rPr>
          <w:b/>
          <w:bCs/>
          <w:szCs w:val="22"/>
        </w:rPr>
        <w:t xml:space="preserve"> </w:t>
      </w:r>
      <w:r>
        <w:rPr>
          <w:szCs w:val="22"/>
        </w:rPr>
        <w:t>ewidencjonuje się wartoś</w:t>
      </w:r>
      <w:r w:rsidRPr="00A833C0">
        <w:rPr>
          <w:szCs w:val="22"/>
        </w:rPr>
        <w:t>ci ujęte w zatwierdzonym</w:t>
      </w:r>
      <w:r>
        <w:rPr>
          <w:szCs w:val="22"/>
        </w:rPr>
        <w:t xml:space="preserve"> </w:t>
      </w:r>
      <w:r w:rsidRPr="00A833C0">
        <w:rPr>
          <w:szCs w:val="22"/>
        </w:rPr>
        <w:t>na dany rok planie finansowym niewygasających wydatków jednostki.</w:t>
      </w:r>
    </w:p>
    <w:p w:rsidR="00057EBD" w:rsidRPr="00A833C0" w:rsidRDefault="00057EBD" w:rsidP="00057EBD">
      <w:pPr>
        <w:tabs>
          <w:tab w:val="clear" w:pos="9072"/>
        </w:tabs>
        <w:autoSpaceDE w:val="0"/>
        <w:autoSpaceDN w:val="0"/>
        <w:adjustRightInd w:val="0"/>
        <w:rPr>
          <w:szCs w:val="22"/>
        </w:rPr>
      </w:pPr>
      <w:r w:rsidRPr="00A833C0">
        <w:rPr>
          <w:szCs w:val="22"/>
        </w:rPr>
        <w:t xml:space="preserve">Na stronie </w:t>
      </w:r>
      <w:r w:rsidRPr="00A833C0">
        <w:rPr>
          <w:bCs/>
          <w:szCs w:val="22"/>
        </w:rPr>
        <w:t>Ma</w:t>
      </w:r>
      <w:r w:rsidRPr="00A833C0">
        <w:rPr>
          <w:b/>
          <w:bCs/>
          <w:szCs w:val="22"/>
        </w:rPr>
        <w:t xml:space="preserve"> </w:t>
      </w:r>
      <w:r w:rsidRPr="00A833C0">
        <w:rPr>
          <w:szCs w:val="22"/>
        </w:rPr>
        <w:t>ujmuje się:</w:t>
      </w:r>
    </w:p>
    <w:p w:rsidR="00057EBD" w:rsidRPr="00A833C0" w:rsidRDefault="00057EBD" w:rsidP="00057EBD">
      <w:pPr>
        <w:tabs>
          <w:tab w:val="clear" w:pos="9072"/>
        </w:tabs>
        <w:autoSpaceDE w:val="0"/>
        <w:autoSpaceDN w:val="0"/>
        <w:adjustRightInd w:val="0"/>
        <w:ind w:left="567" w:hanging="567"/>
        <w:rPr>
          <w:szCs w:val="22"/>
        </w:rPr>
      </w:pPr>
      <w:r w:rsidRPr="00A833C0">
        <w:rPr>
          <w:szCs w:val="22"/>
        </w:rPr>
        <w:t xml:space="preserve">– </w:t>
      </w:r>
      <w:r>
        <w:rPr>
          <w:szCs w:val="22"/>
        </w:rPr>
        <w:tab/>
        <w:t>równowartoś</w:t>
      </w:r>
      <w:r w:rsidRPr="00A833C0">
        <w:rPr>
          <w:szCs w:val="22"/>
        </w:rPr>
        <w:t>ć zrealizowanych niewygasających wydatków budżetowych,</w:t>
      </w:r>
      <w:r>
        <w:rPr>
          <w:szCs w:val="22"/>
        </w:rPr>
        <w:t xml:space="preserve"> </w:t>
      </w:r>
      <w:r w:rsidRPr="00A833C0">
        <w:rPr>
          <w:szCs w:val="22"/>
        </w:rPr>
        <w:t>które były zatwierdzone w planie tych wydatków na dany</w:t>
      </w:r>
      <w:r>
        <w:rPr>
          <w:szCs w:val="22"/>
        </w:rPr>
        <w:t xml:space="preserve"> </w:t>
      </w:r>
      <w:r w:rsidRPr="00A833C0">
        <w:rPr>
          <w:szCs w:val="22"/>
        </w:rPr>
        <w:t>rok,</w:t>
      </w:r>
    </w:p>
    <w:p w:rsidR="00057EBD" w:rsidRPr="00A833C0" w:rsidRDefault="00057EBD" w:rsidP="00057EBD">
      <w:pPr>
        <w:tabs>
          <w:tab w:val="clear" w:pos="9072"/>
        </w:tabs>
        <w:autoSpaceDE w:val="0"/>
        <w:autoSpaceDN w:val="0"/>
        <w:adjustRightInd w:val="0"/>
        <w:ind w:left="567" w:hanging="567"/>
        <w:rPr>
          <w:szCs w:val="22"/>
        </w:rPr>
      </w:pPr>
      <w:r w:rsidRPr="00A833C0">
        <w:rPr>
          <w:szCs w:val="22"/>
        </w:rPr>
        <w:t xml:space="preserve">– </w:t>
      </w:r>
      <w:r>
        <w:rPr>
          <w:szCs w:val="22"/>
        </w:rPr>
        <w:tab/>
        <w:t>wartoś</w:t>
      </w:r>
      <w:r w:rsidRPr="00A833C0">
        <w:rPr>
          <w:szCs w:val="22"/>
        </w:rPr>
        <w:t>ć planowanych na dany rok niewygasających wydatków</w:t>
      </w:r>
      <w:r>
        <w:rPr>
          <w:szCs w:val="22"/>
        </w:rPr>
        <w:t xml:space="preserve"> budżetowych w częś</w:t>
      </w:r>
      <w:r w:rsidRPr="00A833C0">
        <w:rPr>
          <w:szCs w:val="22"/>
        </w:rPr>
        <w:t>ci niezrealizowanej lub wygasłej.</w:t>
      </w:r>
    </w:p>
    <w:p w:rsidR="00057EBD" w:rsidRPr="00A833C0" w:rsidRDefault="00057EBD" w:rsidP="00057EBD">
      <w:pPr>
        <w:tabs>
          <w:tab w:val="clear" w:pos="9072"/>
        </w:tabs>
        <w:autoSpaceDE w:val="0"/>
        <w:autoSpaceDN w:val="0"/>
        <w:adjustRightInd w:val="0"/>
        <w:rPr>
          <w:szCs w:val="22"/>
        </w:rPr>
      </w:pPr>
      <w:r w:rsidRPr="00A833C0">
        <w:rPr>
          <w:szCs w:val="22"/>
        </w:rPr>
        <w:t xml:space="preserve">Ewidencję szczegółową do </w:t>
      </w:r>
      <w:r w:rsidRPr="00A833C0">
        <w:rPr>
          <w:bCs/>
          <w:szCs w:val="22"/>
        </w:rPr>
        <w:t>konta 981</w:t>
      </w:r>
      <w:r w:rsidRPr="00A833C0">
        <w:rPr>
          <w:b/>
          <w:bCs/>
          <w:szCs w:val="22"/>
        </w:rPr>
        <w:t xml:space="preserve"> </w:t>
      </w:r>
      <w:r>
        <w:rPr>
          <w:szCs w:val="22"/>
        </w:rPr>
        <w:t>prowadzić trzeba w szczegółowoś</w:t>
      </w:r>
      <w:r w:rsidRPr="00A833C0">
        <w:rPr>
          <w:szCs w:val="22"/>
        </w:rPr>
        <w:t>ci podziałek klasyfikacji występujących w planie finansowym niewygasających wydatków budżetowych.</w:t>
      </w:r>
    </w:p>
    <w:p w:rsidR="00057EBD" w:rsidRDefault="00057EBD" w:rsidP="00057EBD">
      <w:pPr>
        <w:rPr>
          <w:szCs w:val="22"/>
        </w:rPr>
      </w:pPr>
      <w:r w:rsidRPr="00A833C0">
        <w:rPr>
          <w:bCs/>
          <w:szCs w:val="22"/>
        </w:rPr>
        <w:t>Konto 981</w:t>
      </w:r>
      <w:r w:rsidRPr="00A833C0">
        <w:rPr>
          <w:b/>
          <w:bCs/>
          <w:szCs w:val="22"/>
        </w:rPr>
        <w:t xml:space="preserve"> </w:t>
      </w:r>
      <w:r w:rsidRPr="00A833C0">
        <w:rPr>
          <w:szCs w:val="22"/>
        </w:rPr>
        <w:t>nie wykazuje salda na koniec roku.</w:t>
      </w:r>
    </w:p>
    <w:p w:rsidR="00D2448F" w:rsidRDefault="00D2448F" w:rsidP="00057EBD">
      <w:pPr>
        <w:rPr>
          <w:szCs w:val="22"/>
        </w:rPr>
      </w:pPr>
    </w:p>
    <w:p w:rsidR="00B56279" w:rsidRDefault="00B56279" w:rsidP="00057EBD">
      <w:pPr>
        <w:rPr>
          <w:szCs w:val="22"/>
        </w:rPr>
      </w:pPr>
    </w:p>
    <w:p w:rsidR="00D2448F" w:rsidRDefault="00D2448F" w:rsidP="00D2448F">
      <w:pPr>
        <w:jc w:val="center"/>
        <w:rPr>
          <w:b/>
          <w:sz w:val="24"/>
          <w:szCs w:val="24"/>
        </w:rPr>
      </w:pPr>
      <w:r w:rsidRPr="002F3962">
        <w:rPr>
          <w:b/>
          <w:sz w:val="24"/>
          <w:szCs w:val="24"/>
        </w:rPr>
        <w:t>Konto 990 – Plan finansowy wydatków budżetowych w układzie zadaniowym”</w:t>
      </w:r>
    </w:p>
    <w:p w:rsidR="002F3962" w:rsidRPr="002F3962" w:rsidRDefault="002F3962" w:rsidP="00D2448F">
      <w:pPr>
        <w:jc w:val="center"/>
        <w:rPr>
          <w:b/>
          <w:sz w:val="24"/>
          <w:szCs w:val="24"/>
        </w:rPr>
      </w:pPr>
    </w:p>
    <w:p w:rsidR="00D2448F" w:rsidRDefault="00D2448F" w:rsidP="002F3962">
      <w:pPr>
        <w:rPr>
          <w:szCs w:val="22"/>
        </w:rPr>
      </w:pPr>
      <w:r>
        <w:rPr>
          <w:szCs w:val="22"/>
        </w:rPr>
        <w:t>Konto 990 służy do ewidencji plany finansowego wydatków budżetowych w układzie zadaniowym.</w:t>
      </w:r>
      <w:r w:rsidR="002F3962">
        <w:rPr>
          <w:szCs w:val="22"/>
        </w:rPr>
        <w:t xml:space="preserve"> Na stronie Wn konta 990 ujmuje się plan finansowy wydatków budżetowych  w układzie zadaniowym oraz jego zmiany. Na stronie Ma konta 990 ujmuje się równowartość zrealizowanych wydatków budżetowych w układzie zadaniowym oraz wartość planu niezrealizowanego.</w:t>
      </w:r>
    </w:p>
    <w:p w:rsidR="002F3962" w:rsidRPr="00A833C0" w:rsidRDefault="002F3962" w:rsidP="002F3962">
      <w:pPr>
        <w:rPr>
          <w:szCs w:val="22"/>
        </w:rPr>
      </w:pPr>
      <w:r>
        <w:rPr>
          <w:szCs w:val="22"/>
        </w:rPr>
        <w:t>Ewidencja szczegółowa do  konta 990 powinna być prowadzona w sposób umożliwiający sporządzenie sprawozdania z wykonania wydatków w układzie zadaniowym.</w:t>
      </w:r>
    </w:p>
    <w:p w:rsidR="002F3962" w:rsidRDefault="002F3962" w:rsidP="00057EBD">
      <w:pPr>
        <w:pStyle w:val="Nagwek5"/>
        <w:spacing w:line="360" w:lineRule="auto"/>
        <w:jc w:val="center"/>
        <w:rPr>
          <w:sz w:val="24"/>
        </w:rPr>
      </w:pPr>
    </w:p>
    <w:p w:rsidR="002F3962" w:rsidRDefault="002F3962" w:rsidP="00057EBD">
      <w:pPr>
        <w:pStyle w:val="Nagwek5"/>
        <w:spacing w:line="360" w:lineRule="auto"/>
        <w:jc w:val="center"/>
        <w:rPr>
          <w:sz w:val="24"/>
        </w:rPr>
      </w:pPr>
      <w:r>
        <w:rPr>
          <w:sz w:val="24"/>
        </w:rPr>
        <w:t xml:space="preserve">Konto 992 – „Zapewnienie finansowania lub dofinansowania z </w:t>
      </w:r>
      <w:r w:rsidR="001A0286">
        <w:rPr>
          <w:sz w:val="24"/>
        </w:rPr>
        <w:t>budżetu</w:t>
      </w:r>
      <w:r>
        <w:rPr>
          <w:sz w:val="24"/>
        </w:rPr>
        <w:t xml:space="preserve"> państwa”</w:t>
      </w:r>
    </w:p>
    <w:p w:rsidR="002F3962" w:rsidRDefault="001A0286" w:rsidP="002F3962">
      <w:r>
        <w:t>Konto 992 służy do ewidencji kwot ujętych w zapewnieniach finansowania lub dofinansowania wydatków, projektów i programów z budżetu państwa.</w:t>
      </w:r>
    </w:p>
    <w:p w:rsidR="001A0286" w:rsidRDefault="001A0286" w:rsidP="002F3962">
      <w:r>
        <w:t>Na stronie Wn konta 992 ujmuje się kwoty udzielonego zapienienia.</w:t>
      </w:r>
    </w:p>
    <w:p w:rsidR="001A0286" w:rsidRPr="002F3962" w:rsidRDefault="001A0286" w:rsidP="002F3962">
      <w:r>
        <w:t>Na stronie Ma konta 992 ujmuje się przeniesienie kwot wynikających z ww. zapewnienia na konto 980.</w:t>
      </w:r>
    </w:p>
    <w:p w:rsidR="001A0286" w:rsidRDefault="001A0286" w:rsidP="00057EBD">
      <w:pPr>
        <w:pStyle w:val="Nagwek5"/>
        <w:spacing w:line="360" w:lineRule="auto"/>
        <w:jc w:val="center"/>
        <w:rPr>
          <w:sz w:val="24"/>
        </w:rPr>
      </w:pPr>
    </w:p>
    <w:p w:rsidR="00057EBD" w:rsidRDefault="00057EBD" w:rsidP="00057EBD">
      <w:pPr>
        <w:pStyle w:val="Nagwek5"/>
        <w:spacing w:line="360" w:lineRule="auto"/>
        <w:jc w:val="center"/>
        <w:rPr>
          <w:sz w:val="24"/>
        </w:rPr>
      </w:pPr>
      <w:r>
        <w:rPr>
          <w:sz w:val="24"/>
        </w:rPr>
        <w:t>Konto 998 – „Zaangażowanie wydatków budżetowych roku bieżącego”</w:t>
      </w:r>
    </w:p>
    <w:p w:rsidR="00057EBD" w:rsidRPr="00BD66CE" w:rsidRDefault="00057EBD" w:rsidP="00057EBD">
      <w:pPr>
        <w:tabs>
          <w:tab w:val="clear" w:pos="9072"/>
        </w:tabs>
        <w:autoSpaceDE w:val="0"/>
        <w:autoSpaceDN w:val="0"/>
        <w:adjustRightInd w:val="0"/>
        <w:rPr>
          <w:color w:val="000000"/>
          <w:szCs w:val="22"/>
        </w:rPr>
      </w:pPr>
      <w:r w:rsidRPr="00BD66CE">
        <w:rPr>
          <w:color w:val="000000"/>
          <w:szCs w:val="22"/>
        </w:rPr>
        <w:t>Konto to służy do ewidencji prawnego zaangażowania wydatków budżetowych</w:t>
      </w:r>
      <w:r>
        <w:rPr>
          <w:color w:val="000000"/>
          <w:szCs w:val="22"/>
        </w:rPr>
        <w:t xml:space="preserve"> </w:t>
      </w:r>
      <w:r w:rsidRPr="00BD66CE">
        <w:rPr>
          <w:color w:val="000000"/>
          <w:szCs w:val="22"/>
        </w:rPr>
        <w:t>ujętych w planie finanso</w:t>
      </w:r>
      <w:r>
        <w:rPr>
          <w:color w:val="000000"/>
          <w:szCs w:val="22"/>
        </w:rPr>
        <w:t xml:space="preserve">wym jednostki </w:t>
      </w:r>
      <w:r w:rsidRPr="00BD66CE">
        <w:rPr>
          <w:color w:val="000000"/>
          <w:szCs w:val="22"/>
        </w:rPr>
        <w:t>na dany rok oraz</w:t>
      </w:r>
      <w:r>
        <w:rPr>
          <w:color w:val="000000"/>
          <w:szCs w:val="22"/>
        </w:rPr>
        <w:t xml:space="preserve"> </w:t>
      </w:r>
      <w:r w:rsidRPr="00BD66CE">
        <w:rPr>
          <w:color w:val="000000"/>
          <w:szCs w:val="22"/>
        </w:rPr>
        <w:t>w planie finansowym niewygasających wydatków budżetowych przewidzianych</w:t>
      </w:r>
      <w:r>
        <w:rPr>
          <w:color w:val="000000"/>
          <w:szCs w:val="22"/>
        </w:rPr>
        <w:t xml:space="preserve"> </w:t>
      </w:r>
      <w:r w:rsidRPr="00BD66CE">
        <w:rPr>
          <w:color w:val="000000"/>
          <w:szCs w:val="22"/>
        </w:rPr>
        <w:t>do realizacji w danym roku.</w:t>
      </w:r>
    </w:p>
    <w:p w:rsidR="00057EBD" w:rsidRPr="00BD66CE" w:rsidRDefault="00057EBD" w:rsidP="00057EBD">
      <w:pPr>
        <w:tabs>
          <w:tab w:val="clear" w:pos="9072"/>
        </w:tabs>
        <w:autoSpaceDE w:val="0"/>
        <w:autoSpaceDN w:val="0"/>
        <w:adjustRightInd w:val="0"/>
        <w:rPr>
          <w:color w:val="000000"/>
          <w:szCs w:val="22"/>
        </w:rPr>
      </w:pPr>
      <w:r w:rsidRPr="00BD66CE">
        <w:rPr>
          <w:color w:val="000000"/>
          <w:szCs w:val="22"/>
        </w:rPr>
        <w:t>Ewidencja prowadzona na tym koncie ma być pomocna przy wstępnej</w:t>
      </w:r>
      <w:r>
        <w:rPr>
          <w:color w:val="000000"/>
          <w:szCs w:val="22"/>
        </w:rPr>
        <w:t xml:space="preserve"> kontroli zgodnoś</w:t>
      </w:r>
      <w:r w:rsidRPr="00BD66CE">
        <w:rPr>
          <w:color w:val="000000"/>
          <w:szCs w:val="22"/>
        </w:rPr>
        <w:t>ci zamierzonych wydatków z planem finansowym, aby</w:t>
      </w:r>
      <w:r>
        <w:rPr>
          <w:color w:val="000000"/>
          <w:szCs w:val="22"/>
        </w:rPr>
        <w:t xml:space="preserve"> nie dopuś</w:t>
      </w:r>
      <w:r w:rsidRPr="00BD66CE">
        <w:rPr>
          <w:color w:val="000000"/>
          <w:szCs w:val="22"/>
        </w:rPr>
        <w:t>cić do przekroczenia dyscypliny budżetowej (zdefiniowanego</w:t>
      </w:r>
      <w:r>
        <w:rPr>
          <w:color w:val="000000"/>
          <w:szCs w:val="22"/>
        </w:rPr>
        <w:t xml:space="preserve"> w </w:t>
      </w:r>
      <w:r w:rsidRPr="00BD66CE">
        <w:rPr>
          <w:color w:val="000000"/>
          <w:szCs w:val="22"/>
        </w:rPr>
        <w:t>ustawie z dnia 17 gr</w:t>
      </w:r>
      <w:r>
        <w:rPr>
          <w:color w:val="000000"/>
          <w:szCs w:val="22"/>
        </w:rPr>
        <w:t>udnia 2004 r. o odpowiedzialnoś</w:t>
      </w:r>
      <w:r w:rsidRPr="00BD66CE">
        <w:rPr>
          <w:color w:val="000000"/>
          <w:szCs w:val="22"/>
        </w:rPr>
        <w:t>ci za naruszenie dyscypliny</w:t>
      </w:r>
      <w:r>
        <w:rPr>
          <w:color w:val="000000"/>
          <w:szCs w:val="22"/>
        </w:rPr>
        <w:t xml:space="preserve"> </w:t>
      </w:r>
      <w:r w:rsidRPr="00BD66CE">
        <w:rPr>
          <w:color w:val="000000"/>
          <w:szCs w:val="22"/>
        </w:rPr>
        <w:t>finansów publicznych).</w:t>
      </w:r>
    </w:p>
    <w:p w:rsidR="00057EBD" w:rsidRPr="00BD66CE" w:rsidRDefault="00057EBD" w:rsidP="00057EBD">
      <w:pPr>
        <w:tabs>
          <w:tab w:val="clear" w:pos="9072"/>
        </w:tabs>
        <w:autoSpaceDE w:val="0"/>
        <w:autoSpaceDN w:val="0"/>
        <w:adjustRightInd w:val="0"/>
        <w:rPr>
          <w:color w:val="000000"/>
          <w:szCs w:val="22"/>
        </w:rPr>
      </w:pPr>
      <w:r w:rsidRPr="00BD66CE">
        <w:rPr>
          <w:color w:val="000000"/>
          <w:szCs w:val="22"/>
        </w:rPr>
        <w:t xml:space="preserve">Na stronie </w:t>
      </w:r>
      <w:r w:rsidRPr="00BD66CE">
        <w:rPr>
          <w:bCs/>
          <w:color w:val="000000"/>
          <w:szCs w:val="22"/>
        </w:rPr>
        <w:t>Wn konta 998</w:t>
      </w:r>
      <w:r w:rsidRPr="00BD66CE">
        <w:rPr>
          <w:b/>
          <w:bCs/>
          <w:color w:val="000000"/>
          <w:szCs w:val="22"/>
        </w:rPr>
        <w:t xml:space="preserve"> </w:t>
      </w:r>
      <w:r w:rsidRPr="00BD66CE">
        <w:rPr>
          <w:color w:val="000000"/>
          <w:szCs w:val="22"/>
        </w:rPr>
        <w:t>ujmuje się:</w:t>
      </w:r>
    </w:p>
    <w:p w:rsidR="00057EBD" w:rsidRPr="00BD66CE" w:rsidRDefault="00057EBD" w:rsidP="00057EBD">
      <w:pPr>
        <w:tabs>
          <w:tab w:val="clear" w:pos="9072"/>
        </w:tabs>
        <w:autoSpaceDE w:val="0"/>
        <w:autoSpaceDN w:val="0"/>
        <w:adjustRightInd w:val="0"/>
        <w:ind w:left="567" w:hanging="567"/>
        <w:rPr>
          <w:color w:val="000000"/>
          <w:szCs w:val="22"/>
        </w:rPr>
      </w:pPr>
      <w:r w:rsidRPr="00BD66CE">
        <w:rPr>
          <w:color w:val="000000"/>
          <w:szCs w:val="22"/>
        </w:rPr>
        <w:t xml:space="preserve">1) </w:t>
      </w:r>
      <w:r>
        <w:rPr>
          <w:color w:val="000000"/>
          <w:szCs w:val="22"/>
        </w:rPr>
        <w:tab/>
        <w:t>równowartoś</w:t>
      </w:r>
      <w:r w:rsidRPr="00BD66CE">
        <w:rPr>
          <w:color w:val="000000"/>
          <w:szCs w:val="22"/>
        </w:rPr>
        <w:t>ć dokonanych w danym roku budżetowym wydatków</w:t>
      </w:r>
      <w:r>
        <w:rPr>
          <w:color w:val="000000"/>
          <w:szCs w:val="22"/>
        </w:rPr>
        <w:t xml:space="preserve"> </w:t>
      </w:r>
      <w:r w:rsidRPr="00BD66CE">
        <w:rPr>
          <w:color w:val="000000"/>
          <w:szCs w:val="22"/>
        </w:rPr>
        <w:t>budżetowych,</w:t>
      </w:r>
    </w:p>
    <w:p w:rsidR="00057EBD" w:rsidRPr="00BD66CE" w:rsidRDefault="00057EBD" w:rsidP="00057EBD">
      <w:pPr>
        <w:tabs>
          <w:tab w:val="clear" w:pos="9072"/>
        </w:tabs>
        <w:autoSpaceDE w:val="0"/>
        <w:autoSpaceDN w:val="0"/>
        <w:adjustRightInd w:val="0"/>
        <w:ind w:left="567" w:hanging="567"/>
        <w:rPr>
          <w:color w:val="000000"/>
          <w:szCs w:val="22"/>
        </w:rPr>
      </w:pPr>
      <w:r>
        <w:rPr>
          <w:color w:val="000000"/>
          <w:szCs w:val="22"/>
        </w:rPr>
        <w:t xml:space="preserve">2) </w:t>
      </w:r>
      <w:r>
        <w:rPr>
          <w:color w:val="000000"/>
          <w:szCs w:val="22"/>
        </w:rPr>
        <w:tab/>
        <w:t>równowartoś</w:t>
      </w:r>
      <w:r w:rsidRPr="00BD66CE">
        <w:rPr>
          <w:color w:val="000000"/>
          <w:szCs w:val="22"/>
        </w:rPr>
        <w:t>ć zaangażowanych wydatków, które będą obciążały</w:t>
      </w:r>
      <w:r>
        <w:rPr>
          <w:color w:val="000000"/>
          <w:szCs w:val="22"/>
        </w:rPr>
        <w:t xml:space="preserve"> </w:t>
      </w:r>
      <w:r w:rsidRPr="00BD66CE">
        <w:rPr>
          <w:color w:val="000000"/>
          <w:szCs w:val="22"/>
        </w:rPr>
        <w:t>wydatki roku następnego (</w:t>
      </w:r>
      <w:r w:rsidRPr="00416246">
        <w:rPr>
          <w:color w:val="000000"/>
          <w:szCs w:val="22"/>
        </w:rPr>
        <w:t xml:space="preserve">przewyżka zaangażowania ponad zrealizowane w danym roku wydatki przeksięgowana 31 grudnia z </w:t>
      </w:r>
      <w:r w:rsidRPr="00416246">
        <w:rPr>
          <w:bCs/>
          <w:color w:val="000000"/>
          <w:szCs w:val="22"/>
        </w:rPr>
        <w:t xml:space="preserve">konta 998 </w:t>
      </w:r>
      <w:r w:rsidRPr="00416246">
        <w:rPr>
          <w:color w:val="000000"/>
          <w:szCs w:val="22"/>
        </w:rPr>
        <w:t xml:space="preserve">na </w:t>
      </w:r>
      <w:r w:rsidRPr="00416246">
        <w:rPr>
          <w:bCs/>
          <w:color w:val="000000"/>
          <w:szCs w:val="22"/>
        </w:rPr>
        <w:t>Ma konta 999</w:t>
      </w:r>
      <w:r w:rsidRPr="00BD66CE">
        <w:rPr>
          <w:color w:val="000000"/>
          <w:szCs w:val="22"/>
        </w:rPr>
        <w:t>).</w:t>
      </w:r>
    </w:p>
    <w:p w:rsidR="00057EBD" w:rsidRPr="00BD66CE" w:rsidRDefault="00057EBD" w:rsidP="00057EBD">
      <w:pPr>
        <w:tabs>
          <w:tab w:val="clear" w:pos="9072"/>
        </w:tabs>
        <w:autoSpaceDE w:val="0"/>
        <w:autoSpaceDN w:val="0"/>
        <w:adjustRightInd w:val="0"/>
        <w:rPr>
          <w:color w:val="000000"/>
          <w:szCs w:val="22"/>
        </w:rPr>
      </w:pPr>
      <w:r w:rsidRPr="00BD66CE">
        <w:rPr>
          <w:color w:val="000000"/>
          <w:szCs w:val="22"/>
        </w:rPr>
        <w:lastRenderedPageBreak/>
        <w:t xml:space="preserve">Na stronie </w:t>
      </w:r>
      <w:r w:rsidRPr="00416246">
        <w:rPr>
          <w:bCs/>
          <w:color w:val="000000"/>
          <w:szCs w:val="22"/>
        </w:rPr>
        <w:t xml:space="preserve">Ma konta 998 </w:t>
      </w:r>
      <w:r w:rsidRPr="00BD66CE">
        <w:rPr>
          <w:color w:val="000000"/>
          <w:szCs w:val="22"/>
        </w:rPr>
        <w:t>ujmuje się zaangażowanie wydatków budżetowych</w:t>
      </w:r>
      <w:r>
        <w:rPr>
          <w:color w:val="000000"/>
          <w:szCs w:val="22"/>
        </w:rPr>
        <w:t xml:space="preserve"> </w:t>
      </w:r>
      <w:r w:rsidRPr="00BD66CE">
        <w:rPr>
          <w:color w:val="000000"/>
          <w:szCs w:val="22"/>
        </w:rPr>
        <w:t>bieżącego roku oraz ujętych w planie na dany rok wydatków niewygasających z poprzed</w:t>
      </w:r>
      <w:r>
        <w:rPr>
          <w:color w:val="000000"/>
          <w:szCs w:val="22"/>
        </w:rPr>
        <w:t>niego roku, czyli wartoś</w:t>
      </w:r>
      <w:r w:rsidRPr="00BD66CE">
        <w:rPr>
          <w:color w:val="000000"/>
          <w:szCs w:val="22"/>
        </w:rPr>
        <w:t>ć umów, decyzji i innych</w:t>
      </w:r>
      <w:r>
        <w:rPr>
          <w:color w:val="000000"/>
          <w:szCs w:val="22"/>
        </w:rPr>
        <w:t xml:space="preserve"> </w:t>
      </w:r>
      <w:r w:rsidRPr="00BD66CE">
        <w:rPr>
          <w:color w:val="000000"/>
          <w:szCs w:val="22"/>
        </w:rPr>
        <w:t>postanowień, których</w:t>
      </w:r>
      <w:r>
        <w:rPr>
          <w:color w:val="000000"/>
          <w:szCs w:val="22"/>
        </w:rPr>
        <w:t xml:space="preserve"> wykonanie spowoduje koniecznoś</w:t>
      </w:r>
      <w:r w:rsidRPr="00BD66CE">
        <w:rPr>
          <w:color w:val="000000"/>
          <w:szCs w:val="22"/>
        </w:rPr>
        <w:t>ć wydatkowania</w:t>
      </w:r>
      <w:r>
        <w:rPr>
          <w:color w:val="000000"/>
          <w:szCs w:val="22"/>
        </w:rPr>
        <w:t xml:space="preserve"> ś</w:t>
      </w:r>
      <w:r w:rsidRPr="00BD66CE">
        <w:rPr>
          <w:color w:val="000000"/>
          <w:szCs w:val="22"/>
        </w:rPr>
        <w:t>rodków budżetowych w danym roku.</w:t>
      </w:r>
    </w:p>
    <w:p w:rsidR="00057EBD" w:rsidRPr="00BD66CE" w:rsidRDefault="00057EBD" w:rsidP="00057EBD">
      <w:pPr>
        <w:tabs>
          <w:tab w:val="clear" w:pos="9072"/>
        </w:tabs>
        <w:autoSpaceDE w:val="0"/>
        <w:autoSpaceDN w:val="0"/>
        <w:adjustRightInd w:val="0"/>
        <w:rPr>
          <w:color w:val="000000"/>
          <w:szCs w:val="22"/>
        </w:rPr>
      </w:pPr>
      <w:r>
        <w:rPr>
          <w:color w:val="000000"/>
          <w:szCs w:val="22"/>
        </w:rPr>
        <w:t>S</w:t>
      </w:r>
      <w:r w:rsidRPr="00BD66CE">
        <w:rPr>
          <w:color w:val="000000"/>
          <w:szCs w:val="22"/>
        </w:rPr>
        <w:t>uma zaangażowania wydatków budżetowych</w:t>
      </w:r>
      <w:r>
        <w:rPr>
          <w:color w:val="000000"/>
          <w:szCs w:val="22"/>
        </w:rPr>
        <w:t xml:space="preserve"> </w:t>
      </w:r>
      <w:r w:rsidRPr="00BD66CE">
        <w:rPr>
          <w:color w:val="000000"/>
          <w:szCs w:val="22"/>
        </w:rPr>
        <w:t>roku bieżąc</w:t>
      </w:r>
      <w:r w:rsidR="003D5D73">
        <w:rPr>
          <w:color w:val="000000"/>
          <w:szCs w:val="22"/>
        </w:rPr>
        <w:t>ego (</w:t>
      </w:r>
      <w:r w:rsidRPr="00416246">
        <w:rPr>
          <w:bCs/>
          <w:color w:val="000000"/>
          <w:szCs w:val="22"/>
        </w:rPr>
        <w:t>Ma 998</w:t>
      </w:r>
      <w:r w:rsidRPr="00BD66CE">
        <w:rPr>
          <w:color w:val="000000"/>
          <w:szCs w:val="22"/>
        </w:rPr>
        <w:t>) nie powinna być wyższa od sumy zatwierdzonych</w:t>
      </w:r>
      <w:r>
        <w:rPr>
          <w:color w:val="000000"/>
          <w:szCs w:val="22"/>
        </w:rPr>
        <w:t xml:space="preserve"> </w:t>
      </w:r>
      <w:r w:rsidRPr="00BD66CE">
        <w:rPr>
          <w:color w:val="000000"/>
          <w:szCs w:val="22"/>
        </w:rPr>
        <w:t>na dany rok wydatków.</w:t>
      </w:r>
    </w:p>
    <w:p w:rsidR="00057EBD" w:rsidRPr="00BD66CE" w:rsidRDefault="00057EBD" w:rsidP="00057EBD">
      <w:pPr>
        <w:tabs>
          <w:tab w:val="clear" w:pos="9072"/>
        </w:tabs>
        <w:autoSpaceDE w:val="0"/>
        <w:autoSpaceDN w:val="0"/>
        <w:adjustRightInd w:val="0"/>
        <w:rPr>
          <w:color w:val="000000"/>
          <w:szCs w:val="22"/>
        </w:rPr>
      </w:pPr>
      <w:r w:rsidRPr="00BD66CE">
        <w:rPr>
          <w:color w:val="000000"/>
          <w:szCs w:val="22"/>
        </w:rPr>
        <w:t xml:space="preserve">Do </w:t>
      </w:r>
      <w:r w:rsidRPr="00416246">
        <w:rPr>
          <w:bCs/>
          <w:color w:val="000000"/>
          <w:szCs w:val="22"/>
        </w:rPr>
        <w:t>konta 998</w:t>
      </w:r>
      <w:r w:rsidRPr="00BD66CE">
        <w:rPr>
          <w:b/>
          <w:bCs/>
          <w:color w:val="000000"/>
          <w:szCs w:val="22"/>
        </w:rPr>
        <w:t xml:space="preserve"> </w:t>
      </w:r>
      <w:r w:rsidRPr="00BD66CE">
        <w:rPr>
          <w:color w:val="000000"/>
          <w:szCs w:val="22"/>
        </w:rPr>
        <w:t xml:space="preserve">należy prowadzić ewidencję szczegółową według podziałek klasyfikacji budżetowej wydatków </w:t>
      </w:r>
      <w:r w:rsidRPr="00416246">
        <w:rPr>
          <w:bCs/>
          <w:color w:val="000000"/>
          <w:szCs w:val="22"/>
        </w:rPr>
        <w:t>z wyodrębnieniem zaangażowania</w:t>
      </w:r>
      <w:r w:rsidRPr="00416246">
        <w:rPr>
          <w:color w:val="000000"/>
          <w:szCs w:val="22"/>
        </w:rPr>
        <w:t xml:space="preserve"> </w:t>
      </w:r>
      <w:r w:rsidRPr="00416246">
        <w:rPr>
          <w:bCs/>
          <w:color w:val="000000"/>
          <w:szCs w:val="22"/>
        </w:rPr>
        <w:t>dotyczącego planu niewygasających z poprzedniego roku wydatków</w:t>
      </w:r>
      <w:r w:rsidRPr="00BD66CE">
        <w:rPr>
          <w:color w:val="000000"/>
          <w:szCs w:val="22"/>
        </w:rPr>
        <w:t>.</w:t>
      </w:r>
    </w:p>
    <w:p w:rsidR="00057EBD" w:rsidRPr="00BD66CE" w:rsidRDefault="00057EBD" w:rsidP="00057EBD">
      <w:pPr>
        <w:tabs>
          <w:tab w:val="clear" w:pos="9072"/>
        </w:tabs>
        <w:autoSpaceDE w:val="0"/>
        <w:autoSpaceDN w:val="0"/>
        <w:adjustRightInd w:val="0"/>
        <w:rPr>
          <w:color w:val="000000"/>
          <w:szCs w:val="22"/>
        </w:rPr>
      </w:pPr>
      <w:r w:rsidRPr="00BD66CE">
        <w:rPr>
          <w:color w:val="000000"/>
          <w:szCs w:val="22"/>
        </w:rPr>
        <w:t xml:space="preserve">Ujęte na </w:t>
      </w:r>
      <w:r w:rsidRPr="00416246">
        <w:rPr>
          <w:bCs/>
          <w:color w:val="000000"/>
          <w:szCs w:val="22"/>
        </w:rPr>
        <w:t>koncie 998</w:t>
      </w:r>
      <w:r w:rsidRPr="00BD66CE">
        <w:rPr>
          <w:b/>
          <w:bCs/>
          <w:color w:val="000000"/>
          <w:szCs w:val="22"/>
        </w:rPr>
        <w:t xml:space="preserve"> </w:t>
      </w:r>
      <w:r w:rsidRPr="00BD66CE">
        <w:rPr>
          <w:color w:val="000000"/>
          <w:szCs w:val="22"/>
        </w:rPr>
        <w:t>zaangażowanie wydatków budżetowych samorządowe jednostki budżetowe wykazują w sprawozdaniach miesięcznych Rb 28</w:t>
      </w:r>
      <w:r w:rsidR="004224F5">
        <w:rPr>
          <w:color w:val="000000"/>
          <w:szCs w:val="22"/>
        </w:rPr>
        <w:t>S (</w:t>
      </w:r>
      <w:r w:rsidR="003D5D73">
        <w:rPr>
          <w:color w:val="000000"/>
          <w:szCs w:val="22"/>
        </w:rPr>
        <w:t xml:space="preserve">z </w:t>
      </w:r>
      <w:r>
        <w:rPr>
          <w:color w:val="000000"/>
          <w:szCs w:val="22"/>
        </w:rPr>
        <w:t>wyjątkiem za grudzień)</w:t>
      </w:r>
      <w:r w:rsidRPr="00BD66CE">
        <w:rPr>
          <w:color w:val="000000"/>
          <w:szCs w:val="22"/>
        </w:rPr>
        <w:t>.</w:t>
      </w:r>
    </w:p>
    <w:p w:rsidR="00057EBD" w:rsidRPr="00BD66CE" w:rsidRDefault="00057EBD" w:rsidP="00057EBD">
      <w:pPr>
        <w:tabs>
          <w:tab w:val="clear" w:pos="9072"/>
        </w:tabs>
        <w:autoSpaceDE w:val="0"/>
        <w:autoSpaceDN w:val="0"/>
        <w:adjustRightInd w:val="0"/>
        <w:rPr>
          <w:color w:val="000000"/>
          <w:szCs w:val="22"/>
        </w:rPr>
      </w:pPr>
      <w:r w:rsidRPr="00BD66CE">
        <w:rPr>
          <w:color w:val="000000"/>
          <w:szCs w:val="22"/>
        </w:rPr>
        <w:t>W sprawozdaniach o wydatkach bu</w:t>
      </w:r>
      <w:r>
        <w:rPr>
          <w:color w:val="000000"/>
          <w:szCs w:val="22"/>
        </w:rPr>
        <w:t>dżetowych na formularzach Rb 28S wykazuje się sumę wartoś</w:t>
      </w:r>
      <w:r w:rsidRPr="00BD66CE">
        <w:rPr>
          <w:color w:val="000000"/>
          <w:szCs w:val="22"/>
        </w:rPr>
        <w:t>ci zaangażowania narastającą od początku</w:t>
      </w:r>
      <w:r>
        <w:rPr>
          <w:color w:val="000000"/>
          <w:szCs w:val="22"/>
        </w:rPr>
        <w:t xml:space="preserve"> </w:t>
      </w:r>
      <w:r w:rsidRPr="00BD66CE">
        <w:rPr>
          <w:color w:val="000000"/>
          <w:szCs w:val="22"/>
        </w:rPr>
        <w:t xml:space="preserve">roku ze strony </w:t>
      </w:r>
      <w:r w:rsidRPr="002A5C96">
        <w:rPr>
          <w:bCs/>
          <w:color w:val="000000"/>
          <w:szCs w:val="22"/>
        </w:rPr>
        <w:t>Ma konta 998</w:t>
      </w:r>
      <w:r w:rsidRPr="00BD66CE">
        <w:rPr>
          <w:color w:val="000000"/>
          <w:szCs w:val="22"/>
        </w:rPr>
        <w:t>.</w:t>
      </w:r>
    </w:p>
    <w:p w:rsidR="00057EBD" w:rsidRPr="002A5C96" w:rsidRDefault="00057EBD" w:rsidP="00057EBD">
      <w:pPr>
        <w:tabs>
          <w:tab w:val="clear" w:pos="9072"/>
        </w:tabs>
        <w:autoSpaceDE w:val="0"/>
        <w:autoSpaceDN w:val="0"/>
        <w:adjustRightInd w:val="0"/>
        <w:rPr>
          <w:color w:val="000000"/>
          <w:szCs w:val="22"/>
        </w:rPr>
      </w:pPr>
      <w:r w:rsidRPr="00BD66CE">
        <w:rPr>
          <w:color w:val="000000"/>
          <w:szCs w:val="22"/>
        </w:rPr>
        <w:t>W</w:t>
      </w:r>
      <w:r>
        <w:rPr>
          <w:color w:val="000000"/>
          <w:szCs w:val="22"/>
        </w:rPr>
        <w:t xml:space="preserve"> </w:t>
      </w:r>
      <w:r w:rsidRPr="00BD66CE">
        <w:rPr>
          <w:color w:val="000000"/>
          <w:szCs w:val="22"/>
        </w:rPr>
        <w:t>przypadku niepełnego zrealizowania planu wydatków mimo zaangażowania, przewyżkę zaangażowania ponad zrealizowane w danym roku</w:t>
      </w:r>
      <w:r>
        <w:rPr>
          <w:color w:val="000000"/>
          <w:szCs w:val="22"/>
        </w:rPr>
        <w:t xml:space="preserve"> </w:t>
      </w:r>
      <w:r w:rsidRPr="00BD66CE">
        <w:rPr>
          <w:color w:val="000000"/>
          <w:szCs w:val="22"/>
        </w:rPr>
        <w:t xml:space="preserve">wydatki, czyli saldo </w:t>
      </w:r>
      <w:r w:rsidRPr="002A5C96">
        <w:rPr>
          <w:bCs/>
          <w:color w:val="000000"/>
          <w:szCs w:val="22"/>
        </w:rPr>
        <w:t>konta 998</w:t>
      </w:r>
      <w:r w:rsidRPr="00BD66CE">
        <w:rPr>
          <w:color w:val="000000"/>
          <w:szCs w:val="22"/>
        </w:rPr>
        <w:t xml:space="preserve">, przeksięgowuje się 31 grudnia na </w:t>
      </w:r>
      <w:r w:rsidRPr="002A5C96">
        <w:rPr>
          <w:bCs/>
          <w:color w:val="000000"/>
          <w:szCs w:val="22"/>
        </w:rPr>
        <w:t>konto</w:t>
      </w:r>
      <w:r w:rsidRPr="002A5C96">
        <w:rPr>
          <w:color w:val="000000"/>
          <w:szCs w:val="22"/>
        </w:rPr>
        <w:t xml:space="preserve"> </w:t>
      </w:r>
      <w:r w:rsidRPr="002A5C96">
        <w:rPr>
          <w:bCs/>
          <w:color w:val="000000"/>
          <w:szCs w:val="22"/>
        </w:rPr>
        <w:t>999</w:t>
      </w:r>
      <w:r w:rsidRPr="00BD66CE">
        <w:rPr>
          <w:color w:val="000000"/>
          <w:szCs w:val="22"/>
        </w:rPr>
        <w:t>, gdyż stanowić to będzie zaangażowanie przyszłych lat. Po tym przeksięgowaniu</w:t>
      </w:r>
      <w:r>
        <w:rPr>
          <w:color w:val="000000"/>
          <w:szCs w:val="22"/>
        </w:rPr>
        <w:t xml:space="preserve"> </w:t>
      </w:r>
      <w:r w:rsidRPr="002A5C96">
        <w:rPr>
          <w:bCs/>
          <w:color w:val="000000"/>
          <w:szCs w:val="22"/>
        </w:rPr>
        <w:t>konto 998</w:t>
      </w:r>
      <w:r w:rsidRPr="00BD66CE">
        <w:rPr>
          <w:b/>
          <w:bCs/>
          <w:color w:val="000000"/>
          <w:szCs w:val="22"/>
        </w:rPr>
        <w:t xml:space="preserve"> </w:t>
      </w:r>
      <w:r w:rsidRPr="00BD66CE">
        <w:rPr>
          <w:color w:val="000000"/>
          <w:szCs w:val="22"/>
        </w:rPr>
        <w:t>nie będzie wykazywało salda na koniec roku.</w:t>
      </w:r>
    </w:p>
    <w:p w:rsidR="001A0286" w:rsidRDefault="001A0286" w:rsidP="00057EBD">
      <w:pPr>
        <w:autoSpaceDE w:val="0"/>
        <w:autoSpaceDN w:val="0"/>
        <w:adjustRightInd w:val="0"/>
        <w:spacing w:line="240" w:lineRule="auto"/>
        <w:rPr>
          <w:sz w:val="20"/>
        </w:rPr>
      </w:pPr>
    </w:p>
    <w:p w:rsidR="00057EBD" w:rsidRDefault="00057EBD" w:rsidP="00057EBD">
      <w:pPr>
        <w:autoSpaceDE w:val="0"/>
        <w:autoSpaceDN w:val="0"/>
        <w:adjustRightInd w:val="0"/>
        <w:spacing w:line="240" w:lineRule="auto"/>
        <w:rPr>
          <w:sz w:val="20"/>
        </w:rPr>
      </w:pPr>
      <w:r>
        <w:rPr>
          <w:sz w:val="20"/>
        </w:rPr>
        <w:t>Typowe zapisy konta 998</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7"/>
      </w:tblGrid>
      <w:tr w:rsidR="00057EBD">
        <w:tc>
          <w:tcPr>
            <w:tcW w:w="9607" w:type="dxa"/>
          </w:tcPr>
          <w:p w:rsidR="00057EBD" w:rsidRDefault="00057EBD" w:rsidP="00536B64">
            <w:pPr>
              <w:pStyle w:val="Nagwek8"/>
              <w:rPr>
                <w:sz w:val="20"/>
              </w:rPr>
            </w:pPr>
            <w:r>
              <w:t>Strona Wn konta 998</w:t>
            </w:r>
          </w:p>
        </w:tc>
      </w:tr>
      <w:tr w:rsidR="00057EBD">
        <w:tc>
          <w:tcPr>
            <w:tcW w:w="9607"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1. Równowartość zrealizowanych w danym roku wydatków budżetowych</w:t>
            </w:r>
          </w:p>
        </w:tc>
      </w:tr>
      <w:tr w:rsidR="00057EBD">
        <w:tc>
          <w:tcPr>
            <w:tcW w:w="9607"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2. Przewyżka </w:t>
            </w:r>
            <w:r>
              <w:rPr>
                <w:rFonts w:ascii="MSTT3181b7184etS00" w:hAnsi="MSTT3181b7184etS00" w:hint="eastAsia"/>
              </w:rPr>
              <w:t>zaangażowania</w:t>
            </w:r>
            <w:r>
              <w:rPr>
                <w:rFonts w:ascii="MSTT3181b7184etS00" w:hAnsi="MSTT3181b7184etS00"/>
              </w:rPr>
              <w:t xml:space="preserve"> ponad zrealizowane wydatki danego roku – saldo Ma konta 998, które 31 grudnia przeksięgowuje </w:t>
            </w:r>
            <w:r>
              <w:rPr>
                <w:rFonts w:ascii="MSTT3181b7184etS00" w:hAnsi="MSTT3181b7184etS00" w:hint="eastAsia"/>
              </w:rPr>
              <w:t>się</w:t>
            </w:r>
            <w:r>
              <w:rPr>
                <w:rFonts w:ascii="MSTT3181b7184etS00" w:hAnsi="MSTT3181b7184etS00"/>
              </w:rPr>
              <w:t xml:space="preserve"> na konto 999)</w:t>
            </w:r>
          </w:p>
        </w:tc>
      </w:tr>
      <w:tr w:rsidR="00057EBD">
        <w:tc>
          <w:tcPr>
            <w:tcW w:w="9607" w:type="dxa"/>
          </w:tcPr>
          <w:p w:rsidR="00057EBD" w:rsidRDefault="00057EBD" w:rsidP="00536B64">
            <w:pPr>
              <w:pStyle w:val="Nagwek3"/>
              <w:autoSpaceDE w:val="0"/>
              <w:autoSpaceDN w:val="0"/>
              <w:adjustRightInd w:val="0"/>
              <w:spacing w:line="240" w:lineRule="auto"/>
              <w:rPr>
                <w:rFonts w:ascii="MSTT3181b7184etS00" w:hAnsi="MSTT3181b7184etS00"/>
                <w:bCs/>
              </w:rPr>
            </w:pPr>
            <w:r>
              <w:rPr>
                <w:bCs/>
              </w:rPr>
              <w:t>Strona Ma konta 998</w:t>
            </w:r>
          </w:p>
        </w:tc>
      </w:tr>
      <w:tr w:rsidR="00057EBD">
        <w:tc>
          <w:tcPr>
            <w:tcW w:w="9607" w:type="dxa"/>
          </w:tcPr>
          <w:p w:rsidR="00057EBD" w:rsidRDefault="00057EBD" w:rsidP="00536B64">
            <w:pPr>
              <w:autoSpaceDE w:val="0"/>
              <w:autoSpaceDN w:val="0"/>
              <w:adjustRightInd w:val="0"/>
              <w:spacing w:line="240" w:lineRule="auto"/>
              <w:rPr>
                <w:rFonts w:ascii="MSTT3181b7184etS00" w:hAnsi="MSTT3181b7184etS00"/>
              </w:rPr>
            </w:pPr>
            <w:r>
              <w:rPr>
                <w:rFonts w:ascii="MSTT3181b7184etS00" w:hAnsi="MSTT3181b7184etS00"/>
              </w:rPr>
              <w:t xml:space="preserve">1. Zaangażowanie z lat poprzednich przeksięgowane z konta 999 na </w:t>
            </w:r>
            <w:r>
              <w:rPr>
                <w:rFonts w:ascii="MSTT3181b7184etS00" w:hAnsi="MSTT3181b7184etS00" w:hint="eastAsia"/>
              </w:rPr>
              <w:t>początku</w:t>
            </w:r>
            <w:r>
              <w:rPr>
                <w:rFonts w:ascii="MSTT3181b7184etS00" w:hAnsi="MSTT3181b7184etS00"/>
              </w:rPr>
              <w:t xml:space="preserve"> roku</w:t>
            </w:r>
          </w:p>
        </w:tc>
      </w:tr>
      <w:tr w:rsidR="00057EBD">
        <w:tc>
          <w:tcPr>
            <w:tcW w:w="9607"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2. Zaangażowanie </w:t>
            </w:r>
            <w:r>
              <w:rPr>
                <w:rFonts w:ascii="MSTT3181b7184etS00" w:hAnsi="MSTT3181b7184etS00" w:hint="eastAsia"/>
              </w:rPr>
              <w:t>wynikające</w:t>
            </w:r>
            <w:r>
              <w:rPr>
                <w:rFonts w:ascii="MSTT3181b7184etS00" w:hAnsi="MSTT3181b7184etS00"/>
              </w:rPr>
              <w:t xml:space="preserve"> z wydanych decyzji i innych postanowień z terminem płatności w danym roku</w:t>
            </w:r>
          </w:p>
        </w:tc>
      </w:tr>
      <w:tr w:rsidR="00057EBD">
        <w:tc>
          <w:tcPr>
            <w:tcW w:w="9607" w:type="dxa"/>
          </w:tcPr>
          <w:p w:rsidR="00057EBD" w:rsidRDefault="00057EBD" w:rsidP="00536B64">
            <w:pPr>
              <w:autoSpaceDE w:val="0"/>
              <w:autoSpaceDN w:val="0"/>
              <w:adjustRightInd w:val="0"/>
              <w:spacing w:line="240" w:lineRule="auto"/>
              <w:ind w:left="284" w:hanging="284"/>
            </w:pPr>
            <w:r>
              <w:rPr>
                <w:rFonts w:ascii="MSTT3181b7184etS00" w:hAnsi="MSTT3181b7184etS00"/>
              </w:rPr>
              <w:t xml:space="preserve">3. Zaangażowanie </w:t>
            </w:r>
            <w:r>
              <w:rPr>
                <w:rFonts w:ascii="MSTT3181b7184etS00" w:hAnsi="MSTT3181b7184etS00" w:hint="eastAsia"/>
              </w:rPr>
              <w:t>wynikające</w:t>
            </w:r>
            <w:r>
              <w:rPr>
                <w:rFonts w:ascii="MSTT3181b7184etS00" w:hAnsi="MSTT3181b7184etS00"/>
              </w:rPr>
              <w:t xml:space="preserve"> z zawartych umów o dostawę, których termin płatności przypada w danym roku</w:t>
            </w:r>
          </w:p>
        </w:tc>
      </w:tr>
      <w:tr w:rsidR="00057EBD">
        <w:tc>
          <w:tcPr>
            <w:tcW w:w="9607" w:type="dxa"/>
          </w:tcPr>
          <w:p w:rsidR="00057EBD" w:rsidRDefault="00057EBD" w:rsidP="00536B64">
            <w:pPr>
              <w:autoSpaceDE w:val="0"/>
              <w:autoSpaceDN w:val="0"/>
              <w:adjustRightInd w:val="0"/>
              <w:spacing w:line="240" w:lineRule="auto"/>
              <w:ind w:left="284" w:hanging="284"/>
            </w:pPr>
            <w:r>
              <w:rPr>
                <w:rFonts w:ascii="MSTT3181b7184etS00" w:hAnsi="MSTT3181b7184etS00"/>
              </w:rPr>
              <w:t xml:space="preserve">4. Zaangażowanie wydatków </w:t>
            </w:r>
            <w:r>
              <w:rPr>
                <w:rFonts w:ascii="MSTT3181b7184etS00" w:hAnsi="MSTT3181b7184etS00" w:hint="eastAsia"/>
              </w:rPr>
              <w:t>wynikające</w:t>
            </w:r>
            <w:r>
              <w:rPr>
                <w:rFonts w:ascii="MSTT3181b7184etS00" w:hAnsi="MSTT3181b7184etS00"/>
              </w:rPr>
              <w:t xml:space="preserve"> z zawartych umów o pracę lub decyzji o zatrudnieniu oraz umów o dzieło lub zlecenie, płatne do 31 grudnia danego roku</w:t>
            </w:r>
          </w:p>
        </w:tc>
      </w:tr>
      <w:tr w:rsidR="00057EBD">
        <w:tc>
          <w:tcPr>
            <w:tcW w:w="9607"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5. Zaangażowanie wydatków z tytułu pochodnych od wynagrodzeń wymagalnych w danym roku</w:t>
            </w:r>
          </w:p>
        </w:tc>
      </w:tr>
      <w:tr w:rsidR="00057EBD">
        <w:tc>
          <w:tcPr>
            <w:tcW w:w="9607"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6. Zwiększanie lub zmniejszenie uprzednio </w:t>
            </w:r>
            <w:r>
              <w:rPr>
                <w:rFonts w:ascii="MSTT3181b7184etS00" w:hAnsi="MSTT3181b7184etS00" w:hint="eastAsia"/>
              </w:rPr>
              <w:t>zaksięgowanego</w:t>
            </w:r>
            <w:r>
              <w:rPr>
                <w:rFonts w:ascii="MSTT3181b7184etS00" w:hAnsi="MSTT3181b7184etS00"/>
              </w:rPr>
              <w:t xml:space="preserve"> zaangażowania wydatków danego roku </w:t>
            </w:r>
            <w:r w:rsidR="003D5D73">
              <w:rPr>
                <w:rFonts w:ascii="MSTT3181b7184etS00" w:hAnsi="MSTT3181b7184etS00"/>
              </w:rPr>
              <w:br/>
            </w:r>
            <w:r>
              <w:rPr>
                <w:rFonts w:ascii="MSTT3181b7184etS00" w:hAnsi="MSTT3181b7184etS00"/>
              </w:rPr>
              <w:t xml:space="preserve">w wyniku aneksu do umowy, zmiany decyzji lub przesunięcia terminu </w:t>
            </w:r>
            <w:r>
              <w:rPr>
                <w:rFonts w:ascii="MSTT3181b7184etS00" w:hAnsi="MSTT3181b7184etS00" w:hint="eastAsia"/>
              </w:rPr>
              <w:t>płatności</w:t>
            </w:r>
            <w:r>
              <w:rPr>
                <w:rFonts w:ascii="MSTT3181b7184etS00" w:hAnsi="MSTT3181b7184etS00"/>
              </w:rPr>
              <w:t xml:space="preserve"> na rok następny</w:t>
            </w:r>
          </w:p>
        </w:tc>
      </w:tr>
      <w:tr w:rsidR="00057EBD">
        <w:tc>
          <w:tcPr>
            <w:tcW w:w="9607"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7. Zaangażowanie wydatku w wysokości dokonanego wydatku nie wynikającego z żadnej umowy</w:t>
            </w:r>
          </w:p>
        </w:tc>
      </w:tr>
      <w:tr w:rsidR="00057EBD">
        <w:tc>
          <w:tcPr>
            <w:tcW w:w="9607"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8. Zobowiązania </w:t>
            </w:r>
            <w:r>
              <w:rPr>
                <w:rFonts w:ascii="MSTT3181b7184etS00" w:hAnsi="MSTT3181b7184etS00" w:hint="eastAsia"/>
              </w:rPr>
              <w:t>występujące</w:t>
            </w:r>
            <w:r>
              <w:rPr>
                <w:rFonts w:ascii="MSTT3181b7184etS00" w:hAnsi="MSTT3181b7184etS00"/>
              </w:rPr>
              <w:t xml:space="preserve"> na koniec kwartału a nie wynikające z wcześniej ujętych na koncie umów lub decyzji (np. koszty podróży służbowych, doraźna usługa, dostawa, kary , odszkodowania, odsetki itp.)</w:t>
            </w:r>
          </w:p>
        </w:tc>
      </w:tr>
    </w:tbl>
    <w:p w:rsidR="00057EBD" w:rsidRDefault="00057EBD" w:rsidP="00057EBD">
      <w:pPr>
        <w:autoSpaceDE w:val="0"/>
        <w:autoSpaceDN w:val="0"/>
        <w:adjustRightInd w:val="0"/>
        <w:rPr>
          <w:rFonts w:ascii="MSTT31cef1d327tS00" w:hAnsi="MSTT31cef1d327tS00"/>
        </w:rPr>
      </w:pPr>
    </w:p>
    <w:p w:rsidR="00057EBD" w:rsidRPr="007B062B" w:rsidRDefault="00057EBD" w:rsidP="007B062B">
      <w:pPr>
        <w:pStyle w:val="Nagwek5"/>
        <w:jc w:val="center"/>
        <w:rPr>
          <w:sz w:val="24"/>
        </w:rPr>
      </w:pPr>
      <w:r>
        <w:rPr>
          <w:sz w:val="24"/>
        </w:rPr>
        <w:t>Konto 999 – „Zaangażowanie wydatków budżetowych przyszłych lat”</w:t>
      </w:r>
    </w:p>
    <w:p w:rsidR="00057EBD" w:rsidRPr="00F90857" w:rsidRDefault="00057EBD" w:rsidP="00057EBD">
      <w:pPr>
        <w:tabs>
          <w:tab w:val="clear" w:pos="9072"/>
        </w:tabs>
        <w:autoSpaceDE w:val="0"/>
        <w:autoSpaceDN w:val="0"/>
        <w:adjustRightInd w:val="0"/>
        <w:rPr>
          <w:color w:val="000000"/>
          <w:szCs w:val="22"/>
        </w:rPr>
      </w:pPr>
      <w:r w:rsidRPr="00F90857">
        <w:rPr>
          <w:bCs/>
          <w:color w:val="000000"/>
          <w:szCs w:val="22"/>
        </w:rPr>
        <w:t>Konto 999</w:t>
      </w:r>
      <w:r w:rsidRPr="00F90857">
        <w:rPr>
          <w:b/>
          <w:bCs/>
          <w:color w:val="000000"/>
          <w:szCs w:val="22"/>
        </w:rPr>
        <w:t xml:space="preserve"> </w:t>
      </w:r>
      <w:r w:rsidRPr="00F90857">
        <w:rPr>
          <w:color w:val="000000"/>
          <w:szCs w:val="22"/>
        </w:rPr>
        <w:t>służy do ewidencji prawn</w:t>
      </w:r>
      <w:r>
        <w:rPr>
          <w:color w:val="000000"/>
          <w:szCs w:val="22"/>
        </w:rPr>
        <w:t>ego zaangażowania wydatków bud</w:t>
      </w:r>
      <w:r w:rsidRPr="00F90857">
        <w:rPr>
          <w:color w:val="000000"/>
          <w:szCs w:val="22"/>
        </w:rPr>
        <w:t>żetowych przyszłych lat oraz niewygasających wydatków, które mają być</w:t>
      </w:r>
      <w:r>
        <w:rPr>
          <w:color w:val="000000"/>
          <w:szCs w:val="22"/>
        </w:rPr>
        <w:t xml:space="preserve"> </w:t>
      </w:r>
      <w:r w:rsidRPr="00F90857">
        <w:rPr>
          <w:color w:val="000000"/>
          <w:szCs w:val="22"/>
        </w:rPr>
        <w:t>zrealizowane w latach następnych.</w:t>
      </w:r>
    </w:p>
    <w:p w:rsidR="00057EBD" w:rsidRPr="00F90857" w:rsidRDefault="00057EBD" w:rsidP="00057EBD">
      <w:pPr>
        <w:tabs>
          <w:tab w:val="clear" w:pos="9072"/>
        </w:tabs>
        <w:autoSpaceDE w:val="0"/>
        <w:autoSpaceDN w:val="0"/>
        <w:adjustRightInd w:val="0"/>
        <w:rPr>
          <w:color w:val="000000"/>
          <w:szCs w:val="22"/>
        </w:rPr>
      </w:pPr>
      <w:r w:rsidRPr="00F90857">
        <w:rPr>
          <w:color w:val="000000"/>
          <w:szCs w:val="22"/>
        </w:rPr>
        <w:t xml:space="preserve">Na stronie </w:t>
      </w:r>
      <w:r w:rsidRPr="00F90857">
        <w:rPr>
          <w:bCs/>
          <w:color w:val="000000"/>
          <w:szCs w:val="22"/>
        </w:rPr>
        <w:t>Wn konta 999</w:t>
      </w:r>
      <w:r w:rsidRPr="00F90857">
        <w:rPr>
          <w:b/>
          <w:bCs/>
          <w:color w:val="000000"/>
          <w:szCs w:val="22"/>
        </w:rPr>
        <w:t xml:space="preserve"> </w:t>
      </w:r>
      <w:r>
        <w:rPr>
          <w:color w:val="000000"/>
          <w:szCs w:val="22"/>
        </w:rPr>
        <w:t>ujmuje się równowartoś</w:t>
      </w:r>
      <w:r w:rsidRPr="00F90857">
        <w:rPr>
          <w:color w:val="000000"/>
          <w:szCs w:val="22"/>
        </w:rPr>
        <w:t>ć zaangażowania wydatków</w:t>
      </w:r>
      <w:r>
        <w:rPr>
          <w:color w:val="000000"/>
          <w:szCs w:val="22"/>
        </w:rPr>
        <w:t xml:space="preserve"> </w:t>
      </w:r>
      <w:r w:rsidRPr="00F90857">
        <w:rPr>
          <w:color w:val="000000"/>
          <w:szCs w:val="22"/>
        </w:rPr>
        <w:t>budżetowych dokonanego w latach poprzednich, a przewidzianych</w:t>
      </w:r>
      <w:r>
        <w:rPr>
          <w:color w:val="000000"/>
          <w:szCs w:val="22"/>
        </w:rPr>
        <w:t xml:space="preserve"> </w:t>
      </w:r>
      <w:r w:rsidRPr="00F90857">
        <w:rPr>
          <w:color w:val="000000"/>
          <w:szCs w:val="22"/>
        </w:rPr>
        <w:t>do realizacji</w:t>
      </w:r>
      <w:r>
        <w:rPr>
          <w:color w:val="000000"/>
          <w:szCs w:val="22"/>
        </w:rPr>
        <w:t xml:space="preserve"> </w:t>
      </w:r>
      <w:r w:rsidRPr="00F90857">
        <w:rPr>
          <w:color w:val="000000"/>
          <w:szCs w:val="22"/>
        </w:rPr>
        <w:t xml:space="preserve">w planie finansowym wydatków </w:t>
      </w:r>
      <w:r w:rsidRPr="00F90857">
        <w:rPr>
          <w:color w:val="000000"/>
          <w:szCs w:val="22"/>
        </w:rPr>
        <w:lastRenderedPageBreak/>
        <w:t>jednostki budżetowej danego</w:t>
      </w:r>
      <w:r>
        <w:rPr>
          <w:color w:val="000000"/>
          <w:szCs w:val="22"/>
        </w:rPr>
        <w:t xml:space="preserve"> </w:t>
      </w:r>
      <w:r w:rsidRPr="00F90857">
        <w:rPr>
          <w:color w:val="000000"/>
          <w:szCs w:val="22"/>
        </w:rPr>
        <w:t>roku lub w planie finansowym wydatków niewygasających przewidzianych</w:t>
      </w:r>
      <w:r w:rsidR="003D5D73">
        <w:rPr>
          <w:color w:val="000000"/>
          <w:szCs w:val="22"/>
        </w:rPr>
        <w:t xml:space="preserve"> </w:t>
      </w:r>
      <w:r w:rsidRPr="00F90857">
        <w:rPr>
          <w:color w:val="000000"/>
          <w:szCs w:val="22"/>
        </w:rPr>
        <w:t>do realizacji w roku bieżącym (przeksięgowanie na początku roku na</w:t>
      </w:r>
      <w:r>
        <w:rPr>
          <w:color w:val="000000"/>
          <w:szCs w:val="22"/>
        </w:rPr>
        <w:t xml:space="preserve"> </w:t>
      </w:r>
      <w:r w:rsidRPr="00F90857">
        <w:rPr>
          <w:bCs/>
          <w:color w:val="000000"/>
          <w:szCs w:val="22"/>
        </w:rPr>
        <w:t>konto 998</w:t>
      </w:r>
      <w:r w:rsidRPr="00F90857">
        <w:rPr>
          <w:color w:val="000000"/>
          <w:szCs w:val="22"/>
        </w:rPr>
        <w:t>).</w:t>
      </w:r>
    </w:p>
    <w:p w:rsidR="00057EBD" w:rsidRPr="00F90857" w:rsidRDefault="00057EBD" w:rsidP="00057EBD">
      <w:pPr>
        <w:tabs>
          <w:tab w:val="clear" w:pos="9072"/>
        </w:tabs>
        <w:autoSpaceDE w:val="0"/>
        <w:autoSpaceDN w:val="0"/>
        <w:adjustRightInd w:val="0"/>
        <w:rPr>
          <w:color w:val="000000"/>
          <w:szCs w:val="22"/>
        </w:rPr>
      </w:pPr>
      <w:r w:rsidRPr="00F90857">
        <w:rPr>
          <w:color w:val="000000"/>
          <w:szCs w:val="22"/>
        </w:rPr>
        <w:t xml:space="preserve">Na stronie </w:t>
      </w:r>
      <w:r w:rsidRPr="00F90857">
        <w:rPr>
          <w:bCs/>
          <w:color w:val="000000"/>
          <w:szCs w:val="22"/>
        </w:rPr>
        <w:t xml:space="preserve">Ma konta 999 </w:t>
      </w:r>
      <w:r>
        <w:rPr>
          <w:color w:val="000000"/>
          <w:szCs w:val="22"/>
        </w:rPr>
        <w:t>ujmuje się równowartoś</w:t>
      </w:r>
      <w:r w:rsidRPr="00F90857">
        <w:rPr>
          <w:color w:val="000000"/>
          <w:szCs w:val="22"/>
        </w:rPr>
        <w:t>ć przeksięgowanego</w:t>
      </w:r>
      <w:r>
        <w:rPr>
          <w:color w:val="000000"/>
          <w:szCs w:val="22"/>
        </w:rPr>
        <w:t xml:space="preserve"> </w:t>
      </w:r>
      <w:r w:rsidRPr="00F90857">
        <w:rPr>
          <w:color w:val="000000"/>
          <w:szCs w:val="22"/>
        </w:rPr>
        <w:t xml:space="preserve">z </w:t>
      </w:r>
      <w:r w:rsidRPr="00F90857">
        <w:rPr>
          <w:bCs/>
          <w:color w:val="000000"/>
          <w:szCs w:val="22"/>
        </w:rPr>
        <w:t>konta 998</w:t>
      </w:r>
      <w:r w:rsidRPr="00F90857">
        <w:rPr>
          <w:b/>
          <w:bCs/>
          <w:color w:val="00FFFF"/>
          <w:szCs w:val="22"/>
        </w:rPr>
        <w:t xml:space="preserve"> </w:t>
      </w:r>
      <w:r w:rsidRPr="00F90857">
        <w:rPr>
          <w:color w:val="000000"/>
          <w:szCs w:val="22"/>
        </w:rPr>
        <w:t>zaangażowania wydatków, które były planowane na rok kończący się, a nie zostały wykonane w wyniku przesunięcia realizacji na</w:t>
      </w:r>
      <w:r>
        <w:rPr>
          <w:color w:val="000000"/>
          <w:szCs w:val="22"/>
        </w:rPr>
        <w:t xml:space="preserve"> </w:t>
      </w:r>
      <w:r w:rsidRPr="00F90857">
        <w:rPr>
          <w:color w:val="000000"/>
          <w:szCs w:val="22"/>
        </w:rPr>
        <w:t>przyszły rok, oraz zaangażowanie dotyczące lat przyszłych.</w:t>
      </w:r>
    </w:p>
    <w:p w:rsidR="00057EBD" w:rsidRPr="00F90857" w:rsidRDefault="00057EBD" w:rsidP="00057EBD">
      <w:pPr>
        <w:tabs>
          <w:tab w:val="clear" w:pos="9072"/>
        </w:tabs>
        <w:autoSpaceDE w:val="0"/>
        <w:autoSpaceDN w:val="0"/>
        <w:adjustRightInd w:val="0"/>
        <w:rPr>
          <w:color w:val="000000"/>
          <w:szCs w:val="22"/>
        </w:rPr>
      </w:pPr>
      <w:r w:rsidRPr="00F90857">
        <w:rPr>
          <w:color w:val="000000"/>
          <w:szCs w:val="22"/>
        </w:rPr>
        <w:t xml:space="preserve">Do </w:t>
      </w:r>
      <w:r w:rsidRPr="00F90857">
        <w:rPr>
          <w:bCs/>
          <w:color w:val="000000"/>
          <w:szCs w:val="22"/>
        </w:rPr>
        <w:t>konta 999</w:t>
      </w:r>
      <w:r w:rsidRPr="00F90857">
        <w:rPr>
          <w:b/>
          <w:bCs/>
          <w:color w:val="000000"/>
          <w:szCs w:val="22"/>
        </w:rPr>
        <w:t xml:space="preserve"> </w:t>
      </w:r>
      <w:r w:rsidRPr="00F90857">
        <w:rPr>
          <w:color w:val="000000"/>
          <w:szCs w:val="22"/>
        </w:rPr>
        <w:t>należy prowadzić ewidencję szczegółową według podziałek klasyfikacji planu finansowego z wyodrębnieniem planu niewygasających wydatków.</w:t>
      </w:r>
    </w:p>
    <w:p w:rsidR="00057EBD" w:rsidRPr="007B062B" w:rsidRDefault="00057EBD" w:rsidP="007B062B">
      <w:pPr>
        <w:tabs>
          <w:tab w:val="clear" w:pos="9072"/>
        </w:tabs>
        <w:autoSpaceDE w:val="0"/>
        <w:autoSpaceDN w:val="0"/>
        <w:adjustRightInd w:val="0"/>
        <w:rPr>
          <w:color w:val="000000"/>
          <w:szCs w:val="22"/>
        </w:rPr>
      </w:pPr>
      <w:r w:rsidRPr="00F90857">
        <w:rPr>
          <w:color w:val="000000"/>
          <w:szCs w:val="22"/>
        </w:rPr>
        <w:t xml:space="preserve">Na koniec roku </w:t>
      </w:r>
      <w:r w:rsidRPr="00F90857">
        <w:rPr>
          <w:bCs/>
          <w:color w:val="000000"/>
          <w:szCs w:val="22"/>
        </w:rPr>
        <w:t>konto 999</w:t>
      </w:r>
      <w:r w:rsidRPr="00F90857">
        <w:rPr>
          <w:b/>
          <w:bCs/>
          <w:color w:val="000000"/>
          <w:szCs w:val="22"/>
        </w:rPr>
        <w:t xml:space="preserve"> </w:t>
      </w:r>
      <w:r w:rsidRPr="00F90857">
        <w:rPr>
          <w:color w:val="000000"/>
          <w:szCs w:val="22"/>
        </w:rPr>
        <w:t>może wykazywać saldo Ma, które oznacza</w:t>
      </w:r>
      <w:r>
        <w:rPr>
          <w:color w:val="000000"/>
          <w:szCs w:val="22"/>
        </w:rPr>
        <w:t xml:space="preserve"> wartoś</w:t>
      </w:r>
      <w:r w:rsidRPr="00F90857">
        <w:rPr>
          <w:color w:val="000000"/>
          <w:szCs w:val="22"/>
        </w:rPr>
        <w:t>ć zaangażowania wydatków budżetowych lat przyszłych.</w:t>
      </w:r>
    </w:p>
    <w:p w:rsidR="00B73E95" w:rsidRDefault="00B73E95" w:rsidP="00057EBD">
      <w:pPr>
        <w:autoSpaceDE w:val="0"/>
        <w:autoSpaceDN w:val="0"/>
        <w:adjustRightInd w:val="0"/>
        <w:spacing w:line="240" w:lineRule="auto"/>
        <w:rPr>
          <w:sz w:val="20"/>
          <w:szCs w:val="16"/>
        </w:rPr>
      </w:pPr>
    </w:p>
    <w:p w:rsidR="00057EBD" w:rsidRDefault="00057EBD" w:rsidP="00057EBD">
      <w:pPr>
        <w:autoSpaceDE w:val="0"/>
        <w:autoSpaceDN w:val="0"/>
        <w:adjustRightInd w:val="0"/>
        <w:spacing w:line="240" w:lineRule="auto"/>
        <w:rPr>
          <w:sz w:val="20"/>
          <w:szCs w:val="16"/>
        </w:rPr>
      </w:pPr>
      <w:r>
        <w:rPr>
          <w:sz w:val="20"/>
          <w:szCs w:val="16"/>
        </w:rPr>
        <w:t>Typowe zapisy konta 999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057EBD">
        <w:tc>
          <w:tcPr>
            <w:tcW w:w="9210" w:type="dxa"/>
          </w:tcPr>
          <w:p w:rsidR="00057EBD" w:rsidRDefault="00057EBD" w:rsidP="00536B64">
            <w:pPr>
              <w:pStyle w:val="Nagwek3"/>
              <w:autoSpaceDE w:val="0"/>
              <w:autoSpaceDN w:val="0"/>
              <w:adjustRightInd w:val="0"/>
              <w:spacing w:line="240" w:lineRule="auto"/>
              <w:rPr>
                <w:bCs/>
                <w:sz w:val="20"/>
                <w:szCs w:val="16"/>
              </w:rPr>
            </w:pPr>
            <w:r>
              <w:rPr>
                <w:bCs/>
              </w:rPr>
              <w:t>Strona Wn konta 999</w:t>
            </w:r>
          </w:p>
        </w:tc>
      </w:tr>
      <w:tr w:rsidR="00057EBD">
        <w:tc>
          <w:tcPr>
            <w:tcW w:w="9210"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1. Równowartość zaangażowanych wydatków zaewidencjonowanych w latach poprzednich, które przechodzą do zaangażowania wydatków roku bieżącego (księgowanie na początku następnego </w:t>
            </w:r>
            <w:r>
              <w:t>roku na konto 998)</w:t>
            </w:r>
          </w:p>
        </w:tc>
      </w:tr>
      <w:tr w:rsidR="00057EBD">
        <w:tc>
          <w:tcPr>
            <w:tcW w:w="9210" w:type="dxa"/>
          </w:tcPr>
          <w:p w:rsidR="00057EBD" w:rsidRDefault="00057EBD" w:rsidP="00536B64">
            <w:pPr>
              <w:pStyle w:val="Nagwek3"/>
              <w:autoSpaceDE w:val="0"/>
              <w:autoSpaceDN w:val="0"/>
              <w:adjustRightInd w:val="0"/>
              <w:spacing w:line="240" w:lineRule="auto"/>
              <w:rPr>
                <w:bCs/>
                <w:sz w:val="20"/>
                <w:szCs w:val="16"/>
              </w:rPr>
            </w:pPr>
            <w:r>
              <w:rPr>
                <w:bCs/>
              </w:rPr>
              <w:t>Strona Ma konta 999</w:t>
            </w:r>
          </w:p>
        </w:tc>
      </w:tr>
      <w:tr w:rsidR="00057EBD">
        <w:tc>
          <w:tcPr>
            <w:tcW w:w="9210" w:type="dxa"/>
          </w:tcPr>
          <w:p w:rsidR="00057EBD" w:rsidRDefault="00057EBD" w:rsidP="00536B64">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1. Zobowiązania wynikające z zawartych umów, których termin płatności przypada </w:t>
            </w:r>
            <w:r>
              <w:rPr>
                <w:rFonts w:ascii="MSTT3181b7184etS00" w:hAnsi="MSTT3181b7184etS00"/>
              </w:rPr>
              <w:br/>
              <w:t xml:space="preserve">w przyszłych </w:t>
            </w:r>
            <w:r>
              <w:t>latach</w:t>
            </w:r>
          </w:p>
        </w:tc>
      </w:tr>
      <w:tr w:rsidR="00057EBD">
        <w:tc>
          <w:tcPr>
            <w:tcW w:w="9210" w:type="dxa"/>
          </w:tcPr>
          <w:p w:rsidR="00057EBD" w:rsidRDefault="00057EBD" w:rsidP="00536B64">
            <w:pPr>
              <w:pStyle w:val="pkt1"/>
              <w:autoSpaceDE w:val="0"/>
              <w:autoSpaceDN w:val="0"/>
              <w:adjustRightInd w:val="0"/>
              <w:spacing w:line="240" w:lineRule="auto"/>
              <w:rPr>
                <w:rFonts w:ascii="MSTT3181b7184etS00" w:hAnsi="MSTT3181b7184etS00"/>
              </w:rPr>
            </w:pPr>
            <w:r>
              <w:rPr>
                <w:rFonts w:ascii="MSTT3181b7184etS00" w:hAnsi="MSTT3181b7184etS00"/>
              </w:rPr>
              <w:t>2. Wartość zobowiązań występujących na 31 grudnia, a nie wynikających z wcześniej ujętego na tym koncie zaangażowania przyszłych lat</w:t>
            </w:r>
          </w:p>
        </w:tc>
      </w:tr>
    </w:tbl>
    <w:p w:rsidR="00057EBD" w:rsidRDefault="00057EBD" w:rsidP="00057EBD">
      <w:pPr>
        <w:pStyle w:val="kwadrat2"/>
        <w:numPr>
          <w:ilvl w:val="0"/>
          <w:numId w:val="0"/>
        </w:numPr>
        <w:ind w:left="283"/>
      </w:pPr>
    </w:p>
    <w:p w:rsidR="00057EBD" w:rsidRDefault="00057EBD" w:rsidP="00536B64">
      <w:pPr>
        <w:pStyle w:val="ptaszek2"/>
        <w:tabs>
          <w:tab w:val="clear" w:pos="567"/>
        </w:tabs>
        <w:ind w:left="0" w:firstLine="0"/>
      </w:pPr>
    </w:p>
    <w:p w:rsidR="0055756B" w:rsidRDefault="00057EBD" w:rsidP="0055756B">
      <w:pPr>
        <w:pStyle w:val="kwadrat2"/>
        <w:numPr>
          <w:ilvl w:val="0"/>
          <w:numId w:val="0"/>
        </w:numPr>
        <w:ind w:left="283"/>
        <w:jc w:val="right"/>
      </w:pPr>
      <w:r>
        <w:br w:type="page"/>
      </w:r>
      <w:r w:rsidR="0055756B">
        <w:lastRenderedPageBreak/>
        <w:t xml:space="preserve">Załącznik nr 3b </w:t>
      </w:r>
    </w:p>
    <w:p w:rsidR="0055756B" w:rsidRDefault="0055756B" w:rsidP="0055756B">
      <w:pPr>
        <w:pStyle w:val="kwadrat2"/>
        <w:numPr>
          <w:ilvl w:val="0"/>
          <w:numId w:val="0"/>
        </w:numPr>
        <w:ind w:left="283"/>
        <w:jc w:val="right"/>
      </w:pPr>
      <w:r>
        <w:t xml:space="preserve">do Zarządzenia Wójta Gminy Mrągowo Nr </w:t>
      </w:r>
      <w:r w:rsidR="001748D3">
        <w:t>421/18</w:t>
      </w:r>
    </w:p>
    <w:p w:rsidR="0055756B" w:rsidRDefault="002502F4" w:rsidP="0055756B">
      <w:pPr>
        <w:pStyle w:val="kwadrat2"/>
        <w:numPr>
          <w:ilvl w:val="0"/>
          <w:numId w:val="0"/>
        </w:numPr>
        <w:ind w:left="283"/>
        <w:jc w:val="right"/>
      </w:pPr>
      <w:r>
        <w:t xml:space="preserve">z dnia </w:t>
      </w:r>
      <w:r w:rsidR="001748D3">
        <w:t>14 września 2018</w:t>
      </w:r>
      <w:r w:rsidR="0055756B">
        <w:t xml:space="preserve"> r.</w:t>
      </w:r>
    </w:p>
    <w:p w:rsidR="0055756B" w:rsidRDefault="0055756B" w:rsidP="0055756B">
      <w:pPr>
        <w:pStyle w:val="CzarnyKwadrat"/>
      </w:pPr>
      <w:r>
        <w:t>W Budżecie Gminy Mrągowo :</w:t>
      </w:r>
    </w:p>
    <w:p w:rsidR="0055756B" w:rsidRDefault="0055756B" w:rsidP="0055756B">
      <w:r>
        <w:t>W zakresie księgi głównej organu finansowego prowadzone są konta:</w:t>
      </w:r>
    </w:p>
    <w:p w:rsidR="0055756B" w:rsidRDefault="0055756B" w:rsidP="0055756B">
      <w:pPr>
        <w:pStyle w:val="Nagwek4"/>
      </w:pPr>
      <w:r>
        <w:t>Konta bilansowe:</w:t>
      </w:r>
    </w:p>
    <w:p w:rsidR="0055756B" w:rsidRDefault="0055756B" w:rsidP="0055756B">
      <w:pPr>
        <w:pStyle w:val="kwadrat2"/>
      </w:pPr>
      <w:r>
        <w:t>133 Rachunek budżetu</w:t>
      </w:r>
    </w:p>
    <w:p w:rsidR="0055756B" w:rsidRDefault="0055756B" w:rsidP="0055756B">
      <w:pPr>
        <w:pStyle w:val="kwadrat2"/>
      </w:pPr>
      <w:r>
        <w:t>134 Kredyty bankowe</w:t>
      </w:r>
    </w:p>
    <w:p w:rsidR="0055756B" w:rsidRDefault="0055756B" w:rsidP="0055756B">
      <w:pPr>
        <w:pStyle w:val="kwadrat2"/>
      </w:pPr>
      <w:r>
        <w:t>135 Rachunki środków na niewygasające wydatki</w:t>
      </w:r>
    </w:p>
    <w:p w:rsidR="00AB5D29" w:rsidRDefault="00AB5D29" w:rsidP="0055756B">
      <w:pPr>
        <w:pStyle w:val="kwadrat2"/>
      </w:pPr>
      <w:r>
        <w:t>139 Inne rachunki bankowe</w:t>
      </w:r>
    </w:p>
    <w:p w:rsidR="0055756B" w:rsidRDefault="0055756B" w:rsidP="0055756B">
      <w:pPr>
        <w:pStyle w:val="kwadrat2"/>
      </w:pPr>
      <w:r>
        <w:t>140 Środki pieniężne w drodze</w:t>
      </w:r>
    </w:p>
    <w:p w:rsidR="0055756B" w:rsidRDefault="0055756B" w:rsidP="0055756B">
      <w:pPr>
        <w:pStyle w:val="kwadrat2"/>
      </w:pPr>
      <w:r>
        <w:t>222 Rozliczenie dochodów budżetowych</w:t>
      </w:r>
    </w:p>
    <w:p w:rsidR="0055756B" w:rsidRDefault="0055756B" w:rsidP="0055756B">
      <w:pPr>
        <w:pStyle w:val="kwadrat2"/>
      </w:pPr>
      <w:r>
        <w:t>223 Rozliczenie wydatków budżetowych</w:t>
      </w:r>
    </w:p>
    <w:p w:rsidR="0055756B" w:rsidRDefault="0055756B" w:rsidP="0055756B">
      <w:pPr>
        <w:pStyle w:val="kwadrat2"/>
      </w:pPr>
      <w:r>
        <w:t>224 Rozrachunki budżetu</w:t>
      </w:r>
    </w:p>
    <w:p w:rsidR="0055756B" w:rsidRDefault="0055756B" w:rsidP="0055756B">
      <w:pPr>
        <w:pStyle w:val="kwadrat2"/>
      </w:pPr>
      <w:r>
        <w:t>225 Rozliczenie niewygasających wydatków</w:t>
      </w:r>
    </w:p>
    <w:p w:rsidR="0055756B" w:rsidRDefault="0055756B" w:rsidP="0055756B">
      <w:pPr>
        <w:pStyle w:val="kwadrat2"/>
      </w:pPr>
      <w:r>
        <w:t>240 Pozostałe rozrachunki</w:t>
      </w:r>
    </w:p>
    <w:p w:rsidR="0055756B" w:rsidRDefault="0055756B" w:rsidP="0055756B">
      <w:pPr>
        <w:pStyle w:val="kwadrat2"/>
      </w:pPr>
      <w:r>
        <w:t>250 Należności finansowe</w:t>
      </w:r>
    </w:p>
    <w:p w:rsidR="0055756B" w:rsidRDefault="0055756B" w:rsidP="0055756B">
      <w:pPr>
        <w:pStyle w:val="kwadrat2"/>
      </w:pPr>
      <w:r>
        <w:t>260 Zobowiązania finansowe</w:t>
      </w:r>
    </w:p>
    <w:p w:rsidR="0055756B" w:rsidRDefault="0055756B" w:rsidP="0055756B">
      <w:pPr>
        <w:pStyle w:val="kwadrat2"/>
      </w:pPr>
      <w:r>
        <w:t>290 Odpisy aktualizujące należności</w:t>
      </w:r>
    </w:p>
    <w:p w:rsidR="0055756B" w:rsidRDefault="0055756B" w:rsidP="0055756B">
      <w:pPr>
        <w:pStyle w:val="kwadrat2"/>
      </w:pPr>
      <w:r>
        <w:t>901 Dochody budżetu</w:t>
      </w:r>
    </w:p>
    <w:p w:rsidR="0055756B" w:rsidRDefault="0055756B" w:rsidP="0055756B">
      <w:pPr>
        <w:pStyle w:val="kwadrat2"/>
      </w:pPr>
      <w:r>
        <w:t>902 Wydatki budżetu</w:t>
      </w:r>
    </w:p>
    <w:p w:rsidR="0055756B" w:rsidRDefault="0055756B" w:rsidP="0055756B">
      <w:pPr>
        <w:pStyle w:val="kwadrat2"/>
      </w:pPr>
      <w:r>
        <w:t>903 Niewykonane wydatki</w:t>
      </w:r>
    </w:p>
    <w:p w:rsidR="0055756B" w:rsidRDefault="0055756B" w:rsidP="0055756B">
      <w:pPr>
        <w:pStyle w:val="kwadrat2"/>
      </w:pPr>
      <w:r>
        <w:t>904 Niewygasające wydatki</w:t>
      </w:r>
    </w:p>
    <w:p w:rsidR="0055756B" w:rsidRDefault="0055756B" w:rsidP="0055756B">
      <w:pPr>
        <w:pStyle w:val="kwadrat2"/>
      </w:pPr>
      <w:r>
        <w:t>909 Rozliczenia międzyokresowe</w:t>
      </w:r>
    </w:p>
    <w:p w:rsidR="0055756B" w:rsidRDefault="003D5D73" w:rsidP="0055756B">
      <w:pPr>
        <w:pStyle w:val="kwadrat2"/>
      </w:pPr>
      <w:r>
        <w:t>960 Skumulowany</w:t>
      </w:r>
      <w:r w:rsidR="0055756B">
        <w:t xml:space="preserve"> wynik  budżetu</w:t>
      </w:r>
    </w:p>
    <w:p w:rsidR="0055756B" w:rsidRDefault="0055756B" w:rsidP="0055756B">
      <w:pPr>
        <w:pStyle w:val="kwadrat2"/>
      </w:pPr>
      <w:r>
        <w:t>961 Wynik wykonania budżetu</w:t>
      </w:r>
    </w:p>
    <w:p w:rsidR="0055756B" w:rsidRDefault="0055756B" w:rsidP="0055756B">
      <w:pPr>
        <w:pStyle w:val="kwadrat2"/>
      </w:pPr>
      <w:r>
        <w:t>962 Wynik na pozostałych operacjach</w:t>
      </w:r>
    </w:p>
    <w:p w:rsidR="0055756B" w:rsidRDefault="0055756B" w:rsidP="0055756B">
      <w:pPr>
        <w:pStyle w:val="kwadrat2"/>
      </w:pPr>
      <w:r>
        <w:t>968 Prywatyzacja</w:t>
      </w:r>
    </w:p>
    <w:p w:rsidR="0055756B" w:rsidRDefault="0055756B" w:rsidP="0055756B">
      <w:pPr>
        <w:pStyle w:val="Nagwek4"/>
      </w:pPr>
      <w:r>
        <w:t>Konta pozabilansowe:</w:t>
      </w:r>
    </w:p>
    <w:p w:rsidR="0055756B" w:rsidRDefault="0055756B" w:rsidP="0055756B">
      <w:r>
        <w:t>991 Planowane dochody budżetu</w:t>
      </w:r>
    </w:p>
    <w:p w:rsidR="0055756B" w:rsidRDefault="0055756B" w:rsidP="0055756B">
      <w:r>
        <w:t>992 Planowane wydatki budżetu</w:t>
      </w:r>
    </w:p>
    <w:p w:rsidR="0055756B" w:rsidRDefault="0055756B" w:rsidP="0055756B">
      <w:r>
        <w:t>993 Rozliczenia z innymi budżetami</w:t>
      </w:r>
    </w:p>
    <w:p w:rsidR="0055756B" w:rsidRDefault="0055756B" w:rsidP="0055756B">
      <w:pPr>
        <w:rPr>
          <w:b/>
          <w:sz w:val="24"/>
          <w:szCs w:val="24"/>
        </w:rPr>
      </w:pPr>
    </w:p>
    <w:p w:rsidR="0055756B" w:rsidRPr="00B00D7E" w:rsidRDefault="0055756B" w:rsidP="0055756B">
      <w:pPr>
        <w:rPr>
          <w:b/>
          <w:sz w:val="24"/>
          <w:szCs w:val="24"/>
        </w:rPr>
      </w:pPr>
      <w:r w:rsidRPr="00B00D7E">
        <w:rPr>
          <w:b/>
          <w:sz w:val="24"/>
          <w:szCs w:val="24"/>
        </w:rPr>
        <w:t>Konta bilansowe:</w:t>
      </w:r>
    </w:p>
    <w:p w:rsidR="0055756B" w:rsidRDefault="0055756B" w:rsidP="0055756B">
      <w:r>
        <w:t>Wykonanie budżetu przebiega bezpośrednio z konta 133 „Rachunek budżetu”</w:t>
      </w:r>
      <w:r w:rsidR="00BE274D">
        <w:t>.</w:t>
      </w:r>
    </w:p>
    <w:p w:rsidR="0055756B" w:rsidRDefault="0055756B" w:rsidP="0055756B">
      <w:r>
        <w:t>Ewidencja wykonania budżetu, tj. gromadzenia dochodów i dokonywania wydatków budżetowych, oparta jest na zasadzie kasowej</w:t>
      </w:r>
      <w:r w:rsidR="003D5D73">
        <w:t>.</w:t>
      </w:r>
    </w:p>
    <w:p w:rsidR="0055756B" w:rsidRDefault="0055756B" w:rsidP="0055756B">
      <w:r>
        <w:lastRenderedPageBreak/>
        <w:t>Pozostałe zapisy operacji objętych ewidencją wykonania budżetu przebiegają według zasady memoriałowej.</w:t>
      </w:r>
    </w:p>
    <w:p w:rsidR="0055756B" w:rsidRDefault="0055756B" w:rsidP="0055756B">
      <w:r>
        <w:t>Zasady klasyfikacji zdarzeń w zakresie kont budżetu zostały przedstawione poniżej:</w:t>
      </w:r>
    </w:p>
    <w:p w:rsidR="0055756B" w:rsidRDefault="0055756B" w:rsidP="0055756B">
      <w:pPr>
        <w:pStyle w:val="Nagwek2"/>
        <w:jc w:val="center"/>
      </w:pPr>
      <w:r>
        <w:t>Konto 133 – „Rachunek budżetu”</w:t>
      </w:r>
    </w:p>
    <w:p w:rsidR="0055756B" w:rsidRDefault="0055756B" w:rsidP="0055756B">
      <w:pPr>
        <w:pStyle w:val="Tekstpodstawowy"/>
        <w:jc w:val="both"/>
        <w:rPr>
          <w:rFonts w:ascii="MSTT3181b7184etS00" w:hAnsi="MSTT3181b7184etS00"/>
        </w:rPr>
      </w:pPr>
      <w:r>
        <w:t xml:space="preserve">Konto 133 służy do ewidencji operacji pieniężnych dokonywanych na bankowym rachunku budżetu. Ewidencja prowadzona jest na podstawie </w:t>
      </w:r>
      <w:r>
        <w:rPr>
          <w:rFonts w:ascii="MSTT3181b7184etS00" w:hAnsi="MSTT3181b7184etS00"/>
        </w:rPr>
        <w:t xml:space="preserve">wyciągu bankowego. W razie stwierdzenia błędu </w:t>
      </w:r>
      <w:r w:rsidR="00A449F2">
        <w:rPr>
          <w:rFonts w:ascii="MSTT3181b7184etS00" w:hAnsi="MSTT3181b7184etS00"/>
        </w:rPr>
        <w:br/>
      </w:r>
      <w:r>
        <w:rPr>
          <w:rFonts w:ascii="MSTT3181b7184etS00" w:hAnsi="MSTT3181b7184etS00"/>
        </w:rPr>
        <w:t xml:space="preserve">w wyciągach bakowych księguje się sumę zgodnie z wyciągiem, natomiast różnicę wynikającą z błędu odnosi </w:t>
      </w:r>
      <w:r>
        <w:rPr>
          <w:rFonts w:ascii="MSTT3181b7184etS00" w:hAnsi="MSTT3181b7184etS00" w:hint="eastAsia"/>
        </w:rPr>
        <w:t>się</w:t>
      </w:r>
      <w:r>
        <w:rPr>
          <w:rFonts w:ascii="MSTT3181b7184etS00" w:hAnsi="MSTT3181b7184etS00"/>
        </w:rPr>
        <w:t xml:space="preserve"> na konto 240, jako „sumy do wyjaśnienia”. </w:t>
      </w:r>
      <w:r>
        <w:rPr>
          <w:rFonts w:ascii="MSTT3181b7184etS00" w:hAnsi="MSTT3181b7184etS00" w:hint="eastAsia"/>
        </w:rPr>
        <w:t>Ró</w:t>
      </w:r>
      <w:r>
        <w:rPr>
          <w:rFonts w:ascii="MSTT3181b7184etS00" w:hAnsi="MSTT3181b7184etS00"/>
        </w:rPr>
        <w:t>żnic</w:t>
      </w:r>
      <w:r>
        <w:rPr>
          <w:rFonts w:ascii="MSTT3181b7184etS00" w:hAnsi="MSTT3181b7184etS00" w:hint="eastAsia"/>
        </w:rPr>
        <w:t>ę</w:t>
      </w:r>
      <w:r>
        <w:rPr>
          <w:rFonts w:ascii="MSTT3181b7184etS00" w:hAnsi="MSTT3181b7184etS00"/>
        </w:rPr>
        <w:t xml:space="preserve"> tę wyksięgowuje się </w:t>
      </w:r>
      <w:r w:rsidR="003D5D73">
        <w:rPr>
          <w:rFonts w:ascii="MSTT3181b7184etS00" w:hAnsi="MSTT3181b7184etS00"/>
        </w:rPr>
        <w:t>n</w:t>
      </w:r>
      <w:r>
        <w:rPr>
          <w:rFonts w:ascii="MSTT3181b7184etS00" w:hAnsi="MSTT3181b7184etS00"/>
        </w:rPr>
        <w:t>a podstawie dokumentu bakowego zawierającego sprostowanie błędu.</w:t>
      </w:r>
    </w:p>
    <w:p w:rsidR="0055756B" w:rsidRDefault="0055756B" w:rsidP="0055756B">
      <w:pPr>
        <w:pStyle w:val="Tekstpodstawowy"/>
        <w:jc w:val="both"/>
        <w:rPr>
          <w:rFonts w:ascii="MSTT3181b7184etS00" w:hAnsi="MSTT3181b7184etS00"/>
        </w:rPr>
      </w:pPr>
      <w:r>
        <w:rPr>
          <w:rFonts w:ascii="MSTT3181b7184etS00" w:hAnsi="MSTT3181b7184etS00"/>
        </w:rPr>
        <w:t xml:space="preserve">Na stronie Wn kota 133 ujmuje się wpływy środków pieniężnych na rachunek bankowy, w tym </w:t>
      </w:r>
      <w:r>
        <w:rPr>
          <w:rFonts w:ascii="MSTT3181b7184etS00" w:hAnsi="MSTT3181b7184etS00" w:hint="eastAsia"/>
        </w:rPr>
        <w:t>również</w:t>
      </w:r>
      <w:r>
        <w:rPr>
          <w:rFonts w:ascii="MSTT3181b7184etS00" w:hAnsi="MSTT3181b7184etS00"/>
        </w:rPr>
        <w:t xml:space="preserve"> wpływy kredytów przelanych przez ba</w:t>
      </w:r>
      <w:r w:rsidR="003D5D73">
        <w:rPr>
          <w:rFonts w:ascii="MSTT3181b7184etS00" w:hAnsi="MSTT3181b7184etS00"/>
        </w:rPr>
        <w:t>n</w:t>
      </w:r>
      <w:r>
        <w:rPr>
          <w:rFonts w:ascii="MSTT3181b7184etS00" w:hAnsi="MSTT3181b7184etS00"/>
        </w:rPr>
        <w:t xml:space="preserve">k na rachunek </w:t>
      </w:r>
      <w:r>
        <w:rPr>
          <w:rFonts w:ascii="MSTT3181b7184etS00" w:hAnsi="MSTT3181b7184etS00" w:hint="eastAsia"/>
        </w:rPr>
        <w:t>budżet</w:t>
      </w:r>
      <w:r w:rsidR="003D5D73">
        <w:rPr>
          <w:rFonts w:ascii="MSTT3181b7184etS00" w:hAnsi="MSTT3181b7184etS00"/>
        </w:rPr>
        <w:t>u</w:t>
      </w:r>
      <w:r>
        <w:rPr>
          <w:rFonts w:ascii="MSTT3181b7184etS00" w:hAnsi="MSTT3181b7184etS00"/>
        </w:rPr>
        <w:t>,</w:t>
      </w:r>
      <w:r w:rsidRPr="008F4D79">
        <w:rPr>
          <w:rFonts w:ascii="MSTT3181b7184etS00" w:hAnsi="MSTT3181b7184etS00"/>
        </w:rPr>
        <w:t xml:space="preserve"> </w:t>
      </w:r>
      <w:r>
        <w:rPr>
          <w:rFonts w:ascii="MSTT3181b7184etS00" w:hAnsi="MSTT3181b7184etS00"/>
        </w:rPr>
        <w:t>w korespondencji z ko</w:t>
      </w:r>
      <w:r w:rsidR="003D5D73">
        <w:rPr>
          <w:rFonts w:ascii="MSTT3181b7184etS00" w:hAnsi="MSTT3181b7184etS00"/>
        </w:rPr>
        <w:t>n</w:t>
      </w:r>
      <w:r>
        <w:rPr>
          <w:rFonts w:ascii="MSTT3181b7184etS00" w:hAnsi="MSTT3181b7184etS00"/>
        </w:rPr>
        <w:t>tem 134.</w:t>
      </w:r>
    </w:p>
    <w:p w:rsidR="0055756B" w:rsidRDefault="0055756B" w:rsidP="0055756B">
      <w:pPr>
        <w:pStyle w:val="Tekstpodstawowy"/>
        <w:jc w:val="both"/>
      </w:pPr>
      <w:r>
        <w:rPr>
          <w:rFonts w:ascii="MSTT3181b7184etS00" w:hAnsi="MSTT3181b7184etS00"/>
        </w:rPr>
        <w:t xml:space="preserve">Na stronie Ma konta 133 ujmuje się wypłaty z rachunku </w:t>
      </w:r>
      <w:r>
        <w:rPr>
          <w:rFonts w:ascii="MSTT3181b7184etS00" w:hAnsi="MSTT3181b7184etS00" w:hint="eastAsia"/>
        </w:rPr>
        <w:t>budżetu</w:t>
      </w:r>
      <w:r>
        <w:rPr>
          <w:rFonts w:ascii="MSTT3181b7184etS00" w:hAnsi="MSTT3181b7184etS00"/>
        </w:rPr>
        <w:t xml:space="preserve">, w tym </w:t>
      </w:r>
      <w:r>
        <w:rPr>
          <w:rFonts w:ascii="MSTT3181b7184etS00" w:hAnsi="MSTT3181b7184etS00" w:hint="eastAsia"/>
        </w:rPr>
        <w:t>również</w:t>
      </w:r>
      <w:r w:rsidR="00897FD7">
        <w:rPr>
          <w:rFonts w:ascii="MSTT3181b7184etS00" w:hAnsi="MSTT3181b7184etS00"/>
        </w:rPr>
        <w:t xml:space="preserve"> spłaty kredytu udzielonych</w:t>
      </w:r>
      <w:r>
        <w:rPr>
          <w:rFonts w:ascii="MSTT3181b7184etS00" w:hAnsi="MSTT3181b7184etS00"/>
        </w:rPr>
        <w:t xml:space="preserve"> przez bank, w korespondencji z kotem 134. Wypłaty – czyli przekazywanie środków podległym jednostkom na wydatki bieżące dokonywane są na podstawi</w:t>
      </w:r>
      <w:r w:rsidR="003D5D73">
        <w:rPr>
          <w:rFonts w:ascii="MSTT3181b7184etS00" w:hAnsi="MSTT3181b7184etS00"/>
        </w:rPr>
        <w:t>e</w:t>
      </w:r>
      <w:r>
        <w:rPr>
          <w:rFonts w:ascii="MSTT3181b7184etS00" w:hAnsi="MSTT3181b7184etS00"/>
        </w:rPr>
        <w:t xml:space="preserve"> dyspozycji Skarbnika Gminy lub osoby przez nią upoważnionej, zatwierdzonej przez Wójta Gminy </w:t>
      </w:r>
      <w:r>
        <w:rPr>
          <w:rFonts w:ascii="MSTT3181b7184etS00" w:hAnsi="MSTT3181b7184etS00" w:hint="eastAsia"/>
        </w:rPr>
        <w:t>Mrągowo</w:t>
      </w:r>
      <w:r>
        <w:rPr>
          <w:rFonts w:ascii="MSTT3181b7184etS00" w:hAnsi="MSTT3181b7184etS00"/>
        </w:rPr>
        <w:t xml:space="preserve"> lub osoby przez niego upoważnionej.</w:t>
      </w:r>
    </w:p>
    <w:p w:rsidR="0055756B" w:rsidRDefault="0055756B" w:rsidP="0055756B">
      <w:pPr>
        <w:autoSpaceDE w:val="0"/>
        <w:autoSpaceDN w:val="0"/>
        <w:adjustRightInd w:val="0"/>
      </w:pPr>
      <w:r>
        <w:t>Na koncie 133 ujmuje się również lokaty dokonywane ze środków rachunku budżetu.</w:t>
      </w:r>
    </w:p>
    <w:p w:rsidR="0055756B" w:rsidRPr="00D01AC6" w:rsidRDefault="0055756B" w:rsidP="0055756B">
      <w:pPr>
        <w:autoSpaceDE w:val="0"/>
        <w:autoSpaceDN w:val="0"/>
        <w:adjustRightInd w:val="0"/>
      </w:pPr>
      <w:r>
        <w:t xml:space="preserve">Ewidencja szczegółowa do konta 133 jest prowadzona przy użyciu kont analitycznych. Konto 133 może wykazywać saldo Wn lub saldo Ma. Saldo </w:t>
      </w:r>
      <w:r>
        <w:rPr>
          <w:rFonts w:ascii="MSTT3181b7184etS00" w:hAnsi="MSTT3181b7184etS00"/>
        </w:rPr>
        <w:t>Wn konta 133 oznacza stan środków pieniężnych na rachunku bankowym, a saldo Ma stan zadłużenia z tytułu zaciągniętego kredytu w banku prowadzącym obsługę budżetu.</w:t>
      </w:r>
    </w:p>
    <w:p w:rsidR="0055756B" w:rsidRDefault="0055756B" w:rsidP="0055756B">
      <w:pPr>
        <w:autoSpaceDE w:val="0"/>
        <w:autoSpaceDN w:val="0"/>
        <w:adjustRightInd w:val="0"/>
        <w:rPr>
          <w:rFonts w:ascii="MSTT3181b7184etS00" w:hAnsi="MSTT3181b7184etS00"/>
        </w:rPr>
      </w:pPr>
      <w:r>
        <w:rPr>
          <w:sz w:val="20"/>
        </w:rPr>
        <w:t>Typowe zapisy konta 133</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pStyle w:val="Nagwek6"/>
            </w:pPr>
            <w:r>
              <w:t>Strona Wn konta 133</w:t>
            </w:r>
          </w:p>
        </w:tc>
        <w:tc>
          <w:tcPr>
            <w:tcW w:w="2057" w:type="dxa"/>
          </w:tcPr>
          <w:p w:rsidR="0055756B" w:rsidRDefault="0055756B" w:rsidP="00076D18">
            <w:pPr>
              <w:autoSpaceDE w:val="0"/>
              <w:autoSpaceDN w:val="0"/>
              <w:adjustRightInd w:val="0"/>
              <w:spacing w:line="240" w:lineRule="auto"/>
              <w:jc w:val="center"/>
              <w:rPr>
                <w:b/>
                <w:bCs/>
                <w:sz w:val="20"/>
              </w:rPr>
            </w:pPr>
            <w:r>
              <w:rPr>
                <w:b/>
                <w:bCs/>
                <w:sz w:val="20"/>
              </w:rPr>
              <w:t>Konto przeciwstawne</w:t>
            </w:r>
          </w:p>
        </w:tc>
      </w:tr>
      <w:tr w:rsidR="0055756B" w:rsidTr="00076D18">
        <w:tc>
          <w:tcPr>
            <w:tcW w:w="7363" w:type="dxa"/>
          </w:tcPr>
          <w:p w:rsidR="0055756B" w:rsidRDefault="0055756B" w:rsidP="00076D18">
            <w:pPr>
              <w:autoSpaceDE w:val="0"/>
              <w:autoSpaceDN w:val="0"/>
              <w:adjustRightInd w:val="0"/>
              <w:spacing w:line="240" w:lineRule="auto"/>
              <w:rPr>
                <w:rFonts w:ascii="MSTT3181b7184etS00" w:hAnsi="MSTT3181b7184etS00"/>
              </w:rPr>
            </w:pPr>
            <w:r>
              <w:rPr>
                <w:rFonts w:ascii="MSTT3181b7184etS00" w:hAnsi="MSTT3181b7184etS00"/>
              </w:rPr>
              <w:t>1. Wpływy z tytułu dochodów budżetowych:</w:t>
            </w:r>
          </w:p>
          <w:p w:rsidR="0055756B" w:rsidRDefault="0055756B" w:rsidP="00A641D3">
            <w:pPr>
              <w:numPr>
                <w:ilvl w:val="0"/>
                <w:numId w:val="79"/>
              </w:numPr>
              <w:autoSpaceDE w:val="0"/>
              <w:autoSpaceDN w:val="0"/>
              <w:adjustRightInd w:val="0"/>
              <w:spacing w:line="240" w:lineRule="auto"/>
              <w:rPr>
                <w:rFonts w:ascii="MSTT3181b7184etS00" w:hAnsi="MSTT3181b7184etS00"/>
              </w:rPr>
            </w:pPr>
            <w:r>
              <w:rPr>
                <w:rFonts w:ascii="MSTT3181b7184etS00" w:hAnsi="MSTT3181b7184etS00"/>
              </w:rPr>
              <w:t>pobieranych przez jednostki budżetowe,</w:t>
            </w:r>
          </w:p>
          <w:p w:rsidR="0055756B" w:rsidRDefault="0055756B" w:rsidP="00A641D3">
            <w:pPr>
              <w:numPr>
                <w:ilvl w:val="0"/>
                <w:numId w:val="79"/>
              </w:numPr>
              <w:autoSpaceDE w:val="0"/>
              <w:autoSpaceDN w:val="0"/>
              <w:adjustRightInd w:val="0"/>
              <w:spacing w:line="240" w:lineRule="auto"/>
            </w:pPr>
            <w:r>
              <w:rPr>
                <w:rFonts w:ascii="MSTT3181b7184etS00" w:hAnsi="MSTT3181b7184etS00"/>
              </w:rPr>
              <w:t>realizowanych przez urzędy skarbowe na rzecz budżetu Gminy.</w:t>
            </w:r>
          </w:p>
        </w:tc>
        <w:tc>
          <w:tcPr>
            <w:tcW w:w="2057" w:type="dxa"/>
          </w:tcPr>
          <w:p w:rsidR="0055756B" w:rsidRDefault="0055756B" w:rsidP="00076D18">
            <w:pPr>
              <w:autoSpaceDE w:val="0"/>
              <w:autoSpaceDN w:val="0"/>
              <w:adjustRightInd w:val="0"/>
              <w:spacing w:line="240" w:lineRule="auto"/>
            </w:pPr>
          </w:p>
          <w:p w:rsidR="0055756B" w:rsidRDefault="0055756B" w:rsidP="00076D18">
            <w:pPr>
              <w:autoSpaceDE w:val="0"/>
              <w:autoSpaceDN w:val="0"/>
              <w:adjustRightInd w:val="0"/>
              <w:spacing w:line="240" w:lineRule="auto"/>
              <w:jc w:val="center"/>
            </w:pPr>
            <w:r>
              <w:t>222</w:t>
            </w:r>
          </w:p>
          <w:p w:rsidR="0055756B" w:rsidRDefault="0055756B" w:rsidP="00076D18">
            <w:pPr>
              <w:autoSpaceDE w:val="0"/>
              <w:autoSpaceDN w:val="0"/>
              <w:adjustRightInd w:val="0"/>
              <w:spacing w:line="240" w:lineRule="auto"/>
              <w:jc w:val="center"/>
            </w:pPr>
            <w:r>
              <w:t>222 lub 224</w:t>
            </w:r>
          </w:p>
        </w:tc>
      </w:tr>
      <w:tr w:rsidR="0055756B" w:rsidTr="00076D18">
        <w:tc>
          <w:tcPr>
            <w:tcW w:w="7363" w:type="dxa"/>
          </w:tcPr>
          <w:p w:rsidR="0055756B" w:rsidRDefault="0055756B" w:rsidP="00076D18">
            <w:pPr>
              <w:autoSpaceDE w:val="0"/>
              <w:autoSpaceDN w:val="0"/>
              <w:adjustRightInd w:val="0"/>
              <w:spacing w:line="240" w:lineRule="auto"/>
              <w:rPr>
                <w:rFonts w:ascii="MSTT3181b7184etS00" w:hAnsi="MSTT3181b7184etS00"/>
              </w:rPr>
            </w:pPr>
            <w:r>
              <w:rPr>
                <w:rFonts w:ascii="MSTT3181b7184etS00" w:hAnsi="MSTT3181b7184etS00"/>
              </w:rPr>
              <w:t>2. Wpływy subwencji:</w:t>
            </w:r>
          </w:p>
          <w:p w:rsidR="0055756B" w:rsidRDefault="0055756B" w:rsidP="00A641D3">
            <w:pPr>
              <w:numPr>
                <w:ilvl w:val="0"/>
                <w:numId w:val="78"/>
              </w:numPr>
              <w:autoSpaceDE w:val="0"/>
              <w:autoSpaceDN w:val="0"/>
              <w:adjustRightInd w:val="0"/>
              <w:spacing w:line="240" w:lineRule="auto"/>
            </w:pPr>
            <w:r>
              <w:rPr>
                <w:rFonts w:ascii="MSTT3181b7184etS00" w:hAnsi="MSTT3181b7184etS00"/>
              </w:rPr>
              <w:t>na następny rok budżetowy</w:t>
            </w:r>
          </w:p>
        </w:tc>
        <w:tc>
          <w:tcPr>
            <w:tcW w:w="2057" w:type="dxa"/>
          </w:tcPr>
          <w:p w:rsidR="0055756B" w:rsidRDefault="0055756B" w:rsidP="00076D18">
            <w:pPr>
              <w:autoSpaceDE w:val="0"/>
              <w:autoSpaceDN w:val="0"/>
              <w:adjustRightInd w:val="0"/>
              <w:spacing w:line="240" w:lineRule="auto"/>
            </w:pPr>
          </w:p>
          <w:p w:rsidR="0055756B" w:rsidRDefault="0055756B" w:rsidP="00076D18">
            <w:pPr>
              <w:autoSpaceDE w:val="0"/>
              <w:autoSpaceDN w:val="0"/>
              <w:adjustRightInd w:val="0"/>
              <w:spacing w:line="240" w:lineRule="auto"/>
              <w:jc w:val="center"/>
            </w:pPr>
            <w:r>
              <w:t>909</w:t>
            </w:r>
          </w:p>
        </w:tc>
      </w:tr>
      <w:tr w:rsidR="0055756B" w:rsidTr="00076D18">
        <w:tc>
          <w:tcPr>
            <w:tcW w:w="7363" w:type="dxa"/>
          </w:tcPr>
          <w:p w:rsidR="0055756B" w:rsidRDefault="0055756B" w:rsidP="00076D18">
            <w:pPr>
              <w:autoSpaceDE w:val="0"/>
              <w:autoSpaceDN w:val="0"/>
              <w:adjustRightInd w:val="0"/>
              <w:spacing w:line="240" w:lineRule="auto"/>
              <w:rPr>
                <w:rFonts w:ascii="MSTT3181b7184etS00" w:hAnsi="MSTT3181b7184etS00"/>
              </w:rPr>
            </w:pPr>
            <w:r>
              <w:rPr>
                <w:rFonts w:ascii="MSTT3181b7184etS00" w:hAnsi="MSTT3181b7184etS00"/>
              </w:rPr>
              <w:t>3. Wpływy z tytułu udziałów w dochodach budżetu państwa:</w:t>
            </w:r>
          </w:p>
          <w:p w:rsidR="0055756B" w:rsidRDefault="0055756B" w:rsidP="00A641D3">
            <w:pPr>
              <w:numPr>
                <w:ilvl w:val="0"/>
                <w:numId w:val="77"/>
              </w:numPr>
              <w:autoSpaceDE w:val="0"/>
              <w:autoSpaceDN w:val="0"/>
              <w:adjustRightInd w:val="0"/>
              <w:spacing w:line="240" w:lineRule="auto"/>
            </w:pPr>
            <w:r>
              <w:rPr>
                <w:rFonts w:ascii="MSTT3181b7184etS00" w:hAnsi="MSTT3181b7184etS00"/>
              </w:rPr>
              <w:t>przekazanych w następnym miesiącu po okresie sprawozdawczym.</w:t>
            </w:r>
          </w:p>
        </w:tc>
        <w:tc>
          <w:tcPr>
            <w:tcW w:w="2057" w:type="dxa"/>
          </w:tcPr>
          <w:p w:rsidR="0055756B" w:rsidRDefault="0055756B" w:rsidP="00076D18">
            <w:pPr>
              <w:autoSpaceDE w:val="0"/>
              <w:autoSpaceDN w:val="0"/>
              <w:adjustRightInd w:val="0"/>
              <w:spacing w:line="240" w:lineRule="auto"/>
            </w:pPr>
          </w:p>
          <w:p w:rsidR="0055756B" w:rsidRDefault="0055756B" w:rsidP="00076D18">
            <w:pPr>
              <w:autoSpaceDE w:val="0"/>
              <w:autoSpaceDN w:val="0"/>
              <w:adjustRightInd w:val="0"/>
              <w:spacing w:line="240" w:lineRule="auto"/>
              <w:jc w:val="center"/>
            </w:pPr>
            <w:r>
              <w:t>224</w:t>
            </w:r>
          </w:p>
        </w:tc>
      </w:tr>
      <w:tr w:rsidR="0055756B" w:rsidTr="00076D18">
        <w:tc>
          <w:tcPr>
            <w:tcW w:w="7363" w:type="dxa"/>
          </w:tcPr>
          <w:p w:rsidR="0055756B" w:rsidRDefault="0055756B" w:rsidP="00076D18">
            <w:pPr>
              <w:autoSpaceDE w:val="0"/>
              <w:autoSpaceDN w:val="0"/>
              <w:adjustRightInd w:val="0"/>
              <w:spacing w:line="240" w:lineRule="auto"/>
            </w:pPr>
            <w:r>
              <w:rPr>
                <w:rFonts w:ascii="MSTT3181b7184etS00" w:hAnsi="MSTT3181b7184etS00"/>
              </w:rPr>
              <w:t>4. Dochody z odsetek od środków zgromadzonych na rachunkach bankowych</w:t>
            </w:r>
          </w:p>
        </w:tc>
        <w:tc>
          <w:tcPr>
            <w:tcW w:w="2057" w:type="dxa"/>
          </w:tcPr>
          <w:p w:rsidR="0055756B" w:rsidRDefault="0055756B" w:rsidP="00076D18">
            <w:pPr>
              <w:autoSpaceDE w:val="0"/>
              <w:autoSpaceDN w:val="0"/>
              <w:adjustRightInd w:val="0"/>
              <w:spacing w:line="240" w:lineRule="auto"/>
              <w:jc w:val="center"/>
            </w:pPr>
            <w:r>
              <w:t>222</w:t>
            </w:r>
          </w:p>
        </w:tc>
      </w:tr>
      <w:tr w:rsidR="0055756B" w:rsidTr="00076D18">
        <w:tc>
          <w:tcPr>
            <w:tcW w:w="7363" w:type="dxa"/>
          </w:tcPr>
          <w:p w:rsidR="0055756B" w:rsidRDefault="0055756B" w:rsidP="00076D18">
            <w:pPr>
              <w:autoSpaceDE w:val="0"/>
              <w:autoSpaceDN w:val="0"/>
              <w:adjustRightInd w:val="0"/>
              <w:spacing w:line="240" w:lineRule="auto"/>
              <w:rPr>
                <w:rFonts w:ascii="MSTT3181b7184etS00" w:hAnsi="MSTT3181b7184etS00"/>
              </w:rPr>
            </w:pPr>
            <w:r>
              <w:rPr>
                <w:rFonts w:ascii="MSTT3181b7184etS00" w:hAnsi="MSTT3181b7184etS00"/>
              </w:rPr>
              <w:t>5. Wpływy z przychodów z tytułu:</w:t>
            </w:r>
          </w:p>
          <w:p w:rsidR="0055756B" w:rsidRDefault="0055756B" w:rsidP="00A641D3">
            <w:pPr>
              <w:numPr>
                <w:ilvl w:val="0"/>
                <w:numId w:val="76"/>
              </w:numPr>
              <w:autoSpaceDE w:val="0"/>
              <w:autoSpaceDN w:val="0"/>
              <w:adjustRightInd w:val="0"/>
              <w:spacing w:line="240" w:lineRule="auto"/>
            </w:pPr>
            <w:r>
              <w:t>kredytów bankowych,</w:t>
            </w:r>
          </w:p>
          <w:p w:rsidR="0055756B" w:rsidRDefault="0055756B" w:rsidP="00A641D3">
            <w:pPr>
              <w:numPr>
                <w:ilvl w:val="0"/>
                <w:numId w:val="76"/>
              </w:numPr>
              <w:autoSpaceDE w:val="0"/>
              <w:autoSpaceDN w:val="0"/>
              <w:adjustRightInd w:val="0"/>
              <w:spacing w:line="240" w:lineRule="auto"/>
              <w:rPr>
                <w:rFonts w:ascii="MSTT3181b7184etS00" w:hAnsi="MSTT3181b7184etS00"/>
              </w:rPr>
            </w:pPr>
            <w:r>
              <w:rPr>
                <w:rFonts w:ascii="MSTT3181b7184etS00" w:hAnsi="MSTT3181b7184etS00"/>
              </w:rPr>
              <w:t>pożyczek,</w:t>
            </w:r>
          </w:p>
          <w:p w:rsidR="0055756B" w:rsidRDefault="0055756B" w:rsidP="00A641D3">
            <w:pPr>
              <w:numPr>
                <w:ilvl w:val="0"/>
                <w:numId w:val="76"/>
              </w:numPr>
              <w:autoSpaceDE w:val="0"/>
              <w:autoSpaceDN w:val="0"/>
              <w:adjustRightInd w:val="0"/>
              <w:spacing w:line="240" w:lineRule="auto"/>
            </w:pPr>
            <w:r>
              <w:rPr>
                <w:rFonts w:ascii="MSTT3181b7184etS00" w:hAnsi="MSTT3181b7184etS00"/>
              </w:rPr>
              <w:t>sprzedaży papierów wartościowych</w:t>
            </w:r>
          </w:p>
        </w:tc>
        <w:tc>
          <w:tcPr>
            <w:tcW w:w="2057" w:type="dxa"/>
          </w:tcPr>
          <w:p w:rsidR="0055756B" w:rsidRDefault="0055756B" w:rsidP="00076D18">
            <w:pPr>
              <w:autoSpaceDE w:val="0"/>
              <w:autoSpaceDN w:val="0"/>
              <w:adjustRightInd w:val="0"/>
              <w:spacing w:line="240" w:lineRule="auto"/>
              <w:jc w:val="center"/>
            </w:pPr>
          </w:p>
          <w:p w:rsidR="0055756B" w:rsidRDefault="0055756B" w:rsidP="00076D18">
            <w:pPr>
              <w:autoSpaceDE w:val="0"/>
              <w:autoSpaceDN w:val="0"/>
              <w:adjustRightInd w:val="0"/>
              <w:spacing w:line="240" w:lineRule="auto"/>
              <w:jc w:val="center"/>
            </w:pPr>
            <w:r>
              <w:t>134</w:t>
            </w:r>
          </w:p>
          <w:p w:rsidR="0055756B" w:rsidRDefault="0055756B" w:rsidP="00076D18">
            <w:pPr>
              <w:autoSpaceDE w:val="0"/>
              <w:autoSpaceDN w:val="0"/>
              <w:adjustRightInd w:val="0"/>
              <w:spacing w:line="240" w:lineRule="auto"/>
              <w:jc w:val="center"/>
            </w:pPr>
            <w:r>
              <w:t>260</w:t>
            </w:r>
          </w:p>
          <w:p w:rsidR="0055756B" w:rsidRDefault="0055756B" w:rsidP="00076D18">
            <w:pPr>
              <w:autoSpaceDE w:val="0"/>
              <w:autoSpaceDN w:val="0"/>
              <w:adjustRightInd w:val="0"/>
              <w:spacing w:line="240" w:lineRule="auto"/>
              <w:jc w:val="center"/>
            </w:pPr>
            <w:r>
              <w:t>260</w:t>
            </w:r>
          </w:p>
        </w:tc>
      </w:tr>
      <w:tr w:rsidR="0055756B" w:rsidTr="00076D18">
        <w:tc>
          <w:tcPr>
            <w:tcW w:w="7363" w:type="dxa"/>
          </w:tcPr>
          <w:p w:rsidR="0055756B" w:rsidRDefault="0055756B" w:rsidP="00076D18">
            <w:pPr>
              <w:autoSpaceDE w:val="0"/>
              <w:autoSpaceDN w:val="0"/>
              <w:adjustRightInd w:val="0"/>
              <w:spacing w:line="240" w:lineRule="auto"/>
            </w:pPr>
            <w:r>
              <w:rPr>
                <w:rFonts w:ascii="MSTT3181b7184etS00" w:hAnsi="MSTT3181b7184etS00"/>
              </w:rPr>
              <w:t>6. Zwroty środków pieniężnych dokonane przez jednostki budżetowe.</w:t>
            </w:r>
          </w:p>
        </w:tc>
        <w:tc>
          <w:tcPr>
            <w:tcW w:w="2057" w:type="dxa"/>
          </w:tcPr>
          <w:p w:rsidR="0055756B" w:rsidRDefault="0055756B" w:rsidP="00076D18">
            <w:pPr>
              <w:autoSpaceDE w:val="0"/>
              <w:autoSpaceDN w:val="0"/>
              <w:adjustRightInd w:val="0"/>
              <w:spacing w:line="240" w:lineRule="auto"/>
              <w:jc w:val="center"/>
            </w:pPr>
            <w:r>
              <w:t>223</w:t>
            </w:r>
          </w:p>
        </w:tc>
      </w:tr>
      <w:tr w:rsidR="0055756B" w:rsidTr="00076D18">
        <w:tc>
          <w:tcPr>
            <w:tcW w:w="7363" w:type="dxa"/>
          </w:tcPr>
          <w:p w:rsidR="0055756B" w:rsidRDefault="0055756B" w:rsidP="00076D18">
            <w:pPr>
              <w:autoSpaceDE w:val="0"/>
              <w:autoSpaceDN w:val="0"/>
              <w:adjustRightInd w:val="0"/>
              <w:spacing w:line="240" w:lineRule="auto"/>
            </w:pPr>
            <w:r>
              <w:rPr>
                <w:rFonts w:ascii="MSTT3181b7184etS00" w:hAnsi="MSTT3181b7184etS00"/>
              </w:rPr>
              <w:t>8. Wpływ środków pieniężnych w drodze</w:t>
            </w:r>
          </w:p>
        </w:tc>
        <w:tc>
          <w:tcPr>
            <w:tcW w:w="2057" w:type="dxa"/>
          </w:tcPr>
          <w:p w:rsidR="0055756B" w:rsidRDefault="0055756B" w:rsidP="00076D18">
            <w:pPr>
              <w:autoSpaceDE w:val="0"/>
              <w:autoSpaceDN w:val="0"/>
              <w:adjustRightInd w:val="0"/>
              <w:spacing w:line="240" w:lineRule="auto"/>
              <w:jc w:val="center"/>
            </w:pPr>
            <w:r>
              <w:t>140</w:t>
            </w:r>
          </w:p>
        </w:tc>
      </w:tr>
      <w:tr w:rsidR="0055756B" w:rsidTr="00076D18">
        <w:tc>
          <w:tcPr>
            <w:tcW w:w="7363" w:type="dxa"/>
          </w:tcPr>
          <w:p w:rsidR="0055756B" w:rsidRDefault="0055756B" w:rsidP="00076D18">
            <w:pPr>
              <w:autoSpaceDE w:val="0"/>
              <w:autoSpaceDN w:val="0"/>
              <w:adjustRightInd w:val="0"/>
              <w:spacing w:line="240" w:lineRule="auto"/>
            </w:pPr>
            <w:r>
              <w:rPr>
                <w:rFonts w:ascii="MSTT3181b7184etS00" w:hAnsi="MSTT3181b7184etS00"/>
              </w:rPr>
              <w:t>9. Wpływ środków pieniężnych z lokaty terminowej</w:t>
            </w:r>
          </w:p>
        </w:tc>
        <w:tc>
          <w:tcPr>
            <w:tcW w:w="2057" w:type="dxa"/>
          </w:tcPr>
          <w:p w:rsidR="0055756B" w:rsidRDefault="0055756B" w:rsidP="00076D18">
            <w:pPr>
              <w:autoSpaceDE w:val="0"/>
              <w:autoSpaceDN w:val="0"/>
              <w:adjustRightInd w:val="0"/>
              <w:spacing w:line="240" w:lineRule="auto"/>
              <w:jc w:val="center"/>
            </w:pPr>
            <w:r>
              <w:t>133</w:t>
            </w:r>
          </w:p>
        </w:tc>
      </w:tr>
      <w:tr w:rsidR="0055756B" w:rsidTr="00076D18">
        <w:tc>
          <w:tcPr>
            <w:tcW w:w="7363" w:type="dxa"/>
          </w:tcPr>
          <w:p w:rsidR="0055756B" w:rsidRDefault="0055756B" w:rsidP="00076D18">
            <w:pPr>
              <w:autoSpaceDE w:val="0"/>
              <w:autoSpaceDN w:val="0"/>
              <w:adjustRightInd w:val="0"/>
              <w:spacing w:line="240" w:lineRule="auto"/>
            </w:pPr>
            <w:r>
              <w:rPr>
                <w:rFonts w:ascii="MSTT3181b7184etS00" w:hAnsi="MSTT3181b7184etS00"/>
              </w:rPr>
              <w:t>10. Pobrane dochody należne budżetowi państwa.</w:t>
            </w:r>
          </w:p>
        </w:tc>
        <w:tc>
          <w:tcPr>
            <w:tcW w:w="2057" w:type="dxa"/>
          </w:tcPr>
          <w:p w:rsidR="0055756B" w:rsidRDefault="0055756B" w:rsidP="00076D18">
            <w:pPr>
              <w:autoSpaceDE w:val="0"/>
              <w:autoSpaceDN w:val="0"/>
              <w:adjustRightInd w:val="0"/>
              <w:spacing w:line="240" w:lineRule="auto"/>
              <w:jc w:val="center"/>
            </w:pPr>
            <w:r>
              <w:t>224</w:t>
            </w:r>
          </w:p>
        </w:tc>
      </w:tr>
      <w:tr w:rsidR="0055756B" w:rsidTr="00076D18">
        <w:tc>
          <w:tcPr>
            <w:tcW w:w="7363" w:type="dxa"/>
          </w:tcPr>
          <w:p w:rsidR="0055756B" w:rsidRDefault="0055756B" w:rsidP="00076D18">
            <w:pPr>
              <w:autoSpaceDE w:val="0"/>
              <w:autoSpaceDN w:val="0"/>
              <w:adjustRightInd w:val="0"/>
              <w:spacing w:line="240" w:lineRule="auto"/>
              <w:jc w:val="center"/>
            </w:pPr>
            <w:r>
              <w:rPr>
                <w:b/>
                <w:bCs/>
                <w:sz w:val="20"/>
              </w:rPr>
              <w:t>Strona Ma konta 133</w:t>
            </w:r>
          </w:p>
        </w:tc>
        <w:tc>
          <w:tcPr>
            <w:tcW w:w="2057" w:type="dxa"/>
          </w:tcPr>
          <w:p w:rsidR="0055756B" w:rsidRDefault="0055756B" w:rsidP="00076D18">
            <w:pPr>
              <w:autoSpaceDE w:val="0"/>
              <w:autoSpaceDN w:val="0"/>
              <w:adjustRightInd w:val="0"/>
              <w:spacing w:line="240" w:lineRule="auto"/>
              <w:jc w:val="center"/>
            </w:pPr>
            <w:r>
              <w:rPr>
                <w:b/>
                <w:bCs/>
                <w:sz w:val="20"/>
              </w:rPr>
              <w:t>Konto przeciwstawne</w:t>
            </w:r>
          </w:p>
        </w:tc>
      </w:tr>
      <w:tr w:rsidR="0055756B" w:rsidTr="00076D18">
        <w:tc>
          <w:tcPr>
            <w:tcW w:w="7363" w:type="dxa"/>
          </w:tcPr>
          <w:p w:rsidR="0055756B" w:rsidRDefault="0055756B" w:rsidP="00076D18">
            <w:pPr>
              <w:autoSpaceDE w:val="0"/>
              <w:autoSpaceDN w:val="0"/>
              <w:adjustRightInd w:val="0"/>
              <w:spacing w:line="240" w:lineRule="auto"/>
            </w:pPr>
            <w:r>
              <w:t>1. Zwroty dotacji:</w:t>
            </w:r>
          </w:p>
          <w:p w:rsidR="0055756B" w:rsidRDefault="0055756B" w:rsidP="00A641D3">
            <w:pPr>
              <w:numPr>
                <w:ilvl w:val="0"/>
                <w:numId w:val="75"/>
              </w:numPr>
              <w:autoSpaceDE w:val="0"/>
              <w:autoSpaceDN w:val="0"/>
              <w:adjustRightInd w:val="0"/>
              <w:spacing w:line="240" w:lineRule="auto"/>
              <w:rPr>
                <w:rFonts w:ascii="MSTT3181b7184etS00" w:hAnsi="MSTT3181b7184etS00"/>
              </w:rPr>
            </w:pPr>
            <w:r>
              <w:t>d</w:t>
            </w:r>
            <w:r>
              <w:rPr>
                <w:rFonts w:ascii="MSTT3181b7184etS00" w:hAnsi="MSTT3181b7184etS00"/>
              </w:rPr>
              <w:t>okonane do końca roku budżetowego, którego dotyczą,</w:t>
            </w:r>
          </w:p>
          <w:p w:rsidR="0055756B" w:rsidRPr="00AC652A" w:rsidRDefault="0055756B" w:rsidP="00A641D3">
            <w:pPr>
              <w:numPr>
                <w:ilvl w:val="0"/>
                <w:numId w:val="75"/>
              </w:numPr>
              <w:autoSpaceDE w:val="0"/>
              <w:autoSpaceDN w:val="0"/>
              <w:adjustRightInd w:val="0"/>
              <w:spacing w:line="240" w:lineRule="auto"/>
              <w:rPr>
                <w:rFonts w:ascii="MSTT3181b7184etS00" w:hAnsi="MSTT3181b7184etS00"/>
              </w:rPr>
            </w:pPr>
            <w:r>
              <w:rPr>
                <w:rFonts w:ascii="MSTT3181b7184etS00" w:hAnsi="MSTT3181b7184etS00"/>
              </w:rPr>
              <w:lastRenderedPageBreak/>
              <w:t>po upływie roku budżetowego, naliczone od 15 stycznia,</w:t>
            </w:r>
          </w:p>
        </w:tc>
        <w:tc>
          <w:tcPr>
            <w:tcW w:w="2057" w:type="dxa"/>
          </w:tcPr>
          <w:p w:rsidR="0055756B" w:rsidRDefault="0055756B" w:rsidP="00076D18">
            <w:pPr>
              <w:autoSpaceDE w:val="0"/>
              <w:autoSpaceDN w:val="0"/>
              <w:adjustRightInd w:val="0"/>
              <w:spacing w:line="240" w:lineRule="auto"/>
              <w:jc w:val="center"/>
            </w:pPr>
          </w:p>
          <w:p w:rsidR="0055756B" w:rsidRDefault="0055756B" w:rsidP="00076D18">
            <w:pPr>
              <w:autoSpaceDE w:val="0"/>
              <w:autoSpaceDN w:val="0"/>
              <w:adjustRightInd w:val="0"/>
              <w:spacing w:line="240" w:lineRule="auto"/>
              <w:jc w:val="center"/>
            </w:pPr>
            <w:r>
              <w:t>222</w:t>
            </w:r>
          </w:p>
          <w:p w:rsidR="0055756B" w:rsidRDefault="0055756B" w:rsidP="00076D18">
            <w:pPr>
              <w:autoSpaceDE w:val="0"/>
              <w:autoSpaceDN w:val="0"/>
              <w:adjustRightInd w:val="0"/>
              <w:spacing w:line="240" w:lineRule="auto"/>
              <w:jc w:val="center"/>
            </w:pPr>
            <w:r>
              <w:lastRenderedPageBreak/>
              <w:t>224</w:t>
            </w:r>
          </w:p>
        </w:tc>
      </w:tr>
      <w:tr w:rsidR="0055756B" w:rsidTr="00076D18">
        <w:tc>
          <w:tcPr>
            <w:tcW w:w="7363" w:type="dxa"/>
          </w:tcPr>
          <w:p w:rsidR="0055756B" w:rsidRDefault="0055756B" w:rsidP="00076D18">
            <w:pPr>
              <w:autoSpaceDE w:val="0"/>
              <w:autoSpaceDN w:val="0"/>
              <w:adjustRightInd w:val="0"/>
              <w:spacing w:line="240" w:lineRule="auto"/>
              <w:rPr>
                <w:rFonts w:ascii="MSTT3181b7184etS00" w:hAnsi="MSTT3181b7184etS00"/>
              </w:rPr>
            </w:pPr>
            <w:r>
              <w:rPr>
                <w:rFonts w:ascii="MSTT3181b7184etS00" w:hAnsi="MSTT3181b7184etS00"/>
              </w:rPr>
              <w:lastRenderedPageBreak/>
              <w:t>2. Rozchody środków budżetu z tytułu:</w:t>
            </w:r>
          </w:p>
          <w:p w:rsidR="0055756B" w:rsidRDefault="0055756B" w:rsidP="003C2285">
            <w:pPr>
              <w:numPr>
                <w:ilvl w:val="0"/>
                <w:numId w:val="6"/>
              </w:numPr>
              <w:autoSpaceDE w:val="0"/>
              <w:autoSpaceDN w:val="0"/>
              <w:adjustRightInd w:val="0"/>
              <w:spacing w:line="240" w:lineRule="auto"/>
              <w:rPr>
                <w:rFonts w:ascii="MSTT3181b7184etS00" w:hAnsi="MSTT3181b7184etS00"/>
              </w:rPr>
            </w:pPr>
            <w:r>
              <w:rPr>
                <w:rFonts w:ascii="MSTT3181b7184etS00" w:hAnsi="MSTT3181b7184etS00"/>
              </w:rPr>
              <w:t>spłaty zaciągniętych kredytów,</w:t>
            </w:r>
          </w:p>
          <w:p w:rsidR="0055756B" w:rsidRDefault="0055756B" w:rsidP="003C2285">
            <w:pPr>
              <w:numPr>
                <w:ilvl w:val="0"/>
                <w:numId w:val="6"/>
              </w:numPr>
              <w:autoSpaceDE w:val="0"/>
              <w:autoSpaceDN w:val="0"/>
              <w:adjustRightInd w:val="0"/>
              <w:spacing w:line="240" w:lineRule="auto"/>
              <w:rPr>
                <w:rFonts w:ascii="MSTT3181b7184etS00" w:hAnsi="MSTT3181b7184etS00"/>
              </w:rPr>
            </w:pPr>
            <w:r>
              <w:rPr>
                <w:rFonts w:ascii="MSTT3181b7184etS00" w:hAnsi="MSTT3181b7184etS00"/>
              </w:rPr>
              <w:t>spłaty zaciągniętych pożyczek,</w:t>
            </w:r>
          </w:p>
          <w:p w:rsidR="0055756B" w:rsidRDefault="0055756B" w:rsidP="003C2285">
            <w:pPr>
              <w:numPr>
                <w:ilvl w:val="0"/>
                <w:numId w:val="6"/>
              </w:numPr>
              <w:autoSpaceDE w:val="0"/>
              <w:autoSpaceDN w:val="0"/>
              <w:adjustRightInd w:val="0"/>
              <w:spacing w:line="240" w:lineRule="auto"/>
            </w:pPr>
            <w:r>
              <w:rPr>
                <w:rFonts w:ascii="MSTT3181b7184etS00" w:hAnsi="MSTT3181b7184etS00"/>
              </w:rPr>
              <w:t>wykupu papierów wartościowych.</w:t>
            </w:r>
          </w:p>
        </w:tc>
        <w:tc>
          <w:tcPr>
            <w:tcW w:w="2057" w:type="dxa"/>
          </w:tcPr>
          <w:p w:rsidR="0055756B" w:rsidRDefault="0055756B" w:rsidP="00076D18">
            <w:pPr>
              <w:autoSpaceDE w:val="0"/>
              <w:autoSpaceDN w:val="0"/>
              <w:adjustRightInd w:val="0"/>
              <w:spacing w:line="240" w:lineRule="auto"/>
              <w:jc w:val="center"/>
            </w:pPr>
          </w:p>
          <w:p w:rsidR="0055756B" w:rsidRDefault="0055756B" w:rsidP="00076D18">
            <w:pPr>
              <w:autoSpaceDE w:val="0"/>
              <w:autoSpaceDN w:val="0"/>
              <w:adjustRightInd w:val="0"/>
              <w:spacing w:line="240" w:lineRule="auto"/>
              <w:jc w:val="center"/>
            </w:pPr>
            <w:r>
              <w:t>134</w:t>
            </w:r>
          </w:p>
          <w:p w:rsidR="0055756B" w:rsidRDefault="0055756B" w:rsidP="00076D18">
            <w:pPr>
              <w:autoSpaceDE w:val="0"/>
              <w:autoSpaceDN w:val="0"/>
              <w:adjustRightInd w:val="0"/>
              <w:spacing w:line="240" w:lineRule="auto"/>
              <w:jc w:val="center"/>
            </w:pPr>
            <w:r>
              <w:t>260</w:t>
            </w:r>
          </w:p>
          <w:p w:rsidR="0055756B" w:rsidRDefault="0055756B" w:rsidP="00076D18">
            <w:pPr>
              <w:autoSpaceDE w:val="0"/>
              <w:autoSpaceDN w:val="0"/>
              <w:adjustRightInd w:val="0"/>
              <w:spacing w:line="240" w:lineRule="auto"/>
              <w:jc w:val="center"/>
            </w:pPr>
            <w:r>
              <w:t>260</w:t>
            </w:r>
          </w:p>
        </w:tc>
      </w:tr>
      <w:tr w:rsidR="0055756B" w:rsidTr="00076D18">
        <w:tc>
          <w:tcPr>
            <w:tcW w:w="7363" w:type="dxa"/>
          </w:tcPr>
          <w:p w:rsidR="0055756B" w:rsidRDefault="0055756B" w:rsidP="00076D18">
            <w:pPr>
              <w:autoSpaceDE w:val="0"/>
              <w:autoSpaceDN w:val="0"/>
              <w:adjustRightInd w:val="0"/>
              <w:spacing w:line="240" w:lineRule="auto"/>
            </w:pPr>
            <w:r>
              <w:rPr>
                <w:rFonts w:ascii="MSTT3181b7184etS00" w:hAnsi="MSTT3181b7184etS00"/>
              </w:rPr>
              <w:t>3. Przelewy środków pieniężnych na rachunki bieżące jednostek budżetowych</w:t>
            </w:r>
          </w:p>
        </w:tc>
        <w:tc>
          <w:tcPr>
            <w:tcW w:w="2057" w:type="dxa"/>
          </w:tcPr>
          <w:p w:rsidR="0055756B" w:rsidRDefault="0055756B" w:rsidP="00076D18">
            <w:pPr>
              <w:autoSpaceDE w:val="0"/>
              <w:autoSpaceDN w:val="0"/>
              <w:adjustRightInd w:val="0"/>
              <w:spacing w:line="240" w:lineRule="auto"/>
              <w:jc w:val="center"/>
            </w:pPr>
            <w:r>
              <w:t>223</w:t>
            </w:r>
          </w:p>
        </w:tc>
      </w:tr>
      <w:tr w:rsidR="0055756B" w:rsidTr="00076D18">
        <w:tc>
          <w:tcPr>
            <w:tcW w:w="7363" w:type="dxa"/>
          </w:tcPr>
          <w:p w:rsidR="0055756B" w:rsidRDefault="0055756B" w:rsidP="00076D18">
            <w:pPr>
              <w:autoSpaceDE w:val="0"/>
              <w:autoSpaceDN w:val="0"/>
              <w:adjustRightInd w:val="0"/>
              <w:spacing w:line="240" w:lineRule="auto"/>
              <w:rPr>
                <w:rFonts w:ascii="MSTT3181b7184etS00" w:hAnsi="MSTT3181b7184etS00"/>
              </w:rPr>
            </w:pPr>
            <w:r>
              <w:rPr>
                <w:rFonts w:ascii="MSTT3181b7184etS00" w:hAnsi="MSTT3181b7184etS00"/>
              </w:rPr>
              <w:t>4. Odprowadzone dochody należne budżetowi państwa.</w:t>
            </w:r>
          </w:p>
        </w:tc>
        <w:tc>
          <w:tcPr>
            <w:tcW w:w="2057" w:type="dxa"/>
          </w:tcPr>
          <w:p w:rsidR="0055756B" w:rsidRDefault="0055756B" w:rsidP="00076D18">
            <w:pPr>
              <w:autoSpaceDE w:val="0"/>
              <w:autoSpaceDN w:val="0"/>
              <w:adjustRightInd w:val="0"/>
              <w:spacing w:line="240" w:lineRule="auto"/>
              <w:jc w:val="center"/>
            </w:pPr>
            <w:r>
              <w:t>224</w:t>
            </w:r>
          </w:p>
        </w:tc>
      </w:tr>
    </w:tbl>
    <w:p w:rsidR="0055756B" w:rsidRDefault="0055756B" w:rsidP="0055756B">
      <w:pPr>
        <w:pStyle w:val="Nagwek2"/>
        <w:jc w:val="center"/>
      </w:pPr>
      <w:r>
        <w:t>Konto 134 – „Kredyty bankowe”</w:t>
      </w:r>
    </w:p>
    <w:p w:rsidR="0055756B" w:rsidRDefault="0055756B" w:rsidP="0055756B">
      <w:pPr>
        <w:autoSpaceDE w:val="0"/>
        <w:autoSpaceDN w:val="0"/>
        <w:adjustRightInd w:val="0"/>
        <w:spacing w:line="240" w:lineRule="auto"/>
      </w:pPr>
      <w:r>
        <w:t>Konto 134 służy do ewidencji kredytów bankowych zaciągniętych przez Gminę.</w:t>
      </w:r>
    </w:p>
    <w:p w:rsidR="0055756B" w:rsidRDefault="0055756B" w:rsidP="0055756B">
      <w:pPr>
        <w:autoSpaceDE w:val="0"/>
        <w:autoSpaceDN w:val="0"/>
        <w:adjustRightInd w:val="0"/>
        <w:spacing w:line="240" w:lineRule="auto"/>
      </w:pPr>
      <w:r>
        <w:t>Na stronie Wn konta 134 ujmuje się spłatę lub umorzenie kredytu.</w:t>
      </w:r>
    </w:p>
    <w:p w:rsidR="0055756B" w:rsidRDefault="0055756B" w:rsidP="0055756B">
      <w:pPr>
        <w:autoSpaceDE w:val="0"/>
        <w:autoSpaceDN w:val="0"/>
        <w:adjustRightInd w:val="0"/>
        <w:spacing w:line="240" w:lineRule="auto"/>
      </w:pPr>
      <w:r>
        <w:t>Gmina może zaciągnąć kredyt bankowy na:</w:t>
      </w:r>
    </w:p>
    <w:p w:rsidR="0055756B" w:rsidRDefault="0055756B" w:rsidP="0055756B">
      <w:pPr>
        <w:tabs>
          <w:tab w:val="clear" w:pos="9072"/>
          <w:tab w:val="right" w:leader="dot" w:pos="709"/>
        </w:tabs>
        <w:autoSpaceDE w:val="0"/>
        <w:autoSpaceDN w:val="0"/>
        <w:adjustRightInd w:val="0"/>
        <w:spacing w:line="240" w:lineRule="auto"/>
        <w:ind w:left="709" w:hanging="425"/>
      </w:pPr>
      <w:r>
        <w:t xml:space="preserve">- </w:t>
      </w:r>
      <w:r>
        <w:tab/>
        <w:t>pokrycie występującego w ciągu roku przejściowego deficytu budżetu gminy,</w:t>
      </w:r>
    </w:p>
    <w:p w:rsidR="0055756B" w:rsidRDefault="0055756B" w:rsidP="0055756B">
      <w:pPr>
        <w:tabs>
          <w:tab w:val="clear" w:pos="9072"/>
          <w:tab w:val="right" w:leader="dot" w:pos="709"/>
        </w:tabs>
        <w:autoSpaceDE w:val="0"/>
        <w:autoSpaceDN w:val="0"/>
        <w:adjustRightInd w:val="0"/>
        <w:spacing w:line="240" w:lineRule="auto"/>
        <w:ind w:left="709" w:hanging="425"/>
      </w:pPr>
      <w:r>
        <w:t xml:space="preserve">- </w:t>
      </w:r>
      <w:r>
        <w:tab/>
        <w:t>finansowanie planowanego deficytu budżetu gminy,</w:t>
      </w:r>
    </w:p>
    <w:p w:rsidR="0055756B" w:rsidRDefault="0055756B" w:rsidP="0055756B">
      <w:pPr>
        <w:tabs>
          <w:tab w:val="clear" w:pos="9072"/>
          <w:tab w:val="right" w:leader="dot" w:pos="426"/>
        </w:tabs>
        <w:autoSpaceDE w:val="0"/>
        <w:autoSpaceDN w:val="0"/>
        <w:adjustRightInd w:val="0"/>
        <w:spacing w:line="240" w:lineRule="auto"/>
        <w:ind w:left="426" w:hanging="142"/>
      </w:pPr>
      <w:r>
        <w:t xml:space="preserve">- </w:t>
      </w:r>
      <w:r>
        <w:tab/>
        <w:t>spłatę wcześniej zaciągniętych zobowiązań z tytułu emisji papierów wartościowych oraz zaciągniętych pożyczek i kredytów,</w:t>
      </w:r>
    </w:p>
    <w:p w:rsidR="0055756B" w:rsidRDefault="0055756B" w:rsidP="0055756B">
      <w:pPr>
        <w:tabs>
          <w:tab w:val="clear" w:pos="9072"/>
          <w:tab w:val="right" w:leader="dot" w:pos="709"/>
        </w:tabs>
        <w:autoSpaceDE w:val="0"/>
        <w:autoSpaceDN w:val="0"/>
        <w:adjustRightInd w:val="0"/>
        <w:spacing w:line="240" w:lineRule="auto"/>
        <w:ind w:left="709" w:hanging="709"/>
      </w:pPr>
      <w:r>
        <w:t>Kredyty bankowe mogą być zaciągane w walucie krajowej i w walutach zagranicznych.</w:t>
      </w:r>
    </w:p>
    <w:p w:rsidR="0055756B" w:rsidRDefault="0055756B" w:rsidP="0055756B">
      <w:pPr>
        <w:tabs>
          <w:tab w:val="clear" w:pos="9072"/>
          <w:tab w:val="right" w:leader="dot" w:pos="0"/>
        </w:tabs>
        <w:autoSpaceDE w:val="0"/>
        <w:autoSpaceDN w:val="0"/>
        <w:adjustRightInd w:val="0"/>
        <w:spacing w:line="240" w:lineRule="auto"/>
      </w:pPr>
      <w:r>
        <w:t>Składniki pasywów wyrażone w walutach obcych wycenia się na dzień bilansowy, po kursie sprzedaży stosowanym w tym dniu przez bank, z którego usług korzysta gmina, nie niższym jednak od kursu średniego ustalonego dla danej waluty przez Narodowy Bank Polski na ten dzień.</w:t>
      </w:r>
    </w:p>
    <w:p w:rsidR="0055756B" w:rsidRDefault="0055756B" w:rsidP="0055756B">
      <w:pPr>
        <w:autoSpaceDE w:val="0"/>
        <w:autoSpaceDN w:val="0"/>
        <w:adjustRightInd w:val="0"/>
        <w:spacing w:line="240" w:lineRule="auto"/>
      </w:pPr>
      <w:r>
        <w:t xml:space="preserve">Na stronie Ma konta 134 ujmuje się kredyty bankowe na finansowanie budżetu oraz odsetki bankowe od kredytu bankowego. </w:t>
      </w:r>
    </w:p>
    <w:p w:rsidR="0055756B" w:rsidRDefault="0055756B" w:rsidP="0055756B">
      <w:pPr>
        <w:autoSpaceDE w:val="0"/>
        <w:autoSpaceDN w:val="0"/>
        <w:adjustRightInd w:val="0"/>
        <w:spacing w:line="240" w:lineRule="auto"/>
      </w:pPr>
      <w:r>
        <w:t>Konto może wykazywać saldo Ma.</w:t>
      </w:r>
    </w:p>
    <w:p w:rsidR="0055756B" w:rsidRDefault="0055756B" w:rsidP="0055756B">
      <w:pPr>
        <w:autoSpaceDE w:val="0"/>
        <w:autoSpaceDN w:val="0"/>
        <w:adjustRightInd w:val="0"/>
        <w:spacing w:line="240" w:lineRule="auto"/>
      </w:pPr>
      <w:r>
        <w:t xml:space="preserve">Saldo Ma konta 134 oznacza stan zaciągniętych i pozostających do spłaty kredytów. </w:t>
      </w:r>
    </w:p>
    <w:p w:rsidR="0055756B" w:rsidRDefault="0055756B" w:rsidP="0055756B">
      <w:pPr>
        <w:autoSpaceDE w:val="0"/>
        <w:autoSpaceDN w:val="0"/>
        <w:adjustRightInd w:val="0"/>
        <w:spacing w:line="240" w:lineRule="auto"/>
      </w:pPr>
      <w:r>
        <w:t xml:space="preserve">Do konta 134 prowadzi się ewidencję analityczną odrębnie dla każdego kredytu. </w:t>
      </w:r>
    </w:p>
    <w:p w:rsidR="0055756B" w:rsidRDefault="0055756B" w:rsidP="0055756B">
      <w:pPr>
        <w:autoSpaceDE w:val="0"/>
        <w:autoSpaceDN w:val="0"/>
        <w:adjustRightInd w:val="0"/>
        <w:spacing w:line="240" w:lineRule="auto"/>
      </w:pPr>
    </w:p>
    <w:p w:rsidR="0055756B" w:rsidRDefault="0055756B" w:rsidP="0055756B">
      <w:pPr>
        <w:autoSpaceDE w:val="0"/>
        <w:autoSpaceDN w:val="0"/>
        <w:adjustRightInd w:val="0"/>
        <w:spacing w:line="240" w:lineRule="auto"/>
        <w:rPr>
          <w:b/>
          <w:bCs/>
          <w:sz w:val="20"/>
        </w:rPr>
      </w:pPr>
      <w:r>
        <w:rPr>
          <w:sz w:val="20"/>
        </w:rPr>
        <w:t>Typowe zapisy konta 134</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pStyle w:val="Nagwek6"/>
            </w:pPr>
            <w:r>
              <w:t>Strona Wn konta 134</w:t>
            </w:r>
          </w:p>
        </w:tc>
        <w:tc>
          <w:tcPr>
            <w:tcW w:w="2057" w:type="dxa"/>
          </w:tcPr>
          <w:p w:rsidR="0055756B" w:rsidRDefault="0055756B" w:rsidP="00076D18">
            <w:pPr>
              <w:autoSpaceDE w:val="0"/>
              <w:autoSpaceDN w:val="0"/>
              <w:adjustRightInd w:val="0"/>
              <w:spacing w:line="240" w:lineRule="auto"/>
              <w:jc w:val="center"/>
              <w:rPr>
                <w:b/>
                <w:bCs/>
              </w:rPr>
            </w:pPr>
            <w:r>
              <w:rPr>
                <w:b/>
                <w:bCs/>
                <w:sz w:val="20"/>
              </w:rPr>
              <w:t>Konto przeciwstawne</w:t>
            </w:r>
          </w:p>
        </w:tc>
      </w:tr>
      <w:tr w:rsidR="0055756B" w:rsidTr="00076D18">
        <w:tc>
          <w:tcPr>
            <w:tcW w:w="7363" w:type="dxa"/>
          </w:tcPr>
          <w:p w:rsidR="0055756B" w:rsidRDefault="0055756B" w:rsidP="00076D18">
            <w:pPr>
              <w:autoSpaceDE w:val="0"/>
              <w:autoSpaceDN w:val="0"/>
              <w:adjustRightInd w:val="0"/>
              <w:spacing w:line="240" w:lineRule="auto"/>
              <w:rPr>
                <w:b/>
                <w:bCs/>
                <w:sz w:val="20"/>
              </w:rPr>
            </w:pPr>
            <w:r>
              <w:rPr>
                <w:rFonts w:ascii="MSTT3181b7184etS00" w:hAnsi="MSTT3181b7184etS00"/>
              </w:rPr>
              <w:t>1. Spłata kredytu bankowego</w:t>
            </w:r>
          </w:p>
        </w:tc>
        <w:tc>
          <w:tcPr>
            <w:tcW w:w="2057" w:type="dxa"/>
          </w:tcPr>
          <w:p w:rsidR="0055756B" w:rsidRDefault="0055756B" w:rsidP="00076D18">
            <w:pPr>
              <w:autoSpaceDE w:val="0"/>
              <w:autoSpaceDN w:val="0"/>
              <w:adjustRightInd w:val="0"/>
              <w:spacing w:line="240" w:lineRule="auto"/>
              <w:jc w:val="center"/>
            </w:pPr>
            <w:r>
              <w:t>133</w:t>
            </w:r>
          </w:p>
        </w:tc>
      </w:tr>
      <w:tr w:rsidR="0055756B" w:rsidTr="00076D18">
        <w:tc>
          <w:tcPr>
            <w:tcW w:w="7363" w:type="dxa"/>
          </w:tcPr>
          <w:p w:rsidR="0055756B" w:rsidRDefault="0055756B" w:rsidP="00076D18">
            <w:pPr>
              <w:autoSpaceDE w:val="0"/>
              <w:autoSpaceDN w:val="0"/>
              <w:adjustRightInd w:val="0"/>
              <w:spacing w:line="240" w:lineRule="auto"/>
              <w:ind w:left="284" w:hanging="284"/>
              <w:rPr>
                <w:rFonts w:ascii="MSTT3181b7184etS00" w:hAnsi="MSTT3181b7184etS00"/>
              </w:rPr>
            </w:pPr>
            <w:r>
              <w:rPr>
                <w:rFonts w:ascii="MSTT3181b7184etS00" w:hAnsi="MSTT3181b7184etS00"/>
              </w:rPr>
              <w:t>2. Wyksięgowanie odsetek dopisanych do kwoty kredytu – w momencie ich zapłaty</w:t>
            </w:r>
          </w:p>
        </w:tc>
        <w:tc>
          <w:tcPr>
            <w:tcW w:w="2057" w:type="dxa"/>
          </w:tcPr>
          <w:p w:rsidR="0055756B" w:rsidRDefault="0055756B" w:rsidP="00076D18">
            <w:pPr>
              <w:autoSpaceDE w:val="0"/>
              <w:autoSpaceDN w:val="0"/>
              <w:adjustRightInd w:val="0"/>
              <w:spacing w:line="240" w:lineRule="auto"/>
              <w:jc w:val="center"/>
            </w:pPr>
            <w:r>
              <w:t>909</w:t>
            </w:r>
          </w:p>
        </w:tc>
      </w:tr>
      <w:tr w:rsidR="0055756B" w:rsidTr="00076D18">
        <w:tc>
          <w:tcPr>
            <w:tcW w:w="7363" w:type="dxa"/>
          </w:tcPr>
          <w:p w:rsidR="0055756B" w:rsidRDefault="0055756B" w:rsidP="00076D18">
            <w:pPr>
              <w:autoSpaceDE w:val="0"/>
              <w:autoSpaceDN w:val="0"/>
              <w:adjustRightInd w:val="0"/>
              <w:spacing w:line="240" w:lineRule="auto"/>
              <w:rPr>
                <w:b/>
                <w:bCs/>
                <w:sz w:val="20"/>
              </w:rPr>
            </w:pPr>
            <w:r>
              <w:t>2. Umorzenie kredytu bankowego</w:t>
            </w:r>
          </w:p>
        </w:tc>
        <w:tc>
          <w:tcPr>
            <w:tcW w:w="2057" w:type="dxa"/>
          </w:tcPr>
          <w:p w:rsidR="0055756B" w:rsidRDefault="0055756B" w:rsidP="00076D18">
            <w:pPr>
              <w:autoSpaceDE w:val="0"/>
              <w:autoSpaceDN w:val="0"/>
              <w:adjustRightInd w:val="0"/>
              <w:spacing w:line="240" w:lineRule="auto"/>
              <w:jc w:val="center"/>
            </w:pPr>
            <w:r>
              <w:t>962</w:t>
            </w:r>
          </w:p>
        </w:tc>
      </w:tr>
      <w:tr w:rsidR="0055756B" w:rsidTr="00076D18">
        <w:tc>
          <w:tcPr>
            <w:tcW w:w="7363" w:type="dxa"/>
          </w:tcPr>
          <w:p w:rsidR="0055756B" w:rsidRDefault="0055756B" w:rsidP="00076D18">
            <w:pPr>
              <w:pStyle w:val="Nagwek6"/>
              <w:rPr>
                <w:rFonts w:ascii="MSTT3181b7184etS00" w:hAnsi="MSTT3181b7184etS00"/>
              </w:rPr>
            </w:pPr>
            <w:r>
              <w:t>Strona Ma konta 134</w:t>
            </w:r>
          </w:p>
        </w:tc>
        <w:tc>
          <w:tcPr>
            <w:tcW w:w="2057" w:type="dxa"/>
          </w:tcPr>
          <w:p w:rsidR="0055756B" w:rsidRDefault="0055756B" w:rsidP="00076D18">
            <w:pPr>
              <w:autoSpaceDE w:val="0"/>
              <w:autoSpaceDN w:val="0"/>
              <w:adjustRightInd w:val="0"/>
              <w:spacing w:line="240" w:lineRule="auto"/>
              <w:jc w:val="center"/>
            </w:pPr>
            <w:r>
              <w:rPr>
                <w:b/>
                <w:bCs/>
                <w:sz w:val="20"/>
              </w:rPr>
              <w:t>Konto przeciwstawne</w:t>
            </w:r>
          </w:p>
        </w:tc>
      </w:tr>
      <w:tr w:rsidR="0055756B" w:rsidTr="00076D18">
        <w:tc>
          <w:tcPr>
            <w:tcW w:w="7363" w:type="dxa"/>
          </w:tcPr>
          <w:p w:rsidR="0055756B" w:rsidRDefault="0055756B" w:rsidP="00076D18">
            <w:pPr>
              <w:autoSpaceDE w:val="0"/>
              <w:autoSpaceDN w:val="0"/>
              <w:adjustRightInd w:val="0"/>
              <w:spacing w:line="240" w:lineRule="auto"/>
              <w:rPr>
                <w:b/>
                <w:bCs/>
                <w:sz w:val="20"/>
              </w:rPr>
            </w:pPr>
            <w:r>
              <w:rPr>
                <w:rFonts w:ascii="MSTT3181b7184etS00" w:hAnsi="MSTT3181b7184etS00"/>
              </w:rPr>
              <w:t>1. Zaciągnięty kredyt bankowy przelany na rachunek bankowy</w:t>
            </w:r>
          </w:p>
        </w:tc>
        <w:tc>
          <w:tcPr>
            <w:tcW w:w="2057" w:type="dxa"/>
          </w:tcPr>
          <w:p w:rsidR="0055756B" w:rsidRDefault="0055756B" w:rsidP="00076D18">
            <w:pPr>
              <w:autoSpaceDE w:val="0"/>
              <w:autoSpaceDN w:val="0"/>
              <w:adjustRightInd w:val="0"/>
              <w:spacing w:line="240" w:lineRule="auto"/>
              <w:jc w:val="center"/>
            </w:pPr>
            <w:r>
              <w:t>133</w:t>
            </w:r>
          </w:p>
        </w:tc>
      </w:tr>
      <w:tr w:rsidR="0055756B" w:rsidTr="00076D18">
        <w:tc>
          <w:tcPr>
            <w:tcW w:w="7363" w:type="dxa"/>
          </w:tcPr>
          <w:p w:rsidR="0055756B" w:rsidRDefault="0055756B" w:rsidP="00076D18">
            <w:pPr>
              <w:autoSpaceDE w:val="0"/>
              <w:autoSpaceDN w:val="0"/>
              <w:adjustRightInd w:val="0"/>
              <w:spacing w:line="240" w:lineRule="auto"/>
              <w:rPr>
                <w:rFonts w:ascii="MSTT3181b7184etS00" w:hAnsi="MSTT3181b7184etS00"/>
              </w:rPr>
            </w:pPr>
            <w:r>
              <w:rPr>
                <w:rFonts w:ascii="MSTT3181b7184etS00" w:hAnsi="MSTT3181b7184etS00"/>
              </w:rPr>
              <w:t>2. Przypis odsetek zwiększających kwotę kredytu</w:t>
            </w:r>
          </w:p>
        </w:tc>
        <w:tc>
          <w:tcPr>
            <w:tcW w:w="2057" w:type="dxa"/>
          </w:tcPr>
          <w:p w:rsidR="0055756B" w:rsidRDefault="0055756B" w:rsidP="00076D18">
            <w:pPr>
              <w:autoSpaceDE w:val="0"/>
              <w:autoSpaceDN w:val="0"/>
              <w:adjustRightInd w:val="0"/>
              <w:spacing w:line="240" w:lineRule="auto"/>
              <w:jc w:val="center"/>
            </w:pPr>
            <w:r>
              <w:t>909</w:t>
            </w:r>
          </w:p>
        </w:tc>
      </w:tr>
    </w:tbl>
    <w:p w:rsidR="0055756B" w:rsidRDefault="0055756B" w:rsidP="0055756B"/>
    <w:p w:rsidR="0055756B" w:rsidRDefault="0055756B" w:rsidP="0055756B">
      <w:pPr>
        <w:pStyle w:val="Nagwek2"/>
        <w:jc w:val="center"/>
      </w:pPr>
      <w:r>
        <w:t>Konto 135 – „Rachunek środków na niewygasające wydatki”</w:t>
      </w:r>
    </w:p>
    <w:p w:rsidR="0055756B" w:rsidRDefault="0055756B" w:rsidP="0055756B">
      <w:pPr>
        <w:autoSpaceDE w:val="0"/>
        <w:autoSpaceDN w:val="0"/>
        <w:adjustRightInd w:val="0"/>
        <w:spacing w:line="240" w:lineRule="auto"/>
      </w:pPr>
      <w:r>
        <w:t>Konto 135 służy do ewidencji operacji finansowych na rachunku bankowym środków na niewygasające wydatki.</w:t>
      </w:r>
    </w:p>
    <w:p w:rsidR="0055756B" w:rsidRDefault="0055756B" w:rsidP="0055756B">
      <w:pPr>
        <w:autoSpaceDE w:val="0"/>
        <w:autoSpaceDN w:val="0"/>
        <w:adjustRightInd w:val="0"/>
        <w:spacing w:line="240" w:lineRule="auto"/>
      </w:pPr>
      <w:r>
        <w:t>Zapisy na koncie 135 są dokonywane wyłącznie na podstawie wyciągu bankowego.</w:t>
      </w:r>
    </w:p>
    <w:p w:rsidR="0055756B" w:rsidRDefault="0055756B" w:rsidP="0055756B">
      <w:pPr>
        <w:autoSpaceDE w:val="0"/>
        <w:autoSpaceDN w:val="0"/>
        <w:adjustRightInd w:val="0"/>
        <w:spacing w:line="240" w:lineRule="auto"/>
      </w:pPr>
      <w:r>
        <w:t>Na stronie Wn konta 15 ujmuje się wpływy środków pieniężnych na rachunek ś</w:t>
      </w:r>
      <w:r w:rsidR="003D5D73">
        <w:t>rodków na niewygasające wydatki</w:t>
      </w:r>
      <w:r>
        <w:t xml:space="preserve"> w korespondencji z kontem 133.</w:t>
      </w:r>
    </w:p>
    <w:p w:rsidR="0055756B" w:rsidRDefault="0055756B" w:rsidP="0055756B">
      <w:pPr>
        <w:autoSpaceDE w:val="0"/>
        <w:autoSpaceDN w:val="0"/>
        <w:adjustRightInd w:val="0"/>
        <w:spacing w:line="240" w:lineRule="auto"/>
      </w:pPr>
      <w:r>
        <w:lastRenderedPageBreak/>
        <w:t>Na stronie Ma konta 135 ujmuje się wypłaty z rachunku środków na niewygasające wydatki na po</w:t>
      </w:r>
      <w:r w:rsidR="003D5D73">
        <w:t>krycie wydatków niewygasających</w:t>
      </w:r>
      <w:r>
        <w:t xml:space="preserve"> w korespondencji z kontem 225.</w:t>
      </w:r>
    </w:p>
    <w:p w:rsidR="0055756B" w:rsidRDefault="0055756B" w:rsidP="0055756B">
      <w:pPr>
        <w:autoSpaceDE w:val="0"/>
        <w:autoSpaceDN w:val="0"/>
        <w:adjustRightInd w:val="0"/>
        <w:spacing w:line="240" w:lineRule="auto"/>
      </w:pPr>
      <w:r>
        <w:t>Konto może wykazywać saldo Wn.</w:t>
      </w:r>
    </w:p>
    <w:p w:rsidR="0055756B" w:rsidRDefault="0055756B" w:rsidP="0055756B">
      <w:pPr>
        <w:autoSpaceDE w:val="0"/>
        <w:autoSpaceDN w:val="0"/>
        <w:adjustRightInd w:val="0"/>
        <w:spacing w:line="240" w:lineRule="auto"/>
      </w:pPr>
      <w:r>
        <w:t xml:space="preserve">Saldo Wn konta 135 oznacza stan środków pieniężnych na rachunku środków na niewygasające wydatki. </w:t>
      </w:r>
    </w:p>
    <w:p w:rsidR="0055756B" w:rsidRDefault="0055756B" w:rsidP="0055756B">
      <w:pPr>
        <w:autoSpaceDE w:val="0"/>
        <w:autoSpaceDN w:val="0"/>
        <w:adjustRightInd w:val="0"/>
        <w:spacing w:line="240" w:lineRule="auto"/>
      </w:pPr>
      <w:r>
        <w:t xml:space="preserve">Do konta 135 prowadzi się ewidencję analityczną odrębnie dla każdego zadania. </w:t>
      </w:r>
    </w:p>
    <w:p w:rsidR="0055756B" w:rsidRDefault="0055756B" w:rsidP="0055756B">
      <w:pPr>
        <w:autoSpaceDE w:val="0"/>
        <w:autoSpaceDN w:val="0"/>
        <w:adjustRightInd w:val="0"/>
        <w:spacing w:line="240" w:lineRule="auto"/>
      </w:pPr>
    </w:p>
    <w:p w:rsidR="0055756B" w:rsidRDefault="0055756B" w:rsidP="0055756B">
      <w:pPr>
        <w:autoSpaceDE w:val="0"/>
        <w:autoSpaceDN w:val="0"/>
        <w:adjustRightInd w:val="0"/>
        <w:spacing w:line="240" w:lineRule="auto"/>
        <w:rPr>
          <w:b/>
          <w:bCs/>
          <w:sz w:val="20"/>
        </w:rPr>
      </w:pPr>
      <w:r>
        <w:rPr>
          <w:sz w:val="20"/>
        </w:rPr>
        <w:t>Typowe zapisy konta 135</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pStyle w:val="Nagwek6"/>
            </w:pPr>
            <w:r>
              <w:t>Strona Wn konta 135</w:t>
            </w:r>
          </w:p>
        </w:tc>
        <w:tc>
          <w:tcPr>
            <w:tcW w:w="2057" w:type="dxa"/>
          </w:tcPr>
          <w:p w:rsidR="0055756B" w:rsidRDefault="0055756B" w:rsidP="00076D18">
            <w:pPr>
              <w:autoSpaceDE w:val="0"/>
              <w:autoSpaceDN w:val="0"/>
              <w:adjustRightInd w:val="0"/>
              <w:spacing w:line="240" w:lineRule="auto"/>
              <w:jc w:val="center"/>
              <w:rPr>
                <w:b/>
                <w:bCs/>
              </w:rPr>
            </w:pPr>
            <w:r>
              <w:rPr>
                <w:b/>
                <w:bCs/>
                <w:sz w:val="20"/>
              </w:rPr>
              <w:t>Konto przeciwstawne</w:t>
            </w:r>
          </w:p>
        </w:tc>
      </w:tr>
      <w:tr w:rsidR="0055756B" w:rsidTr="00076D18">
        <w:tc>
          <w:tcPr>
            <w:tcW w:w="7363" w:type="dxa"/>
          </w:tcPr>
          <w:p w:rsidR="0055756B" w:rsidRDefault="0055756B" w:rsidP="00076D18">
            <w:pPr>
              <w:autoSpaceDE w:val="0"/>
              <w:autoSpaceDN w:val="0"/>
              <w:adjustRightInd w:val="0"/>
              <w:spacing w:line="240" w:lineRule="auto"/>
              <w:rPr>
                <w:b/>
                <w:bCs/>
                <w:sz w:val="20"/>
              </w:rPr>
            </w:pPr>
            <w:r>
              <w:rPr>
                <w:rFonts w:ascii="MSTT3181b7184etS00" w:hAnsi="MSTT3181b7184etS00"/>
              </w:rPr>
              <w:t>1. Wpływ środków</w:t>
            </w:r>
          </w:p>
        </w:tc>
        <w:tc>
          <w:tcPr>
            <w:tcW w:w="2057" w:type="dxa"/>
          </w:tcPr>
          <w:p w:rsidR="0055756B" w:rsidRDefault="0055756B" w:rsidP="00076D18">
            <w:pPr>
              <w:autoSpaceDE w:val="0"/>
              <w:autoSpaceDN w:val="0"/>
              <w:adjustRightInd w:val="0"/>
              <w:spacing w:line="240" w:lineRule="auto"/>
              <w:jc w:val="center"/>
            </w:pPr>
            <w:r>
              <w:t>133</w:t>
            </w:r>
          </w:p>
        </w:tc>
      </w:tr>
      <w:tr w:rsidR="0055756B" w:rsidTr="00076D18">
        <w:tc>
          <w:tcPr>
            <w:tcW w:w="7363" w:type="dxa"/>
          </w:tcPr>
          <w:p w:rsidR="0055756B" w:rsidRDefault="0055756B" w:rsidP="00076D18">
            <w:pPr>
              <w:pStyle w:val="Nagwek6"/>
              <w:rPr>
                <w:rFonts w:ascii="MSTT3181b7184etS00" w:hAnsi="MSTT3181b7184etS00"/>
              </w:rPr>
            </w:pPr>
            <w:r>
              <w:t>Strona Ma konta 135</w:t>
            </w:r>
          </w:p>
        </w:tc>
        <w:tc>
          <w:tcPr>
            <w:tcW w:w="2057" w:type="dxa"/>
          </w:tcPr>
          <w:p w:rsidR="0055756B" w:rsidRDefault="0055756B" w:rsidP="00076D18">
            <w:pPr>
              <w:autoSpaceDE w:val="0"/>
              <w:autoSpaceDN w:val="0"/>
              <w:adjustRightInd w:val="0"/>
              <w:spacing w:line="240" w:lineRule="auto"/>
              <w:jc w:val="center"/>
            </w:pPr>
            <w:r>
              <w:rPr>
                <w:b/>
                <w:bCs/>
                <w:sz w:val="20"/>
              </w:rPr>
              <w:t>Konto przeciwstawne</w:t>
            </w:r>
          </w:p>
        </w:tc>
      </w:tr>
      <w:tr w:rsidR="0055756B" w:rsidTr="00076D18">
        <w:tc>
          <w:tcPr>
            <w:tcW w:w="7363" w:type="dxa"/>
          </w:tcPr>
          <w:p w:rsidR="0055756B" w:rsidRDefault="0055756B" w:rsidP="00076D18">
            <w:pPr>
              <w:autoSpaceDE w:val="0"/>
              <w:autoSpaceDN w:val="0"/>
              <w:adjustRightInd w:val="0"/>
              <w:spacing w:line="240" w:lineRule="auto"/>
              <w:rPr>
                <w:b/>
                <w:bCs/>
                <w:sz w:val="20"/>
              </w:rPr>
            </w:pPr>
            <w:r>
              <w:rPr>
                <w:rFonts w:ascii="MSTT3181b7184etS00" w:hAnsi="MSTT3181b7184etS00"/>
              </w:rPr>
              <w:t>1. Środki przelane na pokrycie wydatków jednostek budżetowych</w:t>
            </w:r>
          </w:p>
        </w:tc>
        <w:tc>
          <w:tcPr>
            <w:tcW w:w="2057" w:type="dxa"/>
          </w:tcPr>
          <w:p w:rsidR="0055756B" w:rsidRDefault="0055756B" w:rsidP="00076D18">
            <w:pPr>
              <w:autoSpaceDE w:val="0"/>
              <w:autoSpaceDN w:val="0"/>
              <w:adjustRightInd w:val="0"/>
              <w:spacing w:line="240" w:lineRule="auto"/>
              <w:jc w:val="center"/>
            </w:pPr>
            <w:r>
              <w:t>225</w:t>
            </w:r>
          </w:p>
        </w:tc>
      </w:tr>
    </w:tbl>
    <w:p w:rsidR="0055756B" w:rsidRPr="0080065F" w:rsidRDefault="0055756B" w:rsidP="0055756B"/>
    <w:p w:rsidR="00AB5D29" w:rsidRDefault="00AB5D29" w:rsidP="00AB5D29">
      <w:pPr>
        <w:pStyle w:val="Nagwek2"/>
        <w:jc w:val="center"/>
      </w:pPr>
      <w:r>
        <w:t>Konto 135 – „Inne rachunki bankowe”</w:t>
      </w:r>
    </w:p>
    <w:p w:rsidR="00AB5D29" w:rsidRDefault="00AB5D29" w:rsidP="0055756B">
      <w:pPr>
        <w:pStyle w:val="Nagwek2"/>
        <w:spacing w:before="0" w:after="0"/>
        <w:jc w:val="center"/>
      </w:pPr>
    </w:p>
    <w:p w:rsidR="00AB5D29" w:rsidRDefault="00AB5D29" w:rsidP="00AB5D29">
      <w:pPr>
        <w:autoSpaceDE w:val="0"/>
        <w:autoSpaceDN w:val="0"/>
        <w:adjustRightInd w:val="0"/>
      </w:pPr>
      <w:r>
        <w:rPr>
          <w:rFonts w:ascii="MSTT3181b7184etS00" w:hAnsi="MSTT3181b7184etS00"/>
        </w:rPr>
        <w:t>Konto 139 służy do ewidencji operacji dotyczących środków pieniężnych wydzielonych na innych rachunkach bankowych niż rachunek budżetu</w:t>
      </w:r>
      <w:r>
        <w:t>.</w:t>
      </w:r>
    </w:p>
    <w:p w:rsidR="00AB5D29" w:rsidRDefault="00AB5D29" w:rsidP="00AB5D29">
      <w:pPr>
        <w:autoSpaceDE w:val="0"/>
        <w:autoSpaceDN w:val="0"/>
        <w:adjustRightInd w:val="0"/>
      </w:pPr>
      <w:r>
        <w:rPr>
          <w:rFonts w:ascii="MSTT3181b7184etS00" w:hAnsi="MSTT3181b7184etS00"/>
        </w:rPr>
        <w:t>W szczególności na koncie 139 prowadzi się ewidencję obrotów dotycz</w:t>
      </w:r>
      <w:r w:rsidR="00E56C15">
        <w:rPr>
          <w:rFonts w:ascii="MSTT3181b7184etS00" w:hAnsi="MSTT3181b7184etS00"/>
        </w:rPr>
        <w:t xml:space="preserve">ących </w:t>
      </w:r>
      <w:r>
        <w:t>śródków z Funduszu Pracy na pokrycie kosztów nauki młodocianych.</w:t>
      </w:r>
    </w:p>
    <w:p w:rsidR="00AB5D29" w:rsidRDefault="00AB5D29" w:rsidP="00AB5D29">
      <w:pPr>
        <w:pStyle w:val="Stopka"/>
        <w:tabs>
          <w:tab w:val="clear" w:pos="4536"/>
          <w:tab w:val="right" w:leader="dot" w:pos="9072"/>
        </w:tabs>
        <w:autoSpaceDE w:val="0"/>
        <w:autoSpaceDN w:val="0"/>
        <w:adjustRightInd w:val="0"/>
        <w:spacing w:line="240" w:lineRule="auto"/>
      </w:pPr>
      <w:r>
        <w:t>Na stronie Wn konta 1</w:t>
      </w:r>
      <w:r w:rsidR="00E56C15">
        <w:t>39 ujmuje się wpływy na rachunek</w:t>
      </w:r>
      <w:r>
        <w:t xml:space="preserve"> pomocnicz</w:t>
      </w:r>
      <w:r w:rsidR="00E56C15">
        <w:t>y środków pieniężnych z Funduszu Pracy</w:t>
      </w:r>
      <w:r>
        <w:t>, a po stronie Ma rozchody tych środków.</w:t>
      </w:r>
    </w:p>
    <w:p w:rsidR="00AB5D29" w:rsidRDefault="00AB5D29" w:rsidP="00AB5D29">
      <w:pPr>
        <w:pStyle w:val="Stopka"/>
        <w:tabs>
          <w:tab w:val="clear" w:pos="4536"/>
          <w:tab w:val="right" w:leader="dot" w:pos="9072"/>
        </w:tabs>
        <w:autoSpaceDE w:val="0"/>
        <w:autoSpaceDN w:val="0"/>
        <w:adjustRightInd w:val="0"/>
        <w:spacing w:line="240" w:lineRule="auto"/>
      </w:pPr>
      <w:r>
        <w:t xml:space="preserve">Na koncie 139 księguje się operacje na podstawie dowodów bankowych i musi zachodzić pełna zgodność zapisów z zapisami bankowymi. </w:t>
      </w:r>
    </w:p>
    <w:p w:rsidR="00AB5D29" w:rsidRDefault="00AB5D29" w:rsidP="00AB5D29">
      <w:pPr>
        <w:pStyle w:val="Stopka"/>
        <w:tabs>
          <w:tab w:val="clear" w:pos="4536"/>
          <w:tab w:val="right" w:leader="dot" w:pos="9072"/>
        </w:tabs>
        <w:autoSpaceDE w:val="0"/>
        <w:autoSpaceDN w:val="0"/>
        <w:adjustRightInd w:val="0"/>
        <w:spacing w:line="240" w:lineRule="auto"/>
      </w:pPr>
      <w:r>
        <w:t>Do konta 139 należy prowadzić szczegółową ewidenc</w:t>
      </w:r>
      <w:r w:rsidR="00E56C15">
        <w:t>ję według</w:t>
      </w:r>
      <w:r>
        <w:t xml:space="preserve"> kontrahentów, z którymi te środki są rozliczane. </w:t>
      </w:r>
    </w:p>
    <w:p w:rsidR="00AB5D29" w:rsidRDefault="00AB5D29" w:rsidP="00AB5D29">
      <w:pPr>
        <w:pStyle w:val="Stopka"/>
        <w:tabs>
          <w:tab w:val="clear" w:pos="4536"/>
          <w:tab w:val="right" w:leader="dot" w:pos="9072"/>
        </w:tabs>
        <w:autoSpaceDE w:val="0"/>
        <w:autoSpaceDN w:val="0"/>
        <w:adjustRightInd w:val="0"/>
        <w:spacing w:line="240" w:lineRule="auto"/>
      </w:pPr>
      <w:r>
        <w:t>Konto 139 może wykazywać salda Wn, które oznacza stan środków pieniężnych znajdując</w:t>
      </w:r>
      <w:r w:rsidR="00E06FDC">
        <w:t>ych się na rachunku bankowym</w:t>
      </w:r>
      <w:r>
        <w:t>.</w:t>
      </w:r>
    </w:p>
    <w:p w:rsidR="00AB5D29" w:rsidRDefault="00AB5D29" w:rsidP="00AB5D29">
      <w:pPr>
        <w:autoSpaceDE w:val="0"/>
        <w:autoSpaceDN w:val="0"/>
        <w:adjustRightInd w:val="0"/>
        <w:spacing w:line="240" w:lineRule="auto"/>
        <w:rPr>
          <w:sz w:val="20"/>
        </w:rPr>
      </w:pPr>
    </w:p>
    <w:p w:rsidR="00AB5D29" w:rsidRDefault="00AB5D29" w:rsidP="00AB5D29">
      <w:pPr>
        <w:autoSpaceDE w:val="0"/>
        <w:autoSpaceDN w:val="0"/>
        <w:adjustRightInd w:val="0"/>
        <w:spacing w:line="240" w:lineRule="auto"/>
        <w:rPr>
          <w:sz w:val="20"/>
        </w:rPr>
      </w:pPr>
      <w:r>
        <w:rPr>
          <w:sz w:val="20"/>
        </w:rPr>
        <w:t>Typowe zapisy konta 139</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244"/>
      </w:tblGrid>
      <w:tr w:rsidR="00AB5D29" w:rsidTr="00755189">
        <w:tc>
          <w:tcPr>
            <w:tcW w:w="7363" w:type="dxa"/>
          </w:tcPr>
          <w:p w:rsidR="00AB5D29" w:rsidRDefault="00AB5D29" w:rsidP="00755189">
            <w:pPr>
              <w:autoSpaceDE w:val="0"/>
              <w:autoSpaceDN w:val="0"/>
              <w:adjustRightInd w:val="0"/>
              <w:spacing w:line="240" w:lineRule="auto"/>
              <w:jc w:val="center"/>
              <w:rPr>
                <w:sz w:val="20"/>
              </w:rPr>
            </w:pPr>
            <w:r>
              <w:rPr>
                <w:b/>
                <w:bCs/>
                <w:sz w:val="20"/>
              </w:rPr>
              <w:t>Strona Wn konta 139</w:t>
            </w:r>
          </w:p>
        </w:tc>
        <w:tc>
          <w:tcPr>
            <w:tcW w:w="2244" w:type="dxa"/>
          </w:tcPr>
          <w:p w:rsidR="00AB5D29" w:rsidRDefault="00AB5D29" w:rsidP="00755189">
            <w:pPr>
              <w:autoSpaceDE w:val="0"/>
              <w:autoSpaceDN w:val="0"/>
              <w:adjustRightInd w:val="0"/>
              <w:spacing w:line="240" w:lineRule="auto"/>
              <w:jc w:val="center"/>
              <w:rPr>
                <w:sz w:val="20"/>
              </w:rPr>
            </w:pPr>
            <w:r>
              <w:rPr>
                <w:b/>
                <w:bCs/>
                <w:sz w:val="20"/>
              </w:rPr>
              <w:t>Konto przeciwstawne</w:t>
            </w:r>
          </w:p>
        </w:tc>
      </w:tr>
      <w:tr w:rsidR="00AB5D29" w:rsidTr="00755189">
        <w:tc>
          <w:tcPr>
            <w:tcW w:w="7363" w:type="dxa"/>
          </w:tcPr>
          <w:p w:rsidR="00AB5D29" w:rsidRDefault="00144BE0" w:rsidP="007034F6">
            <w:pPr>
              <w:autoSpaceDE w:val="0"/>
              <w:autoSpaceDN w:val="0"/>
              <w:adjustRightInd w:val="0"/>
              <w:spacing w:line="240" w:lineRule="auto"/>
              <w:rPr>
                <w:sz w:val="20"/>
              </w:rPr>
            </w:pPr>
            <w:r>
              <w:rPr>
                <w:rFonts w:ascii="MSTT3181b7184etS00" w:hAnsi="MSTT3181b7184etS00"/>
              </w:rPr>
              <w:t>1</w:t>
            </w:r>
            <w:r w:rsidR="00AB5D29">
              <w:rPr>
                <w:rFonts w:ascii="MSTT3181b7184etS00" w:hAnsi="MSTT3181b7184etS00"/>
              </w:rPr>
              <w:t xml:space="preserve">. Wpłata na rachunek bankowy </w:t>
            </w:r>
            <w:r w:rsidR="007034F6">
              <w:rPr>
                <w:rFonts w:ascii="MSTT3181b7184etS00" w:hAnsi="MSTT3181b7184etS00"/>
              </w:rPr>
              <w:t>środków z Funduszu Pracy</w:t>
            </w:r>
          </w:p>
        </w:tc>
        <w:tc>
          <w:tcPr>
            <w:tcW w:w="2244" w:type="dxa"/>
          </w:tcPr>
          <w:p w:rsidR="00AB5D29" w:rsidRDefault="00AB5D29" w:rsidP="00755189">
            <w:pPr>
              <w:autoSpaceDE w:val="0"/>
              <w:autoSpaceDN w:val="0"/>
              <w:adjustRightInd w:val="0"/>
              <w:spacing w:line="240" w:lineRule="auto"/>
              <w:jc w:val="center"/>
              <w:rPr>
                <w:sz w:val="20"/>
              </w:rPr>
            </w:pPr>
            <w:r>
              <w:t>240</w:t>
            </w:r>
          </w:p>
        </w:tc>
      </w:tr>
      <w:tr w:rsidR="00AB5D29" w:rsidTr="00755189">
        <w:tc>
          <w:tcPr>
            <w:tcW w:w="7363" w:type="dxa"/>
          </w:tcPr>
          <w:p w:rsidR="00AB5D29" w:rsidRDefault="00144BE0" w:rsidP="00755189">
            <w:pPr>
              <w:autoSpaceDE w:val="0"/>
              <w:autoSpaceDN w:val="0"/>
              <w:adjustRightInd w:val="0"/>
              <w:spacing w:line="240" w:lineRule="auto"/>
              <w:ind w:left="284" w:hanging="284"/>
              <w:rPr>
                <w:rFonts w:ascii="MSTT3181b7184etS00" w:hAnsi="MSTT3181b7184etS00"/>
              </w:rPr>
            </w:pPr>
            <w:r>
              <w:rPr>
                <w:rFonts w:ascii="MSTT3181b7184etS00" w:hAnsi="MSTT3181b7184etS00"/>
              </w:rPr>
              <w:t>2</w:t>
            </w:r>
            <w:r w:rsidR="00921B8B">
              <w:rPr>
                <w:rFonts w:ascii="MSTT3181b7184etS00" w:hAnsi="MSTT3181b7184etS00"/>
              </w:rPr>
              <w:t>. Kapitalizacja odsetek</w:t>
            </w:r>
          </w:p>
        </w:tc>
        <w:tc>
          <w:tcPr>
            <w:tcW w:w="2244" w:type="dxa"/>
          </w:tcPr>
          <w:p w:rsidR="00AB5D29" w:rsidRDefault="00AB5D29" w:rsidP="00755189">
            <w:pPr>
              <w:autoSpaceDE w:val="0"/>
              <w:autoSpaceDN w:val="0"/>
              <w:adjustRightInd w:val="0"/>
              <w:spacing w:line="240" w:lineRule="auto"/>
              <w:jc w:val="center"/>
            </w:pPr>
            <w:r>
              <w:t>240</w:t>
            </w:r>
          </w:p>
        </w:tc>
      </w:tr>
      <w:tr w:rsidR="00144BE0" w:rsidTr="00755189">
        <w:tc>
          <w:tcPr>
            <w:tcW w:w="7363" w:type="dxa"/>
          </w:tcPr>
          <w:p w:rsidR="00144BE0" w:rsidRPr="00144BE0" w:rsidRDefault="00144BE0" w:rsidP="00A641D3">
            <w:pPr>
              <w:pStyle w:val="Akapitzlist"/>
              <w:numPr>
                <w:ilvl w:val="0"/>
                <w:numId w:val="88"/>
              </w:numPr>
              <w:tabs>
                <w:tab w:val="clear" w:pos="720"/>
                <w:tab w:val="num" w:pos="284"/>
              </w:tabs>
              <w:autoSpaceDE w:val="0"/>
              <w:autoSpaceDN w:val="0"/>
              <w:adjustRightInd w:val="0"/>
              <w:spacing w:line="240" w:lineRule="auto"/>
              <w:ind w:left="284" w:hanging="284"/>
              <w:rPr>
                <w:rFonts w:ascii="MSTT3181b7184etS00" w:hAnsi="MSTT3181b7184etS00"/>
              </w:rPr>
            </w:pPr>
            <w:r w:rsidRPr="00144BE0">
              <w:rPr>
                <w:rFonts w:ascii="MSTT3181b7184etS00" w:hAnsi="MSTT3181b7184etS00"/>
              </w:rPr>
              <w:t>Zwrot niewykorzystanych środków przez jednostkę budżetową</w:t>
            </w:r>
          </w:p>
        </w:tc>
        <w:tc>
          <w:tcPr>
            <w:tcW w:w="2244" w:type="dxa"/>
          </w:tcPr>
          <w:p w:rsidR="00144BE0" w:rsidRDefault="00144BE0" w:rsidP="00755189">
            <w:pPr>
              <w:autoSpaceDE w:val="0"/>
              <w:autoSpaceDN w:val="0"/>
              <w:adjustRightInd w:val="0"/>
              <w:spacing w:line="240" w:lineRule="auto"/>
              <w:jc w:val="center"/>
            </w:pPr>
            <w:r>
              <w:t>240</w:t>
            </w:r>
          </w:p>
        </w:tc>
      </w:tr>
      <w:tr w:rsidR="00AB5D29" w:rsidTr="00755189">
        <w:tc>
          <w:tcPr>
            <w:tcW w:w="7363" w:type="dxa"/>
          </w:tcPr>
          <w:p w:rsidR="00AB5D29" w:rsidRDefault="00144BE0" w:rsidP="00755189">
            <w:pPr>
              <w:autoSpaceDE w:val="0"/>
              <w:autoSpaceDN w:val="0"/>
              <w:adjustRightInd w:val="0"/>
              <w:spacing w:line="240" w:lineRule="auto"/>
              <w:ind w:left="284" w:hanging="284"/>
              <w:rPr>
                <w:rFonts w:ascii="MSTT3181b7184etS00" w:hAnsi="MSTT3181b7184etS00"/>
              </w:rPr>
            </w:pPr>
            <w:r>
              <w:rPr>
                <w:rFonts w:ascii="MSTT3181b7184etS00" w:hAnsi="MSTT3181b7184etS00"/>
              </w:rPr>
              <w:t>4</w:t>
            </w:r>
            <w:r w:rsidR="00AB5D29">
              <w:rPr>
                <w:rFonts w:ascii="MSTT3181b7184etS00" w:hAnsi="MSTT3181b7184etS00"/>
              </w:rPr>
              <w:t>. Błędy w wyciągach bankowych i ich sprostowania</w:t>
            </w:r>
          </w:p>
        </w:tc>
        <w:tc>
          <w:tcPr>
            <w:tcW w:w="2244" w:type="dxa"/>
          </w:tcPr>
          <w:p w:rsidR="00AB5D29" w:rsidRDefault="00AB5D29" w:rsidP="00755189">
            <w:pPr>
              <w:autoSpaceDE w:val="0"/>
              <w:autoSpaceDN w:val="0"/>
              <w:adjustRightInd w:val="0"/>
              <w:spacing w:line="240" w:lineRule="auto"/>
              <w:jc w:val="center"/>
            </w:pPr>
            <w:r>
              <w:t>240</w:t>
            </w:r>
          </w:p>
        </w:tc>
      </w:tr>
      <w:tr w:rsidR="00AB5D29" w:rsidTr="00755189">
        <w:tc>
          <w:tcPr>
            <w:tcW w:w="7363" w:type="dxa"/>
          </w:tcPr>
          <w:p w:rsidR="00AB5D29" w:rsidRDefault="00AB5D29" w:rsidP="00755189">
            <w:pPr>
              <w:autoSpaceDE w:val="0"/>
              <w:autoSpaceDN w:val="0"/>
              <w:adjustRightInd w:val="0"/>
              <w:spacing w:line="240" w:lineRule="auto"/>
              <w:jc w:val="center"/>
              <w:rPr>
                <w:rFonts w:ascii="MSTT3181b7184etS00" w:hAnsi="MSTT3181b7184etS00"/>
                <w:b/>
                <w:bCs/>
                <w:sz w:val="20"/>
              </w:rPr>
            </w:pPr>
            <w:r>
              <w:rPr>
                <w:b/>
                <w:bCs/>
                <w:sz w:val="20"/>
              </w:rPr>
              <w:t>Strona Ma konta 139</w:t>
            </w:r>
          </w:p>
        </w:tc>
        <w:tc>
          <w:tcPr>
            <w:tcW w:w="2244" w:type="dxa"/>
          </w:tcPr>
          <w:p w:rsidR="00AB5D29" w:rsidRDefault="00AB5D29" w:rsidP="00755189">
            <w:pPr>
              <w:autoSpaceDE w:val="0"/>
              <w:autoSpaceDN w:val="0"/>
              <w:adjustRightInd w:val="0"/>
              <w:spacing w:line="240" w:lineRule="auto"/>
              <w:jc w:val="center"/>
              <w:rPr>
                <w:b/>
                <w:bCs/>
                <w:sz w:val="20"/>
              </w:rPr>
            </w:pPr>
            <w:r>
              <w:rPr>
                <w:b/>
                <w:bCs/>
                <w:sz w:val="20"/>
              </w:rPr>
              <w:t>Konto przeciwstawne</w:t>
            </w:r>
          </w:p>
        </w:tc>
      </w:tr>
      <w:tr w:rsidR="00AB5D29" w:rsidTr="00755189">
        <w:tc>
          <w:tcPr>
            <w:tcW w:w="7363" w:type="dxa"/>
          </w:tcPr>
          <w:p w:rsidR="00AB5D29" w:rsidRDefault="00AB5D29" w:rsidP="00755189">
            <w:pPr>
              <w:autoSpaceDE w:val="0"/>
              <w:autoSpaceDN w:val="0"/>
              <w:adjustRightInd w:val="0"/>
              <w:spacing w:line="240" w:lineRule="auto"/>
              <w:ind w:left="284" w:hanging="284"/>
              <w:rPr>
                <w:b/>
                <w:bCs/>
                <w:sz w:val="20"/>
              </w:rPr>
            </w:pPr>
            <w:r>
              <w:rPr>
                <w:rFonts w:ascii="MSTT3181b7184etS00" w:hAnsi="MSTT3181b7184etS00"/>
              </w:rPr>
              <w:t xml:space="preserve">1. </w:t>
            </w:r>
            <w:r w:rsidR="00144BE0">
              <w:rPr>
                <w:rFonts w:ascii="MSTT3181b7184etS00" w:hAnsi="MSTT3181b7184etS00"/>
              </w:rPr>
              <w:t xml:space="preserve">Przekazanie środków jednostce </w:t>
            </w:r>
            <w:r w:rsidR="00144BE0">
              <w:rPr>
                <w:rFonts w:ascii="MSTT3181b7184etS00" w:hAnsi="MSTT3181b7184etS00" w:hint="eastAsia"/>
              </w:rPr>
              <w:t>budżetowej</w:t>
            </w:r>
            <w:r w:rsidR="00144BE0">
              <w:rPr>
                <w:rFonts w:ascii="MSTT3181b7184etS00" w:hAnsi="MSTT3181b7184etS00"/>
              </w:rPr>
              <w:t xml:space="preserve"> realizującej zadanie</w:t>
            </w:r>
          </w:p>
        </w:tc>
        <w:tc>
          <w:tcPr>
            <w:tcW w:w="2244" w:type="dxa"/>
          </w:tcPr>
          <w:p w:rsidR="00AB5D29" w:rsidRDefault="00144BE0" w:rsidP="00755189">
            <w:pPr>
              <w:autoSpaceDE w:val="0"/>
              <w:autoSpaceDN w:val="0"/>
              <w:adjustRightInd w:val="0"/>
              <w:spacing w:line="240" w:lineRule="auto"/>
              <w:jc w:val="center"/>
              <w:rPr>
                <w:b/>
                <w:bCs/>
                <w:sz w:val="20"/>
              </w:rPr>
            </w:pPr>
            <w:r>
              <w:t>240</w:t>
            </w:r>
          </w:p>
        </w:tc>
      </w:tr>
      <w:tr w:rsidR="00AB5D29" w:rsidTr="00755189">
        <w:tc>
          <w:tcPr>
            <w:tcW w:w="7363" w:type="dxa"/>
          </w:tcPr>
          <w:p w:rsidR="00AB5D29" w:rsidRDefault="00235D5A" w:rsidP="00755189">
            <w:pPr>
              <w:autoSpaceDE w:val="0"/>
              <w:autoSpaceDN w:val="0"/>
              <w:adjustRightInd w:val="0"/>
              <w:spacing w:line="240" w:lineRule="auto"/>
              <w:ind w:left="284" w:hanging="284"/>
              <w:rPr>
                <w:rFonts w:ascii="MSTT3181b7184etS00" w:hAnsi="MSTT3181b7184etS00"/>
              </w:rPr>
            </w:pPr>
            <w:r>
              <w:rPr>
                <w:rFonts w:ascii="MSTT3181b7184etS00" w:hAnsi="MSTT3181b7184etS00"/>
              </w:rPr>
              <w:t>2</w:t>
            </w:r>
            <w:r w:rsidR="00AB5D29">
              <w:rPr>
                <w:rFonts w:ascii="MSTT3181b7184etS00" w:hAnsi="MSTT3181b7184etS00"/>
              </w:rPr>
              <w:t xml:space="preserve">. Zwrot niewykorzystanych środków </w:t>
            </w:r>
            <w:r>
              <w:rPr>
                <w:rFonts w:ascii="MSTT3181b7184etS00" w:hAnsi="MSTT3181b7184etS00"/>
              </w:rPr>
              <w:t>do Fundusz Pracy</w:t>
            </w:r>
          </w:p>
        </w:tc>
        <w:tc>
          <w:tcPr>
            <w:tcW w:w="2244" w:type="dxa"/>
          </w:tcPr>
          <w:p w:rsidR="00AB5D29" w:rsidRDefault="00AB5D29" w:rsidP="00755189">
            <w:pPr>
              <w:autoSpaceDE w:val="0"/>
              <w:autoSpaceDN w:val="0"/>
              <w:adjustRightInd w:val="0"/>
              <w:spacing w:line="240" w:lineRule="auto"/>
              <w:jc w:val="center"/>
            </w:pPr>
            <w:r>
              <w:t>240</w:t>
            </w:r>
          </w:p>
        </w:tc>
      </w:tr>
      <w:tr w:rsidR="00235D5A" w:rsidTr="00755189">
        <w:tc>
          <w:tcPr>
            <w:tcW w:w="7363" w:type="dxa"/>
          </w:tcPr>
          <w:p w:rsidR="00235D5A" w:rsidRPr="00235D5A" w:rsidRDefault="00235D5A" w:rsidP="00A641D3">
            <w:pPr>
              <w:pStyle w:val="Akapitzlist"/>
              <w:numPr>
                <w:ilvl w:val="0"/>
                <w:numId w:val="89"/>
              </w:numPr>
              <w:tabs>
                <w:tab w:val="clear" w:pos="2880"/>
                <w:tab w:val="num" w:pos="284"/>
              </w:tabs>
              <w:autoSpaceDE w:val="0"/>
              <w:autoSpaceDN w:val="0"/>
              <w:adjustRightInd w:val="0"/>
              <w:spacing w:line="240" w:lineRule="auto"/>
              <w:ind w:left="284" w:hanging="284"/>
              <w:rPr>
                <w:rFonts w:ascii="MSTT3181b7184etS00" w:hAnsi="MSTT3181b7184etS00"/>
              </w:rPr>
            </w:pPr>
            <w:r>
              <w:rPr>
                <w:rFonts w:ascii="MSTT3181b7184etS00" w:hAnsi="MSTT3181b7184etS00"/>
              </w:rPr>
              <w:t>Zwrot naliczonych odsetek do Funduszu Pracy</w:t>
            </w:r>
          </w:p>
        </w:tc>
        <w:tc>
          <w:tcPr>
            <w:tcW w:w="2244" w:type="dxa"/>
          </w:tcPr>
          <w:p w:rsidR="00235D5A" w:rsidRDefault="00235D5A" w:rsidP="00755189">
            <w:pPr>
              <w:autoSpaceDE w:val="0"/>
              <w:autoSpaceDN w:val="0"/>
              <w:adjustRightInd w:val="0"/>
              <w:spacing w:line="240" w:lineRule="auto"/>
              <w:jc w:val="center"/>
            </w:pPr>
            <w:r>
              <w:t>240</w:t>
            </w:r>
          </w:p>
        </w:tc>
      </w:tr>
      <w:tr w:rsidR="00AB5D29" w:rsidTr="00755189">
        <w:tc>
          <w:tcPr>
            <w:tcW w:w="7363" w:type="dxa"/>
          </w:tcPr>
          <w:p w:rsidR="00AB5D29" w:rsidRPr="00235D5A" w:rsidRDefault="00AB5D29" w:rsidP="00A641D3">
            <w:pPr>
              <w:pStyle w:val="Akapitzlist"/>
              <w:numPr>
                <w:ilvl w:val="0"/>
                <w:numId w:val="89"/>
              </w:numPr>
              <w:tabs>
                <w:tab w:val="clear" w:pos="2880"/>
                <w:tab w:val="num" w:pos="284"/>
              </w:tabs>
              <w:autoSpaceDE w:val="0"/>
              <w:autoSpaceDN w:val="0"/>
              <w:adjustRightInd w:val="0"/>
              <w:spacing w:line="240" w:lineRule="auto"/>
              <w:ind w:left="284" w:hanging="284"/>
              <w:rPr>
                <w:rFonts w:ascii="MSTT3181b7184etS00" w:hAnsi="MSTT3181b7184etS00"/>
              </w:rPr>
            </w:pPr>
            <w:r w:rsidRPr="00235D5A">
              <w:rPr>
                <w:rFonts w:ascii="MSTT3181b7184etS00" w:hAnsi="MSTT3181b7184etS00"/>
              </w:rPr>
              <w:t>Błędy w wyciągach bankowych i ich sprostowania</w:t>
            </w:r>
          </w:p>
        </w:tc>
        <w:tc>
          <w:tcPr>
            <w:tcW w:w="2244" w:type="dxa"/>
          </w:tcPr>
          <w:p w:rsidR="00AB5D29" w:rsidRDefault="00AB5D29" w:rsidP="00755189">
            <w:pPr>
              <w:autoSpaceDE w:val="0"/>
              <w:autoSpaceDN w:val="0"/>
              <w:adjustRightInd w:val="0"/>
              <w:spacing w:line="240" w:lineRule="auto"/>
              <w:jc w:val="center"/>
            </w:pPr>
            <w:r>
              <w:t>240</w:t>
            </w:r>
          </w:p>
        </w:tc>
      </w:tr>
    </w:tbl>
    <w:p w:rsidR="00AB5D29" w:rsidRDefault="00AB5D29" w:rsidP="0055756B">
      <w:pPr>
        <w:pStyle w:val="Nagwek2"/>
        <w:spacing w:before="0" w:after="0"/>
        <w:jc w:val="center"/>
      </w:pPr>
    </w:p>
    <w:p w:rsidR="00747529" w:rsidRPr="00747529" w:rsidRDefault="00747529" w:rsidP="00747529"/>
    <w:p w:rsidR="00AB5D29" w:rsidRDefault="00AB5D29" w:rsidP="0055756B">
      <w:pPr>
        <w:pStyle w:val="Nagwek2"/>
        <w:spacing w:before="0" w:after="0"/>
        <w:jc w:val="center"/>
      </w:pPr>
    </w:p>
    <w:p w:rsidR="0055756B" w:rsidRDefault="0055756B" w:rsidP="0055756B">
      <w:pPr>
        <w:pStyle w:val="Nagwek2"/>
        <w:spacing w:before="0" w:after="0"/>
        <w:jc w:val="center"/>
      </w:pPr>
      <w:r>
        <w:t>Konto 140 – „Środki pieniężne w drodze”</w:t>
      </w:r>
    </w:p>
    <w:p w:rsidR="0055756B" w:rsidRDefault="0055756B" w:rsidP="0055756B">
      <w:pPr>
        <w:autoSpaceDE w:val="0"/>
        <w:autoSpaceDN w:val="0"/>
        <w:adjustRightInd w:val="0"/>
        <w:rPr>
          <w:rFonts w:ascii="MSTT3181b7184etS00" w:hAnsi="MSTT3181b7184etS00"/>
        </w:rPr>
      </w:pPr>
      <w:r>
        <w:rPr>
          <w:rFonts w:ascii="MSTT3181b7184etS00" w:hAnsi="MSTT3181b7184etS00"/>
        </w:rPr>
        <w:t>Konto 140 służy do ewidencji środków pieniężnych w drodze tj.:</w:t>
      </w:r>
    </w:p>
    <w:p w:rsidR="0055756B" w:rsidRDefault="0055756B" w:rsidP="00A641D3">
      <w:pPr>
        <w:numPr>
          <w:ilvl w:val="0"/>
          <w:numId w:val="80"/>
        </w:numPr>
        <w:autoSpaceDE w:val="0"/>
        <w:autoSpaceDN w:val="0"/>
        <w:adjustRightInd w:val="0"/>
      </w:pPr>
      <w:r>
        <w:rPr>
          <w:rFonts w:ascii="MSTT3181b7184etS00" w:hAnsi="MSTT3181b7184etS00"/>
        </w:rPr>
        <w:t>otrzymanych od innych budżetów, w przypadku gdy zostały przelane w poprzednim okresie sprawozdawczym, lecz objęte wyciągiem bankowym z datą następnego o</w:t>
      </w:r>
      <w:r>
        <w:t>kresu sprawozdawczego,</w:t>
      </w:r>
    </w:p>
    <w:p w:rsidR="0055756B" w:rsidRDefault="0055756B" w:rsidP="00A641D3">
      <w:pPr>
        <w:numPr>
          <w:ilvl w:val="0"/>
          <w:numId w:val="80"/>
        </w:numPr>
        <w:autoSpaceDE w:val="0"/>
        <w:autoSpaceDN w:val="0"/>
        <w:adjustRightInd w:val="0"/>
      </w:pPr>
      <w:r>
        <w:t>do</w:t>
      </w:r>
      <w:r>
        <w:rPr>
          <w:rFonts w:ascii="MSTT3181b7184etS00" w:hAnsi="MSTT3181b7184etS00"/>
        </w:rPr>
        <w:t xml:space="preserve">chodów budżetowych zrealizowanych przez bank płatnika w okresie sprawozdawczym, </w:t>
      </w:r>
      <w:r>
        <w:rPr>
          <w:rFonts w:ascii="MSTT3181b7184etS00" w:hAnsi="MSTT3181b7184etS00"/>
        </w:rPr>
        <w:br/>
        <w:t xml:space="preserve">a objętych wyciągiem bankowym gminy w następnym okresie </w:t>
      </w:r>
      <w:r>
        <w:t>sprawozdawczym.</w:t>
      </w:r>
    </w:p>
    <w:p w:rsidR="0055756B" w:rsidRDefault="0055756B" w:rsidP="0055756B">
      <w:pPr>
        <w:autoSpaceDE w:val="0"/>
        <w:autoSpaceDN w:val="0"/>
        <w:adjustRightInd w:val="0"/>
        <w:rPr>
          <w:rFonts w:ascii="MSTT3181b7184etS00" w:hAnsi="MSTT3181b7184etS00"/>
        </w:rPr>
      </w:pPr>
      <w:r>
        <w:rPr>
          <w:rFonts w:ascii="MSTT3181b7184etS00" w:hAnsi="MSTT3181b7184etS00"/>
        </w:rPr>
        <w:t>Środki pieniężne w drodze ewidencjonuje się na bieżąco.</w:t>
      </w:r>
    </w:p>
    <w:p w:rsidR="0055756B" w:rsidRDefault="0055756B" w:rsidP="0055756B">
      <w:pPr>
        <w:autoSpaceDE w:val="0"/>
        <w:autoSpaceDN w:val="0"/>
        <w:adjustRightInd w:val="0"/>
        <w:rPr>
          <w:rFonts w:ascii="MSTT3181b7184etS00" w:hAnsi="MSTT3181b7184etS00"/>
        </w:rPr>
      </w:pPr>
      <w:r>
        <w:t xml:space="preserve">Saldo </w:t>
      </w:r>
      <w:r>
        <w:rPr>
          <w:rFonts w:ascii="MSTT3181b7184etS00" w:hAnsi="MSTT3181b7184etS00"/>
        </w:rPr>
        <w:t>Wn konta 140 ujmuj</w:t>
      </w:r>
      <w:r w:rsidR="003D5D73">
        <w:rPr>
          <w:rFonts w:ascii="MSTT3181b7184etS00" w:hAnsi="MSTT3181b7184etS00"/>
        </w:rPr>
        <w:t>e</w:t>
      </w:r>
      <w:r>
        <w:rPr>
          <w:rFonts w:ascii="MSTT3181b7184etS00" w:hAnsi="MSTT3181b7184etS00"/>
        </w:rPr>
        <w:t xml:space="preserve"> </w:t>
      </w:r>
      <w:r>
        <w:rPr>
          <w:rFonts w:ascii="MSTT3181b7184etS00" w:hAnsi="MSTT3181b7184etS00" w:hint="eastAsia"/>
        </w:rPr>
        <w:t>się</w:t>
      </w:r>
      <w:r>
        <w:rPr>
          <w:rFonts w:ascii="MSTT3181b7184etS00" w:hAnsi="MSTT3181b7184etS00"/>
        </w:rPr>
        <w:t xml:space="preserve"> zwiększenia stanu środków </w:t>
      </w:r>
      <w:r>
        <w:rPr>
          <w:rFonts w:ascii="MSTT3181b7184etS00" w:hAnsi="MSTT3181b7184etS00" w:hint="eastAsia"/>
        </w:rPr>
        <w:t>pieniężnych</w:t>
      </w:r>
      <w:r>
        <w:rPr>
          <w:rFonts w:ascii="MSTT3181b7184etS00" w:hAnsi="MSTT3181b7184etS00"/>
        </w:rPr>
        <w:t xml:space="preserve"> w drodze, a na stronie Ma – zmniejszenia stanu środków pieniężnych w drodze.</w:t>
      </w:r>
    </w:p>
    <w:p w:rsidR="0055756B" w:rsidRDefault="0055756B" w:rsidP="0055756B">
      <w:pPr>
        <w:autoSpaceDE w:val="0"/>
        <w:autoSpaceDN w:val="0"/>
        <w:adjustRightInd w:val="0"/>
        <w:rPr>
          <w:rFonts w:ascii="MSTT3181b7184etS00" w:hAnsi="MSTT3181b7184etS00"/>
        </w:rPr>
      </w:pPr>
      <w:r>
        <w:rPr>
          <w:rFonts w:ascii="MSTT3181b7184etS00" w:hAnsi="MSTT3181b7184etS00"/>
        </w:rPr>
        <w:t>Konto 140 może wykazywać saldo Wn, które oznacza stan środków pieniężnych w drodze.</w:t>
      </w:r>
    </w:p>
    <w:p w:rsidR="0055756B" w:rsidRDefault="0055756B" w:rsidP="0055756B">
      <w:pPr>
        <w:autoSpaceDE w:val="0"/>
        <w:autoSpaceDN w:val="0"/>
        <w:adjustRightInd w:val="0"/>
        <w:spacing w:line="240" w:lineRule="auto"/>
        <w:rPr>
          <w:rFonts w:ascii="MSTT3181b7184etS00" w:hAnsi="MSTT3181b7184etS00"/>
        </w:rPr>
      </w:pPr>
    </w:p>
    <w:p w:rsidR="0055756B" w:rsidRDefault="0055756B" w:rsidP="0055756B">
      <w:pPr>
        <w:autoSpaceDE w:val="0"/>
        <w:autoSpaceDN w:val="0"/>
        <w:adjustRightInd w:val="0"/>
        <w:spacing w:line="240" w:lineRule="auto"/>
        <w:rPr>
          <w:sz w:val="20"/>
        </w:rPr>
      </w:pPr>
      <w:r>
        <w:rPr>
          <w:sz w:val="20"/>
        </w:rPr>
        <w:t>Typowe zapisy konta 140</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0"/>
        <w:gridCol w:w="2126"/>
      </w:tblGrid>
      <w:tr w:rsidR="0055756B" w:rsidTr="00076D18">
        <w:tc>
          <w:tcPr>
            <w:tcW w:w="7300" w:type="dxa"/>
          </w:tcPr>
          <w:p w:rsidR="0055756B" w:rsidRDefault="0055756B" w:rsidP="00076D18">
            <w:pPr>
              <w:pStyle w:val="Nagwek6"/>
              <w:rPr>
                <w:rFonts w:ascii="MSTT3181b7184etS00" w:hAnsi="MSTT3181b7184etS00"/>
              </w:rPr>
            </w:pPr>
            <w:r>
              <w:t>Strona Ma konta 140</w:t>
            </w:r>
          </w:p>
        </w:tc>
        <w:tc>
          <w:tcPr>
            <w:tcW w:w="2126" w:type="dxa"/>
            <w:vAlign w:val="center"/>
          </w:tcPr>
          <w:p w:rsidR="0055756B" w:rsidRDefault="0055756B" w:rsidP="00076D18">
            <w:pPr>
              <w:autoSpaceDE w:val="0"/>
              <w:autoSpaceDN w:val="0"/>
              <w:adjustRightInd w:val="0"/>
              <w:spacing w:line="240" w:lineRule="auto"/>
              <w:jc w:val="center"/>
            </w:pPr>
            <w:r>
              <w:rPr>
                <w:b/>
                <w:bCs/>
                <w:sz w:val="20"/>
              </w:rPr>
              <w:t>Konto przeciwstawne</w:t>
            </w:r>
          </w:p>
        </w:tc>
      </w:tr>
      <w:tr w:rsidR="0055756B" w:rsidTr="00076D18">
        <w:tc>
          <w:tcPr>
            <w:tcW w:w="7300" w:type="dxa"/>
          </w:tcPr>
          <w:p w:rsidR="0055756B" w:rsidRDefault="0055756B" w:rsidP="00076D18">
            <w:pPr>
              <w:autoSpaceDE w:val="0"/>
              <w:autoSpaceDN w:val="0"/>
              <w:adjustRightInd w:val="0"/>
              <w:spacing w:line="240" w:lineRule="auto"/>
              <w:ind w:left="284" w:hanging="284"/>
              <w:rPr>
                <w:rFonts w:ascii="MSTT3181b7184etS00" w:hAnsi="MSTT3181b7184etS00"/>
              </w:rPr>
            </w:pPr>
            <w:r>
              <w:rPr>
                <w:rFonts w:ascii="MSTT3181b7184etS00" w:hAnsi="MSTT3181b7184etS00"/>
              </w:rPr>
              <w:t>1. Środki pieniężne w drodze na koniec okresu sprawozdawczego, ksi</w:t>
            </w:r>
            <w:r>
              <w:rPr>
                <w:rFonts w:ascii="MSTT3181b7184etS00" w:hAnsi="MSTT3181b7184etS00" w:hint="eastAsia"/>
              </w:rPr>
              <w:t>ę</w:t>
            </w:r>
            <w:r>
              <w:rPr>
                <w:rFonts w:ascii="MSTT3181b7184etS00" w:hAnsi="MSTT3181b7184etS00"/>
              </w:rPr>
              <w:t>gowane pod datą poprzedniego okresu sprawozdawczego zgodnie z dowodem wpłaty jednostki (osoby) przekazującej te środki z tytułu:</w:t>
            </w:r>
          </w:p>
          <w:p w:rsidR="0055756B" w:rsidRDefault="0055756B" w:rsidP="00A641D3">
            <w:pPr>
              <w:numPr>
                <w:ilvl w:val="0"/>
                <w:numId w:val="81"/>
              </w:numPr>
              <w:autoSpaceDE w:val="0"/>
              <w:autoSpaceDN w:val="0"/>
              <w:adjustRightInd w:val="0"/>
              <w:spacing w:line="240" w:lineRule="auto"/>
              <w:rPr>
                <w:rFonts w:ascii="MSTT3181b7184etS00" w:hAnsi="MSTT3181b7184etS00"/>
              </w:rPr>
            </w:pPr>
            <w:r>
              <w:t>d</w:t>
            </w:r>
            <w:r>
              <w:rPr>
                <w:rFonts w:ascii="MSTT3181b7184etS00" w:hAnsi="MSTT3181b7184etS00"/>
              </w:rPr>
              <w:t>ochodów budżetowych przelanych przez urzędy skarbowe,</w:t>
            </w:r>
          </w:p>
          <w:p w:rsidR="0055756B" w:rsidRDefault="0055756B" w:rsidP="00A641D3">
            <w:pPr>
              <w:numPr>
                <w:ilvl w:val="0"/>
                <w:numId w:val="81"/>
              </w:numPr>
              <w:autoSpaceDE w:val="0"/>
              <w:autoSpaceDN w:val="0"/>
              <w:adjustRightInd w:val="0"/>
              <w:spacing w:line="240" w:lineRule="auto"/>
              <w:rPr>
                <w:rFonts w:ascii="MSTT3181b7184etS00" w:hAnsi="MSTT3181b7184etS00"/>
              </w:rPr>
            </w:pPr>
            <w:r>
              <w:t>d</w:t>
            </w:r>
            <w:r>
              <w:rPr>
                <w:rFonts w:ascii="MSTT3181b7184etS00" w:hAnsi="MSTT3181b7184etS00"/>
              </w:rPr>
              <w:t>ochodów przelanych przez jednostki budżetowe,</w:t>
            </w:r>
          </w:p>
          <w:p w:rsidR="0055756B" w:rsidRPr="00947865" w:rsidRDefault="0055756B" w:rsidP="00A641D3">
            <w:pPr>
              <w:numPr>
                <w:ilvl w:val="0"/>
                <w:numId w:val="81"/>
              </w:numPr>
              <w:autoSpaceDE w:val="0"/>
              <w:autoSpaceDN w:val="0"/>
              <w:adjustRightInd w:val="0"/>
              <w:spacing w:line="240" w:lineRule="auto"/>
              <w:rPr>
                <w:rFonts w:ascii="MSTT3181b7184etS00" w:hAnsi="MSTT3181b7184etS00"/>
              </w:rPr>
            </w:pPr>
            <w:r>
              <w:rPr>
                <w:rFonts w:ascii="MSTT3181b7184etS00" w:hAnsi="MSTT3181b7184etS00"/>
              </w:rPr>
              <w:t>zwrotu środków przez jednostki budżetowe nie wykorzystanych do końca roku,</w:t>
            </w:r>
          </w:p>
        </w:tc>
        <w:tc>
          <w:tcPr>
            <w:tcW w:w="2126" w:type="dxa"/>
            <w:vAlign w:val="center"/>
          </w:tcPr>
          <w:p w:rsidR="0055756B" w:rsidRDefault="0055756B" w:rsidP="00076D18">
            <w:pPr>
              <w:autoSpaceDE w:val="0"/>
              <w:autoSpaceDN w:val="0"/>
              <w:adjustRightInd w:val="0"/>
              <w:spacing w:line="240" w:lineRule="auto"/>
              <w:jc w:val="center"/>
            </w:pPr>
          </w:p>
          <w:p w:rsidR="0055756B" w:rsidRDefault="0055756B" w:rsidP="00076D18">
            <w:pPr>
              <w:autoSpaceDE w:val="0"/>
              <w:autoSpaceDN w:val="0"/>
              <w:adjustRightInd w:val="0"/>
              <w:spacing w:line="240" w:lineRule="auto"/>
              <w:jc w:val="center"/>
            </w:pPr>
          </w:p>
          <w:p w:rsidR="0055756B" w:rsidRDefault="0055756B" w:rsidP="00076D18">
            <w:pPr>
              <w:autoSpaceDE w:val="0"/>
              <w:autoSpaceDN w:val="0"/>
              <w:adjustRightInd w:val="0"/>
              <w:spacing w:line="240" w:lineRule="auto"/>
              <w:jc w:val="center"/>
            </w:pPr>
            <w:r>
              <w:t>224</w:t>
            </w:r>
          </w:p>
          <w:p w:rsidR="0055756B" w:rsidRDefault="0055756B" w:rsidP="00076D18">
            <w:pPr>
              <w:autoSpaceDE w:val="0"/>
              <w:autoSpaceDN w:val="0"/>
              <w:adjustRightInd w:val="0"/>
              <w:spacing w:line="240" w:lineRule="auto"/>
              <w:jc w:val="center"/>
            </w:pPr>
            <w:r>
              <w:t>222</w:t>
            </w:r>
          </w:p>
          <w:p w:rsidR="0055756B" w:rsidRPr="00947865" w:rsidRDefault="0055756B" w:rsidP="00076D18">
            <w:pPr>
              <w:autoSpaceDE w:val="0"/>
              <w:autoSpaceDN w:val="0"/>
              <w:adjustRightInd w:val="0"/>
              <w:spacing w:line="240" w:lineRule="auto"/>
              <w:jc w:val="center"/>
            </w:pPr>
            <w:r>
              <w:t>223</w:t>
            </w:r>
          </w:p>
        </w:tc>
      </w:tr>
      <w:tr w:rsidR="0055756B" w:rsidTr="00076D18">
        <w:tc>
          <w:tcPr>
            <w:tcW w:w="7300" w:type="dxa"/>
          </w:tcPr>
          <w:p w:rsidR="0055756B" w:rsidRDefault="0055756B" w:rsidP="00076D18">
            <w:pPr>
              <w:autoSpaceDE w:val="0"/>
              <w:autoSpaceDN w:val="0"/>
              <w:adjustRightInd w:val="0"/>
              <w:spacing w:line="240" w:lineRule="auto"/>
              <w:jc w:val="center"/>
              <w:rPr>
                <w:rFonts w:ascii="MSTT3181b7184etS00" w:hAnsi="MSTT3181b7184etS00"/>
              </w:rPr>
            </w:pPr>
            <w:r>
              <w:rPr>
                <w:b/>
                <w:bCs/>
                <w:sz w:val="20"/>
              </w:rPr>
              <w:t>Strona Ma konta 140</w:t>
            </w:r>
          </w:p>
        </w:tc>
        <w:tc>
          <w:tcPr>
            <w:tcW w:w="2126" w:type="dxa"/>
            <w:vAlign w:val="center"/>
          </w:tcPr>
          <w:p w:rsidR="0055756B" w:rsidRDefault="0055756B" w:rsidP="00076D18">
            <w:pPr>
              <w:autoSpaceDE w:val="0"/>
              <w:autoSpaceDN w:val="0"/>
              <w:adjustRightInd w:val="0"/>
              <w:spacing w:line="240" w:lineRule="auto"/>
              <w:jc w:val="center"/>
            </w:pPr>
            <w:r>
              <w:rPr>
                <w:b/>
                <w:bCs/>
                <w:sz w:val="20"/>
              </w:rPr>
              <w:t>Konto przeciwstawne</w:t>
            </w:r>
          </w:p>
        </w:tc>
      </w:tr>
      <w:tr w:rsidR="0055756B" w:rsidTr="00076D18">
        <w:tc>
          <w:tcPr>
            <w:tcW w:w="7300" w:type="dxa"/>
          </w:tcPr>
          <w:p w:rsidR="0055756B" w:rsidRDefault="0055756B" w:rsidP="00076D18">
            <w:pPr>
              <w:pStyle w:val="pkt1"/>
              <w:autoSpaceDE w:val="0"/>
              <w:autoSpaceDN w:val="0"/>
              <w:adjustRightInd w:val="0"/>
              <w:spacing w:line="240" w:lineRule="auto"/>
              <w:rPr>
                <w:rFonts w:ascii="MSTT3181b7184etS00" w:hAnsi="MSTT3181b7184etS00"/>
                <w:sz w:val="20"/>
              </w:rPr>
            </w:pPr>
            <w:r>
              <w:rPr>
                <w:rFonts w:ascii="MSTT3181b7184etS00" w:hAnsi="MSTT3181b7184etS00"/>
              </w:rPr>
              <w:t>1. Wpływ środków pieniężnych w drodze na rachunek bankowy budżetu gminy – księgowanie pod datą wyciągu bankowego</w:t>
            </w:r>
          </w:p>
        </w:tc>
        <w:tc>
          <w:tcPr>
            <w:tcW w:w="2126" w:type="dxa"/>
            <w:vAlign w:val="center"/>
          </w:tcPr>
          <w:p w:rsidR="0055756B" w:rsidRPr="00443B4F" w:rsidRDefault="0055756B" w:rsidP="00076D18">
            <w:pPr>
              <w:autoSpaceDE w:val="0"/>
              <w:autoSpaceDN w:val="0"/>
              <w:adjustRightInd w:val="0"/>
              <w:spacing w:line="240" w:lineRule="auto"/>
              <w:jc w:val="center"/>
              <w:rPr>
                <w:szCs w:val="22"/>
              </w:rPr>
            </w:pPr>
            <w:r w:rsidRPr="00443B4F">
              <w:rPr>
                <w:szCs w:val="22"/>
              </w:rPr>
              <w:t>133</w:t>
            </w:r>
          </w:p>
        </w:tc>
      </w:tr>
    </w:tbl>
    <w:p w:rsidR="0055756B" w:rsidRDefault="0055756B" w:rsidP="0055756B">
      <w:pPr>
        <w:pStyle w:val="Nagwek2"/>
        <w:jc w:val="center"/>
      </w:pPr>
      <w:r>
        <w:t>Konto 222 – „Rozliczenie dochodów budżetowych”</w:t>
      </w:r>
    </w:p>
    <w:p w:rsidR="0055756B" w:rsidRDefault="0055756B" w:rsidP="0055756B">
      <w:pPr>
        <w:autoSpaceDE w:val="0"/>
        <w:autoSpaceDN w:val="0"/>
        <w:adjustRightInd w:val="0"/>
        <w:rPr>
          <w:rFonts w:ascii="MSTT3181b7184etS00" w:hAnsi="MSTT3181b7184etS00"/>
        </w:rPr>
      </w:pPr>
      <w:r>
        <w:rPr>
          <w:rFonts w:ascii="MSTT3181b7184etS00" w:hAnsi="MSTT3181b7184etS00"/>
        </w:rPr>
        <w:t xml:space="preserve">Konto 222 służy do ewidencji rozliczeń z jednostkami budżetowymi z tytułu zrealizowanych przez te jednostki dochodów budżetowych. Na stronie Wn konta 222 ujmuje się dochody </w:t>
      </w:r>
      <w:r>
        <w:rPr>
          <w:rFonts w:ascii="MSTT3181b7184etS00" w:hAnsi="MSTT3181b7184etS00" w:hint="eastAsia"/>
        </w:rPr>
        <w:t>budżetowe</w:t>
      </w:r>
      <w:r>
        <w:rPr>
          <w:rFonts w:ascii="MSTT3181b7184etS00" w:hAnsi="MSTT3181b7184etS00"/>
        </w:rPr>
        <w:t xml:space="preserve"> zrealizowane w jednostkach </w:t>
      </w:r>
      <w:r>
        <w:rPr>
          <w:rFonts w:ascii="MSTT3181b7184etS00" w:hAnsi="MSTT3181b7184etS00" w:hint="eastAsia"/>
        </w:rPr>
        <w:t>budżetowych</w:t>
      </w:r>
      <w:r>
        <w:rPr>
          <w:rFonts w:ascii="MSTT3181b7184etS00" w:hAnsi="MSTT3181b7184etS00"/>
        </w:rPr>
        <w:t xml:space="preserve"> w wysokości </w:t>
      </w:r>
      <w:r>
        <w:rPr>
          <w:rFonts w:ascii="MSTT3181b7184etS00" w:hAnsi="MSTT3181b7184etS00" w:hint="eastAsia"/>
        </w:rPr>
        <w:t>wynikającej</w:t>
      </w:r>
      <w:r>
        <w:rPr>
          <w:rFonts w:ascii="MSTT3181b7184etS00" w:hAnsi="MSTT3181b7184etS00"/>
        </w:rPr>
        <w:t xml:space="preserve"> z okresowych sprawozdań </w:t>
      </w:r>
      <w:r>
        <w:rPr>
          <w:rFonts w:ascii="MSTT3181b7184etS00" w:hAnsi="MSTT3181b7184etS00" w:hint="eastAsia"/>
        </w:rPr>
        <w:t>budżetowych</w:t>
      </w:r>
      <w:r w:rsidR="003D5D73">
        <w:rPr>
          <w:rFonts w:ascii="MSTT3181b7184etS00" w:hAnsi="MSTT3181b7184etS00"/>
        </w:rPr>
        <w:t xml:space="preserve"> RB 27S </w:t>
      </w:r>
      <w:r>
        <w:rPr>
          <w:rFonts w:ascii="MSTT3181b7184etS00" w:hAnsi="MSTT3181b7184etS00"/>
        </w:rPr>
        <w:t xml:space="preserve">w korespondencji z kontem 901. Na stronie Ma konta 222 ujmuje się przelewy dochodów </w:t>
      </w:r>
      <w:r>
        <w:rPr>
          <w:rFonts w:ascii="MSTT3181b7184etS00" w:hAnsi="MSTT3181b7184etS00" w:hint="eastAsia"/>
        </w:rPr>
        <w:t>budżetowych</w:t>
      </w:r>
      <w:r>
        <w:rPr>
          <w:rFonts w:ascii="MSTT3181b7184etS00" w:hAnsi="MSTT3181b7184etS00"/>
        </w:rPr>
        <w:t xml:space="preserve"> na rachunek </w:t>
      </w:r>
      <w:r>
        <w:rPr>
          <w:rFonts w:ascii="MSTT3181b7184etS00" w:hAnsi="MSTT3181b7184etS00" w:hint="eastAsia"/>
        </w:rPr>
        <w:t>budżetu</w:t>
      </w:r>
      <w:r>
        <w:rPr>
          <w:rFonts w:ascii="MSTT3181b7184etS00" w:hAnsi="MSTT3181b7184etS00"/>
        </w:rPr>
        <w:t xml:space="preserve">, dokonywane przez jednostki </w:t>
      </w:r>
      <w:r>
        <w:rPr>
          <w:rFonts w:ascii="MSTT3181b7184etS00" w:hAnsi="MSTT3181b7184etS00" w:hint="eastAsia"/>
        </w:rPr>
        <w:t>budżetowe</w:t>
      </w:r>
      <w:r>
        <w:rPr>
          <w:rFonts w:ascii="MSTT3181b7184etS00" w:hAnsi="MSTT3181b7184etS00"/>
        </w:rPr>
        <w:t xml:space="preserve"> </w:t>
      </w:r>
      <w:r w:rsidR="003D5D73">
        <w:rPr>
          <w:rFonts w:ascii="MSTT3181b7184etS00" w:hAnsi="MSTT3181b7184etS00"/>
        </w:rPr>
        <w:br/>
      </w:r>
      <w:r>
        <w:rPr>
          <w:rFonts w:ascii="MSTT3181b7184etS00" w:hAnsi="MSTT3181b7184etS00"/>
        </w:rPr>
        <w:t xml:space="preserve">w korespondencji z kontem 133. Do konta 222 prowadzi </w:t>
      </w:r>
      <w:r>
        <w:rPr>
          <w:rFonts w:ascii="MSTT3181b7184etS00" w:hAnsi="MSTT3181b7184etS00" w:hint="eastAsia"/>
        </w:rPr>
        <w:t>się</w:t>
      </w:r>
      <w:r>
        <w:rPr>
          <w:rFonts w:ascii="MSTT3181b7184etS00" w:hAnsi="MSTT3181b7184etS00"/>
        </w:rPr>
        <w:t xml:space="preserve"> analitykę według jednostek </w:t>
      </w:r>
      <w:r>
        <w:rPr>
          <w:rFonts w:ascii="MSTT3181b7184etS00" w:hAnsi="MSTT3181b7184etS00" w:hint="eastAsia"/>
        </w:rPr>
        <w:t>budżetowych</w:t>
      </w:r>
      <w:r>
        <w:rPr>
          <w:rFonts w:ascii="MSTT3181b7184etS00" w:hAnsi="MSTT3181b7184etS00"/>
        </w:rPr>
        <w:t>.</w:t>
      </w:r>
    </w:p>
    <w:p w:rsidR="0055756B" w:rsidRDefault="0055756B" w:rsidP="0055756B">
      <w:pPr>
        <w:autoSpaceDE w:val="0"/>
        <w:autoSpaceDN w:val="0"/>
        <w:adjustRightInd w:val="0"/>
      </w:pPr>
      <w:r>
        <w:t>Na koniec roku konto 222 może wykazywać saldo strony Wn oznaczające stan dochodów budżetowych zrealizowanych przez jednostki budżetowe, lecz nieprzekazanych na rachunek budżetu.</w:t>
      </w:r>
    </w:p>
    <w:p w:rsidR="0055756B" w:rsidRDefault="0055756B" w:rsidP="0055756B">
      <w:pPr>
        <w:autoSpaceDE w:val="0"/>
        <w:autoSpaceDN w:val="0"/>
        <w:adjustRightInd w:val="0"/>
      </w:pPr>
      <w:r>
        <w:t>W bilansie z wykonania budżetu saldo konta 222 wykazuje się w aktywach w poz. II.3 „Pozostałe należności i rozliczenia”.</w:t>
      </w:r>
    </w:p>
    <w:p w:rsidR="0055756B" w:rsidRDefault="0055756B" w:rsidP="0055756B">
      <w:pPr>
        <w:autoSpaceDE w:val="0"/>
        <w:autoSpaceDN w:val="0"/>
        <w:adjustRightInd w:val="0"/>
        <w:spacing w:line="240" w:lineRule="auto"/>
        <w:rPr>
          <w:rFonts w:ascii="MSTT3181b7184etS00" w:hAnsi="MSTT3181b7184etS00"/>
        </w:rPr>
      </w:pPr>
      <w:r>
        <w:rPr>
          <w:sz w:val="20"/>
        </w:rPr>
        <w:t>Typowe zapisy konta 222</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pStyle w:val="Nagwek9"/>
              <w:spacing w:line="240" w:lineRule="auto"/>
              <w:rPr>
                <w:rFonts w:ascii="MSTT3181b7184etS00" w:hAnsi="MSTT3181b7184etS00"/>
                <w:sz w:val="20"/>
              </w:rPr>
            </w:pPr>
            <w:r>
              <w:rPr>
                <w:sz w:val="20"/>
              </w:rPr>
              <w:t>Strona Wn konta 222</w:t>
            </w:r>
          </w:p>
        </w:tc>
        <w:tc>
          <w:tcPr>
            <w:tcW w:w="2057" w:type="dxa"/>
          </w:tcPr>
          <w:p w:rsidR="0055756B" w:rsidRDefault="0055756B" w:rsidP="00076D18">
            <w:pPr>
              <w:autoSpaceDE w:val="0"/>
              <w:autoSpaceDN w:val="0"/>
              <w:adjustRightInd w:val="0"/>
              <w:spacing w:line="240" w:lineRule="auto"/>
              <w:jc w:val="center"/>
              <w:rPr>
                <w:rFonts w:ascii="MSTT3181b7184etS00" w:hAnsi="MSTT3181b7184etS00"/>
                <w:sz w:val="20"/>
              </w:rPr>
            </w:pPr>
            <w:r>
              <w:rPr>
                <w:b/>
                <w:bCs/>
                <w:sz w:val="20"/>
              </w:rPr>
              <w:t>Konto przeciwstawne</w:t>
            </w:r>
          </w:p>
        </w:tc>
      </w:tr>
      <w:tr w:rsidR="0055756B" w:rsidTr="00076D18">
        <w:tc>
          <w:tcPr>
            <w:tcW w:w="7363" w:type="dxa"/>
          </w:tcPr>
          <w:p w:rsidR="0055756B" w:rsidRDefault="0055756B" w:rsidP="00076D18">
            <w:pPr>
              <w:pStyle w:val="pkt1"/>
              <w:autoSpaceDE w:val="0"/>
              <w:autoSpaceDN w:val="0"/>
              <w:adjustRightInd w:val="0"/>
              <w:spacing w:line="240" w:lineRule="auto"/>
              <w:rPr>
                <w:rFonts w:ascii="MSTT3181b7184etS00" w:hAnsi="MSTT3181b7184etS00"/>
              </w:rPr>
            </w:pPr>
            <w:r>
              <w:rPr>
                <w:rFonts w:ascii="MSTT3181b7184etS00" w:hAnsi="MSTT3181b7184etS00"/>
              </w:rPr>
              <w:t>1. Zrealizowane przez jednostki budżetowe dochody w wysokości wynikającej ze sprawozdań</w:t>
            </w:r>
          </w:p>
        </w:tc>
        <w:tc>
          <w:tcPr>
            <w:tcW w:w="2057" w:type="dxa"/>
          </w:tcPr>
          <w:p w:rsidR="0055756B" w:rsidRDefault="0055756B" w:rsidP="00076D18">
            <w:pPr>
              <w:autoSpaceDE w:val="0"/>
              <w:autoSpaceDN w:val="0"/>
              <w:adjustRightInd w:val="0"/>
              <w:spacing w:line="240" w:lineRule="auto"/>
              <w:jc w:val="center"/>
              <w:rPr>
                <w:rFonts w:ascii="MSTT3181b7184etS00" w:hAnsi="MSTT3181b7184etS00"/>
              </w:rPr>
            </w:pPr>
            <w:r>
              <w:rPr>
                <w:rFonts w:ascii="MSTT3181b7184etS00" w:hAnsi="MSTT3181b7184etS00"/>
              </w:rPr>
              <w:t>901</w:t>
            </w:r>
          </w:p>
        </w:tc>
      </w:tr>
      <w:tr w:rsidR="0055756B" w:rsidTr="00076D18">
        <w:tc>
          <w:tcPr>
            <w:tcW w:w="7363" w:type="dxa"/>
          </w:tcPr>
          <w:p w:rsidR="0055756B" w:rsidRDefault="0055756B" w:rsidP="00076D18">
            <w:pPr>
              <w:autoSpaceDE w:val="0"/>
              <w:autoSpaceDN w:val="0"/>
              <w:adjustRightInd w:val="0"/>
              <w:spacing w:line="240" w:lineRule="auto"/>
              <w:jc w:val="center"/>
              <w:rPr>
                <w:rFonts w:ascii="MSTT3181b7184etS00" w:hAnsi="MSTT3181b7184etS00"/>
                <w:sz w:val="20"/>
              </w:rPr>
            </w:pPr>
            <w:r>
              <w:rPr>
                <w:b/>
                <w:bCs/>
                <w:sz w:val="20"/>
              </w:rPr>
              <w:t>Strona Ma konta 222</w:t>
            </w:r>
          </w:p>
        </w:tc>
        <w:tc>
          <w:tcPr>
            <w:tcW w:w="2057" w:type="dxa"/>
          </w:tcPr>
          <w:p w:rsidR="0055756B" w:rsidRDefault="0055756B" w:rsidP="00076D18">
            <w:pPr>
              <w:autoSpaceDE w:val="0"/>
              <w:autoSpaceDN w:val="0"/>
              <w:adjustRightInd w:val="0"/>
              <w:spacing w:line="240" w:lineRule="auto"/>
              <w:jc w:val="center"/>
              <w:rPr>
                <w:rFonts w:ascii="MSTT3181b7184etS00" w:hAnsi="MSTT3181b7184etS00"/>
                <w:sz w:val="20"/>
              </w:rPr>
            </w:pPr>
            <w:r>
              <w:rPr>
                <w:b/>
                <w:bCs/>
                <w:sz w:val="20"/>
              </w:rPr>
              <w:t>Konto przeciwstawne</w:t>
            </w:r>
          </w:p>
        </w:tc>
      </w:tr>
      <w:tr w:rsidR="0055756B" w:rsidTr="00076D18">
        <w:tc>
          <w:tcPr>
            <w:tcW w:w="7363" w:type="dxa"/>
          </w:tcPr>
          <w:p w:rsidR="0055756B" w:rsidRDefault="0055756B" w:rsidP="00076D18">
            <w:pPr>
              <w:pStyle w:val="pkt1"/>
              <w:autoSpaceDE w:val="0"/>
              <w:autoSpaceDN w:val="0"/>
              <w:adjustRightInd w:val="0"/>
              <w:spacing w:line="240" w:lineRule="auto"/>
            </w:pPr>
            <w:r>
              <w:t>1. Przelewy dochodów budżetowych na rachunek bieżący budżetu dokonane przez jednostki budżetowe</w:t>
            </w:r>
          </w:p>
        </w:tc>
        <w:tc>
          <w:tcPr>
            <w:tcW w:w="2057" w:type="dxa"/>
          </w:tcPr>
          <w:p w:rsidR="0055756B" w:rsidRDefault="0055756B" w:rsidP="00076D18">
            <w:pPr>
              <w:autoSpaceDE w:val="0"/>
              <w:autoSpaceDN w:val="0"/>
              <w:adjustRightInd w:val="0"/>
              <w:spacing w:line="240" w:lineRule="auto"/>
              <w:jc w:val="center"/>
            </w:pPr>
            <w:r>
              <w:t>133</w:t>
            </w:r>
          </w:p>
        </w:tc>
      </w:tr>
    </w:tbl>
    <w:p w:rsidR="0055756B" w:rsidRDefault="0055756B" w:rsidP="0055756B">
      <w:pPr>
        <w:autoSpaceDE w:val="0"/>
        <w:autoSpaceDN w:val="0"/>
        <w:adjustRightInd w:val="0"/>
        <w:spacing w:line="240" w:lineRule="auto"/>
      </w:pPr>
    </w:p>
    <w:p w:rsidR="0055756B" w:rsidRDefault="0055756B" w:rsidP="0055756B">
      <w:pPr>
        <w:pStyle w:val="Nagwek2"/>
        <w:jc w:val="center"/>
      </w:pPr>
      <w:r>
        <w:lastRenderedPageBreak/>
        <w:t>Konto 223 – „Rozliczenie wydatków budżetowych”</w:t>
      </w:r>
    </w:p>
    <w:p w:rsidR="0055756B" w:rsidRDefault="0055756B" w:rsidP="0055756B">
      <w:pPr>
        <w:pStyle w:val="Tekstpodstawowy"/>
        <w:jc w:val="both"/>
        <w:rPr>
          <w:rFonts w:ascii="MSTT3181b7184etS00" w:hAnsi="MSTT3181b7184etS00"/>
        </w:rPr>
      </w:pPr>
      <w:r>
        <w:t xml:space="preserve">Konto 223 służy do ewidencji rozliczeń z jednostkami budżetowymi z tytułu dokonywanych przez te jednostki wydatków budżetowych. </w:t>
      </w:r>
      <w:r>
        <w:rPr>
          <w:rFonts w:ascii="MSTT3181b7184etS00" w:hAnsi="MSTT3181b7184etS00"/>
        </w:rPr>
        <w:t xml:space="preserve">Na stronie Wn konta 223 ujmuje się środki przelane z rachunku podstawowego </w:t>
      </w:r>
      <w:r>
        <w:rPr>
          <w:rFonts w:ascii="MSTT3181b7184etS00" w:hAnsi="MSTT3181b7184etS00" w:hint="eastAsia"/>
        </w:rPr>
        <w:t>budżetu</w:t>
      </w:r>
      <w:r>
        <w:rPr>
          <w:rFonts w:ascii="MSTT3181b7184etS00" w:hAnsi="MSTT3181b7184etS00"/>
        </w:rPr>
        <w:t xml:space="preserve"> na pokrycie wydatków jednostek </w:t>
      </w:r>
      <w:r>
        <w:rPr>
          <w:rFonts w:ascii="MSTT3181b7184etS00" w:hAnsi="MSTT3181b7184etS00" w:hint="eastAsia"/>
        </w:rPr>
        <w:t>budżetu</w:t>
      </w:r>
      <w:r>
        <w:rPr>
          <w:rFonts w:ascii="MSTT3181b7184etS00" w:hAnsi="MSTT3181b7184etS00"/>
        </w:rPr>
        <w:t xml:space="preserve"> w korespondencji z kontem 133. Na stronie Ma konta 223 ujmuje się wydatki dokonane przez jednostki </w:t>
      </w:r>
      <w:r>
        <w:rPr>
          <w:rFonts w:ascii="MSTT3181b7184etS00" w:hAnsi="MSTT3181b7184etS00" w:hint="eastAsia"/>
        </w:rPr>
        <w:t>budżetowe</w:t>
      </w:r>
      <w:r>
        <w:rPr>
          <w:rFonts w:ascii="MSTT3181b7184etS00" w:hAnsi="MSTT3181b7184etS00"/>
        </w:rPr>
        <w:t xml:space="preserve"> w </w:t>
      </w:r>
      <w:r>
        <w:rPr>
          <w:rFonts w:ascii="MSTT3181b7184etS00" w:hAnsi="MSTT3181b7184etS00" w:hint="eastAsia"/>
        </w:rPr>
        <w:t>wysokości</w:t>
      </w:r>
      <w:r>
        <w:rPr>
          <w:rFonts w:ascii="MSTT3181b7184etS00" w:hAnsi="MSTT3181b7184etS00"/>
        </w:rPr>
        <w:t xml:space="preserve"> wynikającej z okresowych sprawozdań </w:t>
      </w:r>
      <w:r>
        <w:rPr>
          <w:rFonts w:ascii="MSTT3181b7184etS00" w:hAnsi="MSTT3181b7184etS00" w:hint="eastAsia"/>
        </w:rPr>
        <w:t>budżetowych</w:t>
      </w:r>
      <w:r>
        <w:rPr>
          <w:rFonts w:ascii="MSTT3181b7184etS00" w:hAnsi="MSTT3181b7184etS00"/>
        </w:rPr>
        <w:t xml:space="preserve"> RB 28 S w korespondencji z kontem 902.</w:t>
      </w:r>
    </w:p>
    <w:p w:rsidR="0055756B" w:rsidRDefault="0055756B" w:rsidP="0055756B">
      <w:pPr>
        <w:pStyle w:val="Tekstpodstawowy"/>
        <w:rPr>
          <w:rFonts w:ascii="MSTT3181b7184etS00" w:hAnsi="MSTT3181b7184etS00"/>
        </w:rPr>
      </w:pPr>
      <w:r>
        <w:rPr>
          <w:rFonts w:ascii="MSTT3181b7184etS00" w:hAnsi="MSTT3181b7184etS00"/>
        </w:rPr>
        <w:t xml:space="preserve">Do konta 223 prowadzi </w:t>
      </w:r>
      <w:r>
        <w:rPr>
          <w:rFonts w:ascii="MSTT3181b7184etS00" w:hAnsi="MSTT3181b7184etS00" w:hint="eastAsia"/>
        </w:rPr>
        <w:t>się</w:t>
      </w:r>
      <w:r>
        <w:rPr>
          <w:rFonts w:ascii="MSTT3181b7184etS00" w:hAnsi="MSTT3181b7184etS00"/>
        </w:rPr>
        <w:t xml:space="preserve"> analitykę według jednostek </w:t>
      </w:r>
      <w:r>
        <w:rPr>
          <w:rFonts w:ascii="MSTT3181b7184etS00" w:hAnsi="MSTT3181b7184etS00" w:hint="eastAsia"/>
        </w:rPr>
        <w:t>budżetowych</w:t>
      </w:r>
      <w:r>
        <w:rPr>
          <w:rFonts w:ascii="MSTT3181b7184etS00" w:hAnsi="MSTT3181b7184etS00"/>
        </w:rPr>
        <w:t>.</w:t>
      </w:r>
    </w:p>
    <w:p w:rsidR="0055756B" w:rsidRDefault="0055756B" w:rsidP="0055756B">
      <w:pPr>
        <w:pStyle w:val="Tekstpodstawowy"/>
        <w:jc w:val="both"/>
        <w:rPr>
          <w:rFonts w:ascii="MSTT3181b7184etS00" w:hAnsi="MSTT3181b7184etS00"/>
        </w:rPr>
      </w:pPr>
      <w:r>
        <w:rPr>
          <w:rFonts w:ascii="MSTT3181b7184etS00" w:hAnsi="MSTT3181b7184etS00"/>
        </w:rPr>
        <w:t xml:space="preserve">Saldo strony Wn oznacza stan środków przelanych na rachunki bieżące jednostek </w:t>
      </w:r>
      <w:r>
        <w:rPr>
          <w:rFonts w:ascii="MSTT3181b7184etS00" w:hAnsi="MSTT3181b7184etS00" w:hint="eastAsia"/>
        </w:rPr>
        <w:t>budżetowych</w:t>
      </w:r>
      <w:r>
        <w:rPr>
          <w:rFonts w:ascii="MSTT3181b7184etS00" w:hAnsi="MSTT3181b7184etS00"/>
        </w:rPr>
        <w:t xml:space="preserve">, lecz niewykorzystanych na pokrycie wydatków </w:t>
      </w:r>
      <w:r>
        <w:rPr>
          <w:rFonts w:ascii="MSTT3181b7184etS00" w:hAnsi="MSTT3181b7184etS00" w:hint="eastAsia"/>
        </w:rPr>
        <w:t>budżetowych</w:t>
      </w:r>
      <w:r>
        <w:rPr>
          <w:rFonts w:ascii="MSTT3181b7184etS00" w:hAnsi="MSTT3181b7184etS00"/>
        </w:rPr>
        <w:t xml:space="preserve">. Niewykorzystane w danym roku środki nie muszą być zwracane przez jednostki budżetowe na rachunek budżetu. O kwoty tych środków pomniejsza </w:t>
      </w:r>
      <w:r>
        <w:rPr>
          <w:rFonts w:ascii="MSTT3181b7184etS00" w:hAnsi="MSTT3181b7184etS00" w:hint="eastAsia"/>
        </w:rPr>
        <w:t>się</w:t>
      </w:r>
      <w:r>
        <w:rPr>
          <w:rFonts w:ascii="MSTT3181b7184etS00" w:hAnsi="MSTT3181b7184etS00"/>
        </w:rPr>
        <w:t xml:space="preserve"> okresowe przelewy na wydatki w roku następnym.</w:t>
      </w:r>
    </w:p>
    <w:p w:rsidR="0055756B" w:rsidRDefault="0055756B" w:rsidP="00CD0512">
      <w:pPr>
        <w:pStyle w:val="Tekstpodstawowy"/>
        <w:jc w:val="both"/>
        <w:rPr>
          <w:rFonts w:ascii="MSTT3181b7184etS00" w:hAnsi="MSTT3181b7184etS00"/>
        </w:rPr>
      </w:pPr>
      <w:r>
        <w:rPr>
          <w:rFonts w:ascii="MSTT3181b7184etS00" w:hAnsi="MSTT3181b7184etS00"/>
        </w:rPr>
        <w:t xml:space="preserve">Saldo Wn konta 223 ujmuje </w:t>
      </w:r>
      <w:r>
        <w:rPr>
          <w:rFonts w:ascii="MSTT3181b7184etS00" w:hAnsi="MSTT3181b7184etS00" w:hint="eastAsia"/>
        </w:rPr>
        <w:t>się</w:t>
      </w:r>
      <w:r>
        <w:rPr>
          <w:rFonts w:ascii="MSTT3181b7184etS00" w:hAnsi="MSTT3181b7184etS00"/>
        </w:rPr>
        <w:t xml:space="preserve"> w bilansie z wykonania budżetu w aktywach w poz. II.3. „pozostałe należności i rozliczenia”.</w:t>
      </w:r>
    </w:p>
    <w:p w:rsidR="0055756B" w:rsidRDefault="0055756B" w:rsidP="0055756B">
      <w:pPr>
        <w:autoSpaceDE w:val="0"/>
        <w:autoSpaceDN w:val="0"/>
        <w:adjustRightInd w:val="0"/>
        <w:rPr>
          <w:rFonts w:ascii="MSTT3181b7184etS00" w:hAnsi="MSTT3181b7184etS00"/>
        </w:rPr>
      </w:pPr>
      <w:r>
        <w:rPr>
          <w:sz w:val="20"/>
        </w:rPr>
        <w:t>Typowe zapisy konta 223</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autoSpaceDE w:val="0"/>
              <w:autoSpaceDN w:val="0"/>
              <w:adjustRightInd w:val="0"/>
              <w:jc w:val="center"/>
              <w:rPr>
                <w:rFonts w:ascii="MSTT3181b7184etS00" w:hAnsi="MSTT3181b7184etS00"/>
                <w:b/>
                <w:bCs/>
                <w:sz w:val="20"/>
              </w:rPr>
            </w:pPr>
            <w:r>
              <w:rPr>
                <w:b/>
                <w:bCs/>
                <w:sz w:val="20"/>
              </w:rPr>
              <w:t>Strona Wn konta 223</w:t>
            </w:r>
          </w:p>
        </w:tc>
        <w:tc>
          <w:tcPr>
            <w:tcW w:w="2057" w:type="dxa"/>
          </w:tcPr>
          <w:p w:rsidR="0055756B" w:rsidRDefault="0055756B" w:rsidP="00076D18">
            <w:pPr>
              <w:autoSpaceDE w:val="0"/>
              <w:autoSpaceDN w:val="0"/>
              <w:adjustRightInd w:val="0"/>
              <w:jc w:val="center"/>
              <w:rPr>
                <w:rFonts w:ascii="MSTT3181b7184etS00" w:hAnsi="MSTT3181b7184etS00"/>
                <w:b/>
                <w:bCs/>
                <w:sz w:val="20"/>
              </w:rPr>
            </w:pPr>
            <w:r>
              <w:rPr>
                <w:b/>
                <w:bCs/>
                <w:sz w:val="20"/>
              </w:rPr>
              <w:t>Konto przeciwstawne</w:t>
            </w:r>
          </w:p>
        </w:tc>
      </w:tr>
      <w:tr w:rsidR="0055756B" w:rsidTr="00076D18">
        <w:tc>
          <w:tcPr>
            <w:tcW w:w="7363" w:type="dxa"/>
          </w:tcPr>
          <w:p w:rsidR="0055756B" w:rsidRDefault="0055756B" w:rsidP="00076D18">
            <w:pPr>
              <w:pStyle w:val="pkt1"/>
              <w:autoSpaceDE w:val="0"/>
              <w:autoSpaceDN w:val="0"/>
              <w:adjustRightInd w:val="0"/>
              <w:rPr>
                <w:rFonts w:ascii="MSTT3181b7184etS00" w:hAnsi="MSTT3181b7184etS00"/>
              </w:rPr>
            </w:pPr>
            <w:r>
              <w:rPr>
                <w:rFonts w:ascii="MSTT3181b7184etS00" w:hAnsi="MSTT3181b7184etS00"/>
              </w:rPr>
              <w:t>1. Przelew środków z rachunku bieżącego gminy na rachunki jednostek budżetowych.</w:t>
            </w:r>
          </w:p>
        </w:tc>
        <w:tc>
          <w:tcPr>
            <w:tcW w:w="2057" w:type="dxa"/>
          </w:tcPr>
          <w:p w:rsidR="0055756B" w:rsidRDefault="0055756B" w:rsidP="00076D18">
            <w:pPr>
              <w:autoSpaceDE w:val="0"/>
              <w:autoSpaceDN w:val="0"/>
              <w:adjustRightInd w:val="0"/>
              <w:jc w:val="center"/>
              <w:rPr>
                <w:rFonts w:ascii="MSTT3181b7184etS00" w:hAnsi="MSTT3181b7184etS00"/>
              </w:rPr>
            </w:pPr>
            <w:r>
              <w:rPr>
                <w:rFonts w:ascii="MSTT3181b7184etS00" w:hAnsi="MSTT3181b7184etS00"/>
              </w:rPr>
              <w:t>133</w:t>
            </w:r>
          </w:p>
        </w:tc>
      </w:tr>
      <w:tr w:rsidR="0055756B" w:rsidTr="00076D18">
        <w:tc>
          <w:tcPr>
            <w:tcW w:w="7363" w:type="dxa"/>
          </w:tcPr>
          <w:p w:rsidR="0055756B" w:rsidRDefault="0055756B" w:rsidP="00076D18">
            <w:pPr>
              <w:pStyle w:val="Nagwek6"/>
              <w:spacing w:line="276" w:lineRule="auto"/>
              <w:rPr>
                <w:rFonts w:ascii="MSTT3181b7184etS00" w:hAnsi="MSTT3181b7184etS00"/>
              </w:rPr>
            </w:pPr>
            <w:r>
              <w:t>Strona Ma konta 223</w:t>
            </w:r>
          </w:p>
        </w:tc>
        <w:tc>
          <w:tcPr>
            <w:tcW w:w="2057" w:type="dxa"/>
          </w:tcPr>
          <w:p w:rsidR="0055756B" w:rsidRDefault="0055756B" w:rsidP="00076D18">
            <w:pPr>
              <w:autoSpaceDE w:val="0"/>
              <w:autoSpaceDN w:val="0"/>
              <w:adjustRightInd w:val="0"/>
              <w:jc w:val="center"/>
              <w:rPr>
                <w:rFonts w:ascii="MSTT3181b7184etS00" w:hAnsi="MSTT3181b7184etS00"/>
                <w:b/>
                <w:bCs/>
                <w:sz w:val="20"/>
              </w:rPr>
            </w:pPr>
            <w:r>
              <w:rPr>
                <w:b/>
                <w:bCs/>
                <w:sz w:val="20"/>
              </w:rPr>
              <w:t>Konto przeciwstawne</w:t>
            </w:r>
          </w:p>
        </w:tc>
      </w:tr>
      <w:tr w:rsidR="0055756B" w:rsidTr="00076D18">
        <w:tc>
          <w:tcPr>
            <w:tcW w:w="7363" w:type="dxa"/>
          </w:tcPr>
          <w:p w:rsidR="0055756B" w:rsidRDefault="0055756B" w:rsidP="00076D18">
            <w:pPr>
              <w:pStyle w:val="pkt1"/>
              <w:autoSpaceDE w:val="0"/>
              <w:autoSpaceDN w:val="0"/>
              <w:adjustRightInd w:val="0"/>
              <w:rPr>
                <w:rFonts w:ascii="MSTT3181b7184etS00" w:hAnsi="MSTT3181b7184etS00"/>
              </w:rPr>
            </w:pPr>
            <w:r>
              <w:rPr>
                <w:rFonts w:ascii="MSTT3181b7184etS00" w:hAnsi="MSTT3181b7184etS00"/>
              </w:rPr>
              <w:t>1. Wydatki budżetowe zrealizowane przez jednostki budżetowe, wynikające ze sprawozdań RB 28S</w:t>
            </w:r>
          </w:p>
        </w:tc>
        <w:tc>
          <w:tcPr>
            <w:tcW w:w="2057" w:type="dxa"/>
          </w:tcPr>
          <w:p w:rsidR="0055756B" w:rsidRDefault="0055756B" w:rsidP="00076D18">
            <w:pPr>
              <w:autoSpaceDE w:val="0"/>
              <w:autoSpaceDN w:val="0"/>
              <w:adjustRightInd w:val="0"/>
              <w:jc w:val="center"/>
              <w:rPr>
                <w:rFonts w:ascii="MSTT3181b7184etS00" w:hAnsi="MSTT3181b7184etS00"/>
              </w:rPr>
            </w:pPr>
            <w:r>
              <w:rPr>
                <w:rFonts w:ascii="MSTT3181b7184etS00" w:hAnsi="MSTT3181b7184etS00"/>
              </w:rPr>
              <w:t>902</w:t>
            </w:r>
          </w:p>
        </w:tc>
      </w:tr>
      <w:tr w:rsidR="0055756B" w:rsidTr="00076D18">
        <w:tc>
          <w:tcPr>
            <w:tcW w:w="7363" w:type="dxa"/>
          </w:tcPr>
          <w:p w:rsidR="0055756B" w:rsidRDefault="0055756B" w:rsidP="00A641D3">
            <w:pPr>
              <w:pStyle w:val="pkt1"/>
              <w:numPr>
                <w:ilvl w:val="0"/>
                <w:numId w:val="109"/>
              </w:numPr>
              <w:autoSpaceDE w:val="0"/>
              <w:autoSpaceDN w:val="0"/>
              <w:adjustRightInd w:val="0"/>
              <w:ind w:left="284" w:hanging="284"/>
              <w:rPr>
                <w:rFonts w:ascii="MSTT3181b7184etS00" w:hAnsi="MSTT3181b7184etS00"/>
              </w:rPr>
            </w:pPr>
            <w:r>
              <w:rPr>
                <w:rFonts w:ascii="MSTT3181b7184etS00" w:hAnsi="MSTT3181b7184etS00"/>
              </w:rPr>
              <w:t xml:space="preserve">Wydatki objęte planem wydatków </w:t>
            </w:r>
            <w:r>
              <w:rPr>
                <w:rFonts w:ascii="MSTT3181b7184etS00" w:hAnsi="MSTT3181b7184etS00" w:hint="eastAsia"/>
              </w:rPr>
              <w:t>niewygasających</w:t>
            </w:r>
            <w:r>
              <w:rPr>
                <w:rFonts w:ascii="MSTT3181b7184etS00" w:hAnsi="MSTT3181b7184etS00"/>
              </w:rPr>
              <w:t xml:space="preserve"> zrealizowanych przez jednostki budżetowe na podstawie wewnętrznych sprawozdań lub okresowych informacji.</w:t>
            </w:r>
          </w:p>
        </w:tc>
        <w:tc>
          <w:tcPr>
            <w:tcW w:w="2057" w:type="dxa"/>
          </w:tcPr>
          <w:p w:rsidR="0055756B" w:rsidRDefault="0055756B" w:rsidP="00076D18">
            <w:pPr>
              <w:autoSpaceDE w:val="0"/>
              <w:autoSpaceDN w:val="0"/>
              <w:adjustRightInd w:val="0"/>
              <w:jc w:val="center"/>
              <w:rPr>
                <w:rFonts w:ascii="MSTT3181b7184etS00" w:hAnsi="MSTT3181b7184etS00"/>
              </w:rPr>
            </w:pPr>
            <w:r>
              <w:rPr>
                <w:rFonts w:ascii="MSTT3181b7184etS00" w:hAnsi="MSTT3181b7184etS00"/>
              </w:rPr>
              <w:t>904</w:t>
            </w:r>
          </w:p>
        </w:tc>
      </w:tr>
      <w:tr w:rsidR="0055756B" w:rsidTr="00076D18">
        <w:tc>
          <w:tcPr>
            <w:tcW w:w="7363" w:type="dxa"/>
          </w:tcPr>
          <w:p w:rsidR="0055756B" w:rsidRDefault="0055756B" w:rsidP="00076D18">
            <w:pPr>
              <w:pStyle w:val="Stopka"/>
              <w:tabs>
                <w:tab w:val="clear" w:pos="4536"/>
                <w:tab w:val="right" w:leader="dot" w:pos="9072"/>
              </w:tabs>
              <w:autoSpaceDE w:val="0"/>
              <w:autoSpaceDN w:val="0"/>
              <w:adjustRightInd w:val="0"/>
              <w:rPr>
                <w:rFonts w:ascii="MSTT3181b7184etS00" w:hAnsi="MSTT3181b7184etS00"/>
              </w:rPr>
            </w:pPr>
            <w:r>
              <w:rPr>
                <w:rFonts w:ascii="MSTT3181b7184etS00" w:hAnsi="MSTT3181b7184etS00"/>
              </w:rPr>
              <w:t>2. Zwrot nie wykorzystanych środków przez jednostki budżetowe</w:t>
            </w:r>
          </w:p>
        </w:tc>
        <w:tc>
          <w:tcPr>
            <w:tcW w:w="2057" w:type="dxa"/>
          </w:tcPr>
          <w:p w:rsidR="0055756B" w:rsidRDefault="0055756B" w:rsidP="00076D18">
            <w:pPr>
              <w:autoSpaceDE w:val="0"/>
              <w:autoSpaceDN w:val="0"/>
              <w:adjustRightInd w:val="0"/>
              <w:jc w:val="center"/>
              <w:rPr>
                <w:rFonts w:ascii="MSTT3181b7184etS00" w:hAnsi="MSTT3181b7184etS00"/>
              </w:rPr>
            </w:pPr>
            <w:r>
              <w:rPr>
                <w:rFonts w:ascii="MSTT3181b7184etS00" w:hAnsi="MSTT3181b7184etS00"/>
              </w:rPr>
              <w:t>133</w:t>
            </w:r>
          </w:p>
        </w:tc>
      </w:tr>
    </w:tbl>
    <w:p w:rsidR="0055756B" w:rsidRDefault="0055756B" w:rsidP="0055756B">
      <w:pPr>
        <w:autoSpaceDE w:val="0"/>
        <w:autoSpaceDN w:val="0"/>
        <w:adjustRightInd w:val="0"/>
        <w:rPr>
          <w:b/>
          <w:bCs/>
          <w:sz w:val="20"/>
        </w:rPr>
      </w:pPr>
    </w:p>
    <w:p w:rsidR="0055756B" w:rsidRDefault="0055756B" w:rsidP="0055756B">
      <w:pPr>
        <w:pStyle w:val="Nagwek2"/>
        <w:jc w:val="center"/>
      </w:pPr>
      <w:r>
        <w:t>Konto 224 – „Rozrachunki budżetu”</w:t>
      </w:r>
    </w:p>
    <w:p w:rsidR="0055756B" w:rsidRDefault="0055756B" w:rsidP="0055756B">
      <w:pPr>
        <w:pStyle w:val="Tekstpodstawowy"/>
      </w:pPr>
      <w:r>
        <w:t>Konto 224 służy do ewidencji rozrachunków dotyczących budżetu gminy z innymi budżetami, a w szczególności z tytułu:</w:t>
      </w:r>
    </w:p>
    <w:p w:rsidR="0055756B" w:rsidRDefault="0055756B" w:rsidP="00A641D3">
      <w:pPr>
        <w:numPr>
          <w:ilvl w:val="0"/>
          <w:numId w:val="82"/>
        </w:numPr>
        <w:autoSpaceDE w:val="0"/>
        <w:autoSpaceDN w:val="0"/>
        <w:adjustRightInd w:val="0"/>
        <w:rPr>
          <w:rFonts w:ascii="MSTT3181b7184etS00" w:hAnsi="MSTT3181b7184etS00"/>
        </w:rPr>
      </w:pPr>
      <w:r>
        <w:rPr>
          <w:rFonts w:ascii="MSTT3181b7184etS00" w:hAnsi="MSTT3181b7184etS00"/>
        </w:rPr>
        <w:t>rozliczenia dochodów budżetowych realizowanych przez urzędy skarbowe na rzecz budżetu gminy,</w:t>
      </w:r>
    </w:p>
    <w:p w:rsidR="0055756B" w:rsidRDefault="0055756B" w:rsidP="00A641D3">
      <w:pPr>
        <w:numPr>
          <w:ilvl w:val="0"/>
          <w:numId w:val="82"/>
        </w:numPr>
        <w:autoSpaceDE w:val="0"/>
        <w:autoSpaceDN w:val="0"/>
        <w:adjustRightInd w:val="0"/>
        <w:rPr>
          <w:rFonts w:ascii="MSTT3181b7184etS00" w:hAnsi="MSTT3181b7184etS00"/>
        </w:rPr>
      </w:pPr>
      <w:r>
        <w:rPr>
          <w:rFonts w:ascii="MSTT3181b7184etS00" w:hAnsi="MSTT3181b7184etS00"/>
        </w:rPr>
        <w:t>rozrachunków z tytułu udziałów w dochodach innych budżetów,</w:t>
      </w:r>
    </w:p>
    <w:p w:rsidR="0055756B" w:rsidRDefault="0055756B" w:rsidP="00A641D3">
      <w:pPr>
        <w:numPr>
          <w:ilvl w:val="0"/>
          <w:numId w:val="82"/>
        </w:numPr>
        <w:autoSpaceDE w:val="0"/>
        <w:autoSpaceDN w:val="0"/>
        <w:adjustRightInd w:val="0"/>
        <w:rPr>
          <w:rFonts w:ascii="MSTT3181b7184etS00" w:hAnsi="MSTT3181b7184etS00"/>
        </w:rPr>
      </w:pPr>
      <w:r>
        <w:rPr>
          <w:rFonts w:ascii="MSTT3181b7184etS00" w:hAnsi="MSTT3181b7184etS00"/>
        </w:rPr>
        <w:t>rozrachunków z tytułu dochodów pobie</w:t>
      </w:r>
      <w:r w:rsidR="00C25764">
        <w:rPr>
          <w:rFonts w:ascii="MSTT3181b7184etS00" w:hAnsi="MSTT3181b7184etS00"/>
        </w:rPr>
        <w:t>ranych na rzecz budżetu państwa</w:t>
      </w:r>
    </w:p>
    <w:p w:rsidR="0055756B" w:rsidRDefault="0055756B" w:rsidP="0055756B">
      <w:pPr>
        <w:autoSpaceDE w:val="0"/>
        <w:autoSpaceDN w:val="0"/>
        <w:adjustRightInd w:val="0"/>
        <w:rPr>
          <w:rFonts w:ascii="MSTT3181b7184etS00" w:hAnsi="MSTT3181b7184etS00"/>
        </w:rPr>
      </w:pPr>
      <w:r w:rsidRPr="00294F9F">
        <w:rPr>
          <w:rFonts w:ascii="MSTT3181b7184etS00" w:hAnsi="MSTT3181b7184etS00"/>
        </w:rPr>
        <w:t>Ewidencja szczegółowa do konta 224 prowadzona jest według poszczególnych tytułów oraz według poszczególnych budżetów.</w:t>
      </w:r>
    </w:p>
    <w:p w:rsidR="0055756B" w:rsidRPr="00294F9F" w:rsidRDefault="0055756B" w:rsidP="0055756B">
      <w:pPr>
        <w:autoSpaceDE w:val="0"/>
        <w:autoSpaceDN w:val="0"/>
        <w:adjustRightInd w:val="0"/>
        <w:rPr>
          <w:rFonts w:ascii="MSTT3181b7184etS00" w:hAnsi="MSTT3181b7184etS00"/>
        </w:rPr>
      </w:pPr>
      <w:r>
        <w:rPr>
          <w:rFonts w:ascii="MSTT3181b7184etS00" w:hAnsi="MSTT3181b7184etS00"/>
        </w:rPr>
        <w:t>Konto 224 może wykazywać dwa salda.</w:t>
      </w:r>
    </w:p>
    <w:p w:rsidR="0055756B" w:rsidRDefault="0055756B" w:rsidP="0055756B">
      <w:pPr>
        <w:autoSpaceDE w:val="0"/>
        <w:autoSpaceDN w:val="0"/>
        <w:adjustRightInd w:val="0"/>
        <w:rPr>
          <w:rFonts w:ascii="MSTT3181b7184etS00" w:hAnsi="MSTT3181b7184etS00"/>
        </w:rPr>
      </w:pPr>
      <w:r>
        <w:t xml:space="preserve">Saldo </w:t>
      </w:r>
      <w:r>
        <w:rPr>
          <w:rFonts w:ascii="MSTT3181b7184etS00" w:hAnsi="MSTT3181b7184etS00"/>
        </w:rPr>
        <w:t>Wn ko</w:t>
      </w:r>
      <w:r w:rsidR="003D5D73">
        <w:rPr>
          <w:rFonts w:ascii="MSTT3181b7184etS00" w:hAnsi="MSTT3181b7184etS00"/>
        </w:rPr>
        <w:t>nta 224 oznacza stan należności</w:t>
      </w:r>
      <w:r>
        <w:rPr>
          <w:rFonts w:ascii="MSTT3181b7184etS00" w:hAnsi="MSTT3181b7184etS00"/>
        </w:rPr>
        <w:t xml:space="preserve"> a saldo Ma stan zobowiązań budżetu gminy. Salda konta 224 nie mogą być kompensowane.</w:t>
      </w:r>
    </w:p>
    <w:p w:rsidR="00CD0512" w:rsidRPr="00CD0512" w:rsidRDefault="0055756B" w:rsidP="0055756B">
      <w:pPr>
        <w:autoSpaceDE w:val="0"/>
        <w:autoSpaceDN w:val="0"/>
        <w:adjustRightInd w:val="0"/>
        <w:spacing w:line="240" w:lineRule="auto"/>
        <w:rPr>
          <w:rFonts w:ascii="MSTT3181b7184etS00" w:hAnsi="MSTT3181b7184etS00"/>
        </w:rPr>
      </w:pPr>
      <w:r>
        <w:rPr>
          <w:rFonts w:ascii="MSTT3181b7184etS00" w:hAnsi="MSTT3181b7184etS00"/>
        </w:rPr>
        <w:t xml:space="preserve">Saldo Wn konta 224 w bilansie z wykonania budżetu wykazuje </w:t>
      </w:r>
      <w:r>
        <w:rPr>
          <w:rFonts w:ascii="MSTT3181b7184etS00" w:hAnsi="MSTT3181b7184etS00" w:hint="eastAsia"/>
        </w:rPr>
        <w:t>się</w:t>
      </w:r>
      <w:r>
        <w:rPr>
          <w:rFonts w:ascii="MSTT3181b7184etS00" w:hAnsi="MSTT3181b7184etS00"/>
        </w:rPr>
        <w:t xml:space="preserve"> w aktywach w poz. II.2 „Należności od budżetów”.</w:t>
      </w:r>
    </w:p>
    <w:p w:rsidR="0055756B" w:rsidRDefault="0055756B" w:rsidP="0055756B">
      <w:pPr>
        <w:autoSpaceDE w:val="0"/>
        <w:autoSpaceDN w:val="0"/>
        <w:adjustRightInd w:val="0"/>
        <w:spacing w:line="240" w:lineRule="auto"/>
        <w:rPr>
          <w:sz w:val="20"/>
        </w:rPr>
      </w:pPr>
      <w:r>
        <w:rPr>
          <w:sz w:val="20"/>
        </w:rPr>
        <w:t>Typowe zapisy konta 224</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autoSpaceDE w:val="0"/>
              <w:autoSpaceDN w:val="0"/>
              <w:adjustRightInd w:val="0"/>
              <w:spacing w:line="240" w:lineRule="auto"/>
              <w:jc w:val="center"/>
              <w:rPr>
                <w:sz w:val="20"/>
              </w:rPr>
            </w:pPr>
            <w:r>
              <w:rPr>
                <w:b/>
                <w:bCs/>
                <w:sz w:val="20"/>
              </w:rPr>
              <w:t>Strona Wn konta 224</w:t>
            </w:r>
          </w:p>
        </w:tc>
        <w:tc>
          <w:tcPr>
            <w:tcW w:w="2057" w:type="dxa"/>
          </w:tcPr>
          <w:p w:rsidR="0055756B" w:rsidRDefault="0055756B" w:rsidP="00076D18">
            <w:pPr>
              <w:autoSpaceDE w:val="0"/>
              <w:autoSpaceDN w:val="0"/>
              <w:adjustRightInd w:val="0"/>
              <w:spacing w:line="240" w:lineRule="auto"/>
              <w:jc w:val="center"/>
              <w:rPr>
                <w:sz w:val="20"/>
              </w:rPr>
            </w:pPr>
            <w:r>
              <w:rPr>
                <w:b/>
                <w:bCs/>
                <w:sz w:val="20"/>
              </w:rPr>
              <w:t>Konto przeciwstawne</w:t>
            </w:r>
          </w:p>
        </w:tc>
      </w:tr>
      <w:tr w:rsidR="0055756B" w:rsidTr="00076D18">
        <w:tc>
          <w:tcPr>
            <w:tcW w:w="7363" w:type="dxa"/>
          </w:tcPr>
          <w:p w:rsidR="0055756B" w:rsidRDefault="0055756B" w:rsidP="00463AA6">
            <w:pPr>
              <w:autoSpaceDE w:val="0"/>
              <w:autoSpaceDN w:val="0"/>
              <w:adjustRightInd w:val="0"/>
              <w:spacing w:line="240" w:lineRule="auto"/>
              <w:ind w:left="284" w:hanging="284"/>
              <w:rPr>
                <w:sz w:val="20"/>
              </w:rPr>
            </w:pPr>
            <w:r>
              <w:rPr>
                <w:rFonts w:ascii="MSTT3181b7184etS00" w:hAnsi="MSTT3181b7184etS00"/>
              </w:rPr>
              <w:t xml:space="preserve">1. </w:t>
            </w:r>
            <w:r w:rsidR="00465FF9">
              <w:rPr>
                <w:rFonts w:ascii="MSTT3181b7184etS00" w:hAnsi="MSTT3181b7184etS00"/>
              </w:rPr>
              <w:t xml:space="preserve">Przekazanie do </w:t>
            </w:r>
            <w:r w:rsidR="00463AA6">
              <w:rPr>
                <w:rFonts w:ascii="MSTT3181b7184etS00" w:hAnsi="MSTT3181b7184etS00"/>
              </w:rPr>
              <w:t>budżetu</w:t>
            </w:r>
            <w:r w:rsidR="00465FF9">
              <w:rPr>
                <w:rFonts w:ascii="MSTT3181b7184etS00" w:hAnsi="MSTT3181b7184etS00"/>
              </w:rPr>
              <w:t xml:space="preserve"> państwa dochodów </w:t>
            </w:r>
            <w:r w:rsidR="00463AA6">
              <w:rPr>
                <w:rFonts w:ascii="MSTT3181b7184etS00" w:hAnsi="MSTT3181b7184etS00"/>
              </w:rPr>
              <w:t>budżetu</w:t>
            </w:r>
            <w:r w:rsidR="00465FF9">
              <w:rPr>
                <w:rFonts w:ascii="MSTT3181b7184etS00" w:hAnsi="MSTT3181b7184etS00"/>
              </w:rPr>
              <w:t xml:space="preserve"> państwa zrealizowanych </w:t>
            </w:r>
            <w:r w:rsidR="00465FF9">
              <w:rPr>
                <w:rFonts w:ascii="MSTT3181b7184etS00" w:hAnsi="MSTT3181b7184etS00"/>
              </w:rPr>
              <w:lastRenderedPageBreak/>
              <w:t xml:space="preserve">przez samorządowe jednostki </w:t>
            </w:r>
            <w:r w:rsidR="00463AA6">
              <w:rPr>
                <w:rFonts w:ascii="MSTT3181b7184etS00" w:hAnsi="MSTT3181b7184etS00"/>
              </w:rPr>
              <w:t>budżetowe</w:t>
            </w:r>
            <w:r w:rsidR="00465FF9">
              <w:rPr>
                <w:rFonts w:ascii="MSTT3181b7184etS00" w:hAnsi="MSTT3181b7184etS00"/>
              </w:rPr>
              <w:t xml:space="preserve"> </w:t>
            </w:r>
            <w:r w:rsidR="00463AA6">
              <w:rPr>
                <w:rFonts w:ascii="MSTT3181b7184etS00" w:hAnsi="MSTT3181b7184etS00"/>
              </w:rPr>
              <w:t xml:space="preserve">(po potraceniu części należnej jednostce </w:t>
            </w:r>
            <w:r w:rsidR="00463AA6">
              <w:rPr>
                <w:rFonts w:ascii="MSTT3181b7184etS00" w:hAnsi="MSTT3181b7184etS00" w:hint="eastAsia"/>
              </w:rPr>
              <w:t>samorządu</w:t>
            </w:r>
            <w:r w:rsidR="00463AA6">
              <w:rPr>
                <w:rFonts w:ascii="MSTT3181b7184etS00" w:hAnsi="MSTT3181b7184etS00"/>
              </w:rPr>
              <w:t xml:space="preserve"> terytorialnego)</w:t>
            </w:r>
          </w:p>
        </w:tc>
        <w:tc>
          <w:tcPr>
            <w:tcW w:w="2057" w:type="dxa"/>
          </w:tcPr>
          <w:p w:rsidR="0055756B" w:rsidRDefault="0055756B" w:rsidP="00076D18">
            <w:pPr>
              <w:autoSpaceDE w:val="0"/>
              <w:autoSpaceDN w:val="0"/>
              <w:adjustRightInd w:val="0"/>
              <w:spacing w:line="240" w:lineRule="auto"/>
              <w:jc w:val="center"/>
            </w:pPr>
            <w:r>
              <w:lastRenderedPageBreak/>
              <w:t>133</w:t>
            </w:r>
          </w:p>
        </w:tc>
      </w:tr>
      <w:tr w:rsidR="00C25764" w:rsidTr="00076D18">
        <w:tc>
          <w:tcPr>
            <w:tcW w:w="7363" w:type="dxa"/>
          </w:tcPr>
          <w:p w:rsidR="00C25764" w:rsidRDefault="00CD0512" w:rsidP="00CD0512">
            <w:pPr>
              <w:autoSpaceDE w:val="0"/>
              <w:autoSpaceDN w:val="0"/>
              <w:adjustRightInd w:val="0"/>
              <w:spacing w:line="240" w:lineRule="auto"/>
              <w:rPr>
                <w:rFonts w:ascii="MSTT3181b7184etS00" w:hAnsi="MSTT3181b7184etS00"/>
              </w:rPr>
            </w:pPr>
            <w:r>
              <w:rPr>
                <w:rFonts w:ascii="MSTT3181b7184etS00" w:hAnsi="MSTT3181b7184etS00"/>
              </w:rPr>
              <w:t>2.</w:t>
            </w:r>
            <w:r w:rsidR="00F70F43">
              <w:rPr>
                <w:rFonts w:ascii="MSTT3181b7184etS00" w:hAnsi="MSTT3181b7184etS00"/>
              </w:rPr>
              <w:t xml:space="preserve">Należny do urzędu skarbowego z tytułu </w:t>
            </w:r>
            <w:r w:rsidR="005C2A7D">
              <w:rPr>
                <w:rFonts w:ascii="MSTT3181b7184etS00" w:hAnsi="MSTT3181b7184etS00"/>
              </w:rPr>
              <w:t xml:space="preserve">zwrotu VAT naliczonego wykazana w  </w:t>
            </w:r>
            <w:r w:rsidR="005C2A7D">
              <w:rPr>
                <w:rFonts w:ascii="MSTT3181b7184etS00" w:hAnsi="MSTT3181b7184etS00" w:hint="eastAsia"/>
              </w:rPr>
              <w:t>cząstkowych</w:t>
            </w:r>
            <w:r w:rsidR="005C2A7D">
              <w:rPr>
                <w:rFonts w:ascii="MSTT3181b7184etS00" w:hAnsi="MSTT3181b7184etS00"/>
              </w:rPr>
              <w:t xml:space="preserve"> deklaracj</w:t>
            </w:r>
            <w:r w:rsidR="00CF455A">
              <w:rPr>
                <w:rFonts w:ascii="MSTT3181b7184etS00" w:hAnsi="MSTT3181b7184etS00"/>
              </w:rPr>
              <w:t>i zbiorczej</w:t>
            </w:r>
          </w:p>
        </w:tc>
        <w:tc>
          <w:tcPr>
            <w:tcW w:w="2057" w:type="dxa"/>
          </w:tcPr>
          <w:p w:rsidR="00C25764" w:rsidRDefault="00C25764" w:rsidP="00076D18">
            <w:pPr>
              <w:autoSpaceDE w:val="0"/>
              <w:autoSpaceDN w:val="0"/>
              <w:adjustRightInd w:val="0"/>
              <w:spacing w:line="240" w:lineRule="auto"/>
              <w:jc w:val="center"/>
            </w:pPr>
            <w:r>
              <w:t>240</w:t>
            </w:r>
          </w:p>
        </w:tc>
      </w:tr>
      <w:tr w:rsidR="00AE49BD" w:rsidTr="00076D18">
        <w:tc>
          <w:tcPr>
            <w:tcW w:w="7363" w:type="dxa"/>
          </w:tcPr>
          <w:p w:rsidR="00AE49BD" w:rsidRDefault="00CD0512" w:rsidP="00CD0512">
            <w:pPr>
              <w:autoSpaceDE w:val="0"/>
              <w:autoSpaceDN w:val="0"/>
              <w:adjustRightInd w:val="0"/>
              <w:spacing w:line="240" w:lineRule="auto"/>
              <w:rPr>
                <w:rFonts w:ascii="MSTT3181b7184etS00" w:hAnsi="MSTT3181b7184etS00"/>
              </w:rPr>
            </w:pPr>
            <w:r>
              <w:rPr>
                <w:rFonts w:ascii="MSTT3181b7184etS00" w:hAnsi="MSTT3181b7184etS00"/>
              </w:rPr>
              <w:t>3.</w:t>
            </w:r>
            <w:r w:rsidR="00AE49BD">
              <w:rPr>
                <w:rFonts w:ascii="MSTT3181b7184etS00" w:hAnsi="MSTT3181b7184etS00"/>
              </w:rPr>
              <w:t>Zapłata zobowiązania wobec urzędu skarbowego z tytułu VAT</w:t>
            </w:r>
          </w:p>
        </w:tc>
        <w:tc>
          <w:tcPr>
            <w:tcW w:w="2057" w:type="dxa"/>
          </w:tcPr>
          <w:p w:rsidR="00AE49BD" w:rsidRDefault="00465FF9" w:rsidP="00076D18">
            <w:pPr>
              <w:autoSpaceDE w:val="0"/>
              <w:autoSpaceDN w:val="0"/>
              <w:adjustRightInd w:val="0"/>
              <w:spacing w:line="240" w:lineRule="auto"/>
              <w:jc w:val="center"/>
            </w:pPr>
            <w:r>
              <w:t>133</w:t>
            </w:r>
          </w:p>
        </w:tc>
      </w:tr>
      <w:tr w:rsidR="005C2A7D" w:rsidTr="00076D18">
        <w:tc>
          <w:tcPr>
            <w:tcW w:w="7363" w:type="dxa"/>
          </w:tcPr>
          <w:p w:rsidR="005C2A7D" w:rsidRPr="005C2A7D" w:rsidRDefault="005C2A7D" w:rsidP="00CD0512">
            <w:pPr>
              <w:pStyle w:val="Akapitzlist"/>
              <w:numPr>
                <w:ilvl w:val="0"/>
                <w:numId w:val="117"/>
              </w:numPr>
              <w:tabs>
                <w:tab w:val="clear" w:pos="181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Zrealizowanych dochodach na podstawie sprawozdania Rb-27 </w:t>
            </w:r>
            <w:r w:rsidR="00934E50">
              <w:rPr>
                <w:rFonts w:ascii="MSTT3181b7184etS00" w:hAnsi="MSTT3181b7184etS00"/>
              </w:rPr>
              <w:t>urzędów</w:t>
            </w:r>
            <w:r>
              <w:rPr>
                <w:rFonts w:ascii="MSTT3181b7184etS00" w:hAnsi="MSTT3181b7184etS00"/>
              </w:rPr>
              <w:t xml:space="preserve"> skarbowych o zrealizowanych dochodach </w:t>
            </w:r>
            <w:r>
              <w:rPr>
                <w:rFonts w:ascii="MSTT3181b7184etS00" w:hAnsi="MSTT3181b7184etS00" w:hint="eastAsia"/>
              </w:rPr>
              <w:t>budżetowych</w:t>
            </w:r>
            <w:r>
              <w:rPr>
                <w:rFonts w:ascii="MSTT3181b7184etS00" w:hAnsi="MSTT3181b7184etS00"/>
              </w:rPr>
              <w:t xml:space="preserve"> na rzecz jednostki samorządu ter</w:t>
            </w:r>
            <w:r w:rsidR="00934E50">
              <w:rPr>
                <w:rFonts w:ascii="MSTT3181b7184etS00" w:hAnsi="MSTT3181b7184etS00"/>
              </w:rPr>
              <w:t>ytor</w:t>
            </w:r>
            <w:r>
              <w:rPr>
                <w:rFonts w:ascii="MSTT3181b7184etS00" w:hAnsi="MSTT3181b7184etS00"/>
              </w:rPr>
              <w:t>ialnego</w:t>
            </w:r>
          </w:p>
        </w:tc>
        <w:tc>
          <w:tcPr>
            <w:tcW w:w="2057" w:type="dxa"/>
          </w:tcPr>
          <w:p w:rsidR="005C2A7D" w:rsidRDefault="00934E50" w:rsidP="00076D18">
            <w:pPr>
              <w:autoSpaceDE w:val="0"/>
              <w:autoSpaceDN w:val="0"/>
              <w:adjustRightInd w:val="0"/>
              <w:spacing w:line="240" w:lineRule="auto"/>
              <w:jc w:val="center"/>
            </w:pPr>
            <w:r>
              <w:t>901</w:t>
            </w:r>
          </w:p>
        </w:tc>
      </w:tr>
      <w:tr w:rsidR="00934E50" w:rsidTr="00076D18">
        <w:tc>
          <w:tcPr>
            <w:tcW w:w="7363" w:type="dxa"/>
          </w:tcPr>
          <w:p w:rsidR="00934E50" w:rsidRDefault="00934E50" w:rsidP="00CD0512">
            <w:pPr>
              <w:pStyle w:val="Akapitzlist"/>
              <w:numPr>
                <w:ilvl w:val="0"/>
                <w:numId w:val="117"/>
              </w:numPr>
              <w:tabs>
                <w:tab w:val="clear" w:pos="1814"/>
              </w:tabs>
              <w:autoSpaceDE w:val="0"/>
              <w:autoSpaceDN w:val="0"/>
              <w:adjustRightInd w:val="0"/>
              <w:spacing w:line="240" w:lineRule="auto"/>
              <w:ind w:left="284" w:hanging="284"/>
              <w:rPr>
                <w:rFonts w:ascii="MSTT3181b7184etS00" w:hAnsi="MSTT3181b7184etS00"/>
              </w:rPr>
            </w:pPr>
            <w:r>
              <w:rPr>
                <w:rFonts w:ascii="MSTT3181b7184etS00" w:hAnsi="MSTT3181b7184etS00"/>
              </w:rPr>
              <w:t>Zwrot niewykorzystanych lub wykorzystanych niezgodnie z przeznaczeniem dotacji z budżetu państwa</w:t>
            </w:r>
          </w:p>
        </w:tc>
        <w:tc>
          <w:tcPr>
            <w:tcW w:w="2057" w:type="dxa"/>
          </w:tcPr>
          <w:p w:rsidR="00934E50" w:rsidRDefault="00934E50" w:rsidP="00076D18">
            <w:pPr>
              <w:autoSpaceDE w:val="0"/>
              <w:autoSpaceDN w:val="0"/>
              <w:adjustRightInd w:val="0"/>
              <w:spacing w:line="240" w:lineRule="auto"/>
              <w:jc w:val="center"/>
            </w:pPr>
            <w:r>
              <w:t>133</w:t>
            </w:r>
          </w:p>
        </w:tc>
      </w:tr>
      <w:tr w:rsidR="00D01632" w:rsidTr="00076D18">
        <w:tc>
          <w:tcPr>
            <w:tcW w:w="7363" w:type="dxa"/>
          </w:tcPr>
          <w:p w:rsidR="00D01632" w:rsidRDefault="00D01632" w:rsidP="00CD0512">
            <w:pPr>
              <w:pStyle w:val="Akapitzlist"/>
              <w:numPr>
                <w:ilvl w:val="0"/>
                <w:numId w:val="117"/>
              </w:numPr>
              <w:tabs>
                <w:tab w:val="clear" w:pos="1814"/>
              </w:tabs>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Wykazane w sprawozdaniu </w:t>
            </w:r>
            <w:r w:rsidR="007D1307">
              <w:rPr>
                <w:rFonts w:ascii="MSTT3181b7184etS00" w:hAnsi="MSTT3181b7184etS00"/>
              </w:rPr>
              <w:t xml:space="preserve">Rb-27S jednostkowym dochodów wykonanych w styczniu roku sprawozdawczego, które </w:t>
            </w:r>
            <w:r w:rsidR="007D1307">
              <w:rPr>
                <w:rFonts w:ascii="MSTT3181b7184etS00" w:hAnsi="MSTT3181b7184etS00" w:hint="eastAsia"/>
              </w:rPr>
              <w:t>wpłynęły</w:t>
            </w:r>
            <w:r w:rsidR="007D1307">
              <w:rPr>
                <w:rFonts w:ascii="MSTT3181b7184etS00" w:hAnsi="MSTT3181b7184etS00"/>
              </w:rPr>
              <w:t xml:space="preserve"> w grudniu poprzedniego roku, a dotyczą dochodów roku następnego</w:t>
            </w:r>
          </w:p>
        </w:tc>
        <w:tc>
          <w:tcPr>
            <w:tcW w:w="2057" w:type="dxa"/>
          </w:tcPr>
          <w:p w:rsidR="00D01632" w:rsidRDefault="007D1307" w:rsidP="00076D18">
            <w:pPr>
              <w:autoSpaceDE w:val="0"/>
              <w:autoSpaceDN w:val="0"/>
              <w:adjustRightInd w:val="0"/>
              <w:spacing w:line="240" w:lineRule="auto"/>
              <w:jc w:val="center"/>
            </w:pPr>
            <w:r>
              <w:t>901</w:t>
            </w:r>
          </w:p>
          <w:p w:rsidR="007D1307" w:rsidRDefault="007D1307" w:rsidP="00076D18">
            <w:pPr>
              <w:autoSpaceDE w:val="0"/>
              <w:autoSpaceDN w:val="0"/>
              <w:adjustRightInd w:val="0"/>
              <w:spacing w:line="240" w:lineRule="auto"/>
              <w:jc w:val="center"/>
            </w:pPr>
          </w:p>
        </w:tc>
      </w:tr>
      <w:tr w:rsidR="0055756B" w:rsidTr="00076D18">
        <w:tc>
          <w:tcPr>
            <w:tcW w:w="7363" w:type="dxa"/>
          </w:tcPr>
          <w:p w:rsidR="0055756B" w:rsidRDefault="0055756B" w:rsidP="00076D18">
            <w:pPr>
              <w:autoSpaceDE w:val="0"/>
              <w:autoSpaceDN w:val="0"/>
              <w:adjustRightInd w:val="0"/>
              <w:spacing w:line="240" w:lineRule="auto"/>
              <w:jc w:val="center"/>
              <w:rPr>
                <w:rFonts w:ascii="MSTT3181b7184etS00" w:hAnsi="MSTT3181b7184etS00"/>
              </w:rPr>
            </w:pPr>
            <w:r>
              <w:rPr>
                <w:b/>
                <w:bCs/>
                <w:sz w:val="20"/>
              </w:rPr>
              <w:t>Strona Ma konta 224</w:t>
            </w:r>
          </w:p>
        </w:tc>
        <w:tc>
          <w:tcPr>
            <w:tcW w:w="2057" w:type="dxa"/>
          </w:tcPr>
          <w:p w:rsidR="0055756B" w:rsidRDefault="0055756B" w:rsidP="00076D18">
            <w:pPr>
              <w:autoSpaceDE w:val="0"/>
              <w:autoSpaceDN w:val="0"/>
              <w:adjustRightInd w:val="0"/>
              <w:spacing w:line="240" w:lineRule="auto"/>
              <w:jc w:val="center"/>
            </w:pPr>
            <w:r>
              <w:rPr>
                <w:b/>
                <w:bCs/>
                <w:sz w:val="20"/>
              </w:rPr>
              <w:t>Konto przeciwstawne</w:t>
            </w:r>
          </w:p>
        </w:tc>
      </w:tr>
      <w:tr w:rsidR="0055756B" w:rsidTr="00076D18">
        <w:tc>
          <w:tcPr>
            <w:tcW w:w="7363" w:type="dxa"/>
          </w:tcPr>
          <w:p w:rsidR="0055756B" w:rsidRDefault="0055756B" w:rsidP="00076D18">
            <w:pPr>
              <w:autoSpaceDE w:val="0"/>
              <w:autoSpaceDN w:val="0"/>
              <w:adjustRightInd w:val="0"/>
              <w:spacing w:line="240" w:lineRule="auto"/>
              <w:rPr>
                <w:rFonts w:ascii="MSTT3181b7184etS00" w:hAnsi="MSTT3181b7184etS00"/>
              </w:rPr>
            </w:pPr>
            <w:r>
              <w:rPr>
                <w:rFonts w:ascii="MSTT3181b7184etS00" w:hAnsi="MSTT3181b7184etS00"/>
              </w:rPr>
              <w:t>1. Wpływ dochodów zrealizowanych przez urzędy skarbowe</w:t>
            </w:r>
          </w:p>
        </w:tc>
        <w:tc>
          <w:tcPr>
            <w:tcW w:w="2057" w:type="dxa"/>
          </w:tcPr>
          <w:p w:rsidR="0055756B" w:rsidRDefault="0055756B" w:rsidP="00076D18">
            <w:pPr>
              <w:autoSpaceDE w:val="0"/>
              <w:autoSpaceDN w:val="0"/>
              <w:adjustRightInd w:val="0"/>
              <w:spacing w:line="240" w:lineRule="auto"/>
              <w:jc w:val="center"/>
            </w:pPr>
            <w:r>
              <w:t>133</w:t>
            </w:r>
          </w:p>
        </w:tc>
      </w:tr>
      <w:tr w:rsidR="0055756B" w:rsidTr="00076D18">
        <w:tc>
          <w:tcPr>
            <w:tcW w:w="7363" w:type="dxa"/>
          </w:tcPr>
          <w:p w:rsidR="0055756B" w:rsidRDefault="0055756B" w:rsidP="00076D18">
            <w:pPr>
              <w:autoSpaceDE w:val="0"/>
              <w:autoSpaceDN w:val="0"/>
              <w:adjustRightInd w:val="0"/>
              <w:spacing w:line="240" w:lineRule="auto"/>
              <w:ind w:left="284" w:hanging="284"/>
              <w:rPr>
                <w:rFonts w:ascii="MSTT3181b7184etS00" w:hAnsi="MSTT3181b7184etS00"/>
              </w:rPr>
            </w:pPr>
            <w:r>
              <w:rPr>
                <w:rFonts w:ascii="MSTT3181b7184etS00" w:hAnsi="MSTT3181b7184etS00"/>
              </w:rPr>
              <w:t>2. Wpływ udziałów w podatku dochodowym od osób fizycznych na rachunek budżetu</w:t>
            </w:r>
          </w:p>
        </w:tc>
        <w:tc>
          <w:tcPr>
            <w:tcW w:w="2057" w:type="dxa"/>
          </w:tcPr>
          <w:p w:rsidR="0055756B" w:rsidRDefault="0055756B" w:rsidP="00076D18">
            <w:pPr>
              <w:autoSpaceDE w:val="0"/>
              <w:autoSpaceDN w:val="0"/>
              <w:adjustRightInd w:val="0"/>
              <w:spacing w:line="240" w:lineRule="auto"/>
              <w:jc w:val="center"/>
            </w:pPr>
            <w:r>
              <w:t>133</w:t>
            </w:r>
          </w:p>
        </w:tc>
      </w:tr>
      <w:tr w:rsidR="00777BBC" w:rsidTr="00076D18">
        <w:tc>
          <w:tcPr>
            <w:tcW w:w="7363" w:type="dxa"/>
          </w:tcPr>
          <w:p w:rsidR="00777BBC" w:rsidRPr="00777BBC" w:rsidRDefault="00CD0512" w:rsidP="00CD0512">
            <w:pPr>
              <w:pStyle w:val="Akapitzlist"/>
              <w:autoSpaceDE w:val="0"/>
              <w:autoSpaceDN w:val="0"/>
              <w:adjustRightInd w:val="0"/>
              <w:spacing w:line="240" w:lineRule="auto"/>
              <w:ind w:left="284" w:hanging="284"/>
              <w:rPr>
                <w:rFonts w:ascii="MSTT3181b7184etS00" w:hAnsi="MSTT3181b7184etS00"/>
              </w:rPr>
            </w:pPr>
            <w:r>
              <w:rPr>
                <w:rFonts w:ascii="MSTT3181b7184etS00" w:hAnsi="MSTT3181b7184etS00"/>
              </w:rPr>
              <w:t>3.</w:t>
            </w:r>
            <w:r w:rsidR="00C61741">
              <w:rPr>
                <w:rFonts w:ascii="MSTT3181b7184etS00" w:hAnsi="MSTT3181b7184etS00"/>
              </w:rPr>
              <w:t>Wpływ na rachunek budżetu dotacji i subwencji z budżetu państwa</w:t>
            </w:r>
          </w:p>
        </w:tc>
        <w:tc>
          <w:tcPr>
            <w:tcW w:w="2057" w:type="dxa"/>
          </w:tcPr>
          <w:p w:rsidR="00777BBC" w:rsidRDefault="00C61741" w:rsidP="00076D18">
            <w:pPr>
              <w:autoSpaceDE w:val="0"/>
              <w:autoSpaceDN w:val="0"/>
              <w:adjustRightInd w:val="0"/>
              <w:spacing w:line="240" w:lineRule="auto"/>
              <w:jc w:val="center"/>
            </w:pPr>
            <w:r>
              <w:t>133</w:t>
            </w:r>
          </w:p>
        </w:tc>
      </w:tr>
      <w:tr w:rsidR="00C61741" w:rsidTr="00076D18">
        <w:tc>
          <w:tcPr>
            <w:tcW w:w="7363" w:type="dxa"/>
          </w:tcPr>
          <w:p w:rsidR="00C61741" w:rsidRPr="00CD0512" w:rsidRDefault="00CD0512" w:rsidP="00CD0512">
            <w:pPr>
              <w:autoSpaceDE w:val="0"/>
              <w:autoSpaceDN w:val="0"/>
              <w:adjustRightInd w:val="0"/>
              <w:spacing w:line="240" w:lineRule="auto"/>
              <w:rPr>
                <w:rFonts w:ascii="MSTT3181b7184etS00" w:hAnsi="MSTT3181b7184etS00"/>
              </w:rPr>
            </w:pPr>
            <w:r>
              <w:rPr>
                <w:rFonts w:ascii="MSTT3181b7184etS00" w:hAnsi="MSTT3181b7184etS00"/>
              </w:rPr>
              <w:t>4.</w:t>
            </w:r>
            <w:r w:rsidR="00C61741" w:rsidRPr="00CD0512">
              <w:rPr>
                <w:rFonts w:ascii="MSTT3181b7184etS00" w:hAnsi="MSTT3181b7184etS00"/>
              </w:rPr>
              <w:t>Przeksięgowanych subwencji i dotacji otrzymanych w grudniu roku ubiegłego do rozliczenia, jako dochody wykonane stycznia roku sprawozdawczego</w:t>
            </w:r>
          </w:p>
        </w:tc>
        <w:tc>
          <w:tcPr>
            <w:tcW w:w="2057" w:type="dxa"/>
          </w:tcPr>
          <w:p w:rsidR="00C61741" w:rsidRDefault="00C61741" w:rsidP="00076D18">
            <w:pPr>
              <w:autoSpaceDE w:val="0"/>
              <w:autoSpaceDN w:val="0"/>
              <w:adjustRightInd w:val="0"/>
              <w:spacing w:line="240" w:lineRule="auto"/>
              <w:jc w:val="center"/>
            </w:pPr>
            <w:r>
              <w:t>909</w:t>
            </w:r>
          </w:p>
        </w:tc>
      </w:tr>
      <w:tr w:rsidR="00C61741" w:rsidTr="00076D18">
        <w:tc>
          <w:tcPr>
            <w:tcW w:w="7363" w:type="dxa"/>
          </w:tcPr>
          <w:p w:rsidR="00C61741" w:rsidRPr="00CD0512" w:rsidRDefault="00CD0512" w:rsidP="00CD0512">
            <w:pPr>
              <w:autoSpaceDE w:val="0"/>
              <w:autoSpaceDN w:val="0"/>
              <w:adjustRightInd w:val="0"/>
              <w:spacing w:line="240" w:lineRule="auto"/>
              <w:rPr>
                <w:rFonts w:ascii="MSTT3181b7184etS00" w:hAnsi="MSTT3181b7184etS00"/>
              </w:rPr>
            </w:pPr>
            <w:r>
              <w:rPr>
                <w:rFonts w:ascii="MSTT3181b7184etS00" w:hAnsi="MSTT3181b7184etS00"/>
              </w:rPr>
              <w:t>5.</w:t>
            </w:r>
            <w:r w:rsidR="00C61741" w:rsidRPr="00CD0512">
              <w:rPr>
                <w:rFonts w:ascii="MSTT3181b7184etS00" w:hAnsi="MSTT3181b7184etS00"/>
              </w:rPr>
              <w:t xml:space="preserve">Wpływ na rachunek </w:t>
            </w:r>
            <w:r w:rsidR="00CF455A" w:rsidRPr="00CD0512">
              <w:rPr>
                <w:rFonts w:ascii="MSTT3181b7184etS00" w:hAnsi="MSTT3181b7184etS00"/>
              </w:rPr>
              <w:t>budżetu</w:t>
            </w:r>
            <w:r w:rsidR="00C61741" w:rsidRPr="00CD0512">
              <w:rPr>
                <w:rFonts w:ascii="MSTT3181b7184etS00" w:hAnsi="MSTT3181b7184etS00"/>
              </w:rPr>
              <w:t xml:space="preserve"> </w:t>
            </w:r>
            <w:proofErr w:type="spellStart"/>
            <w:r w:rsidR="00C61741" w:rsidRPr="00CD0512">
              <w:rPr>
                <w:rFonts w:ascii="MSTT3181b7184etS00" w:hAnsi="MSTT3181b7184etS00"/>
              </w:rPr>
              <w:t>jst</w:t>
            </w:r>
            <w:proofErr w:type="spellEnd"/>
            <w:r w:rsidR="00C61741" w:rsidRPr="00CD0512">
              <w:rPr>
                <w:rFonts w:ascii="MSTT3181b7184etS00" w:hAnsi="MSTT3181b7184etS00"/>
              </w:rPr>
              <w:t xml:space="preserve"> dochodów </w:t>
            </w:r>
            <w:r w:rsidR="00CF455A" w:rsidRPr="00CD0512">
              <w:rPr>
                <w:rFonts w:ascii="MSTT3181b7184etS00" w:hAnsi="MSTT3181b7184etS00"/>
              </w:rPr>
              <w:t>budżetu</w:t>
            </w:r>
            <w:r w:rsidR="00C61741" w:rsidRPr="00CD0512">
              <w:rPr>
                <w:rFonts w:ascii="MSTT3181b7184etS00" w:hAnsi="MSTT3181b7184etS00"/>
              </w:rPr>
              <w:t xml:space="preserve"> państwa zrealizowanych przez samorządowe jednostki </w:t>
            </w:r>
            <w:r w:rsidR="00C61741" w:rsidRPr="00CD0512">
              <w:rPr>
                <w:rFonts w:ascii="MSTT3181b7184etS00" w:hAnsi="MSTT3181b7184etS00" w:hint="eastAsia"/>
              </w:rPr>
              <w:t>budżetowe</w:t>
            </w:r>
            <w:r w:rsidR="00C61741" w:rsidRPr="00CD0512">
              <w:rPr>
                <w:rFonts w:ascii="MSTT3181b7184etS00" w:hAnsi="MSTT3181b7184etS00"/>
              </w:rPr>
              <w:t xml:space="preserve"> </w:t>
            </w:r>
            <w:r w:rsidR="00CF455A" w:rsidRPr="00CD0512">
              <w:rPr>
                <w:rFonts w:ascii="MSTT3181b7184etS00" w:hAnsi="MSTT3181b7184etS00"/>
              </w:rPr>
              <w:t>na rachunek bankowy budżetu (organu)</w:t>
            </w:r>
          </w:p>
        </w:tc>
        <w:tc>
          <w:tcPr>
            <w:tcW w:w="2057" w:type="dxa"/>
          </w:tcPr>
          <w:p w:rsidR="00C61741" w:rsidRDefault="00CF455A" w:rsidP="00076D18">
            <w:pPr>
              <w:autoSpaceDE w:val="0"/>
              <w:autoSpaceDN w:val="0"/>
              <w:adjustRightInd w:val="0"/>
              <w:spacing w:line="240" w:lineRule="auto"/>
              <w:jc w:val="center"/>
            </w:pPr>
            <w:r>
              <w:t>133</w:t>
            </w:r>
          </w:p>
        </w:tc>
      </w:tr>
    </w:tbl>
    <w:p w:rsidR="0055756B" w:rsidRDefault="0055756B" w:rsidP="0055756B">
      <w:pPr>
        <w:pStyle w:val="Nagwek2"/>
        <w:ind w:left="0" w:firstLine="0"/>
        <w:jc w:val="center"/>
      </w:pPr>
      <w:r>
        <w:t>Konto 225 – Rozliczenia niewygasających wydatków”</w:t>
      </w:r>
    </w:p>
    <w:p w:rsidR="0055756B" w:rsidRDefault="0055756B" w:rsidP="0055756B">
      <w:r>
        <w:t>Konto 225 służy do ewidencji rozliczeń z jednostkami budżetowymi z tytułu zrealizowanych przez te jednostki niewygasających wydatków.</w:t>
      </w:r>
    </w:p>
    <w:p w:rsidR="0055756B" w:rsidRDefault="0055756B" w:rsidP="0055756B">
      <w:r>
        <w:t>Na stronie Wn konta 225 ujmuje się środki przelane z rachunku budżetu na pokrycie niewygasających wydatków jednostek budżetowych.</w:t>
      </w:r>
    </w:p>
    <w:p w:rsidR="0055756B" w:rsidRDefault="0055756B" w:rsidP="0055756B">
      <w:r>
        <w:t>Na stronie Ma konta 225 ujmuje się wydatki zrealizowane przez jednos</w:t>
      </w:r>
      <w:r w:rsidR="003D5D73">
        <w:t xml:space="preserve">tki budżetowe </w:t>
      </w:r>
      <w:r w:rsidR="003D5D73">
        <w:br/>
        <w:t xml:space="preserve">w korespondencji </w:t>
      </w:r>
      <w:r>
        <w:t xml:space="preserve">z kontem 904 oraz przelewy środków niewykorzystanych w korespondencji </w:t>
      </w:r>
      <w:r w:rsidR="003D5D73">
        <w:br/>
      </w:r>
      <w:r>
        <w:t>z kontem 135.</w:t>
      </w:r>
    </w:p>
    <w:p w:rsidR="0055756B" w:rsidRDefault="0055756B" w:rsidP="0055756B">
      <w:pPr>
        <w:autoSpaceDE w:val="0"/>
        <w:autoSpaceDN w:val="0"/>
        <w:adjustRightInd w:val="0"/>
        <w:rPr>
          <w:rFonts w:ascii="MSTT3181b7184etS00" w:hAnsi="MSTT3181b7184etS00"/>
        </w:rPr>
      </w:pPr>
      <w:r>
        <w:t xml:space="preserve">Ewidencja </w:t>
      </w:r>
      <w:r>
        <w:rPr>
          <w:rFonts w:ascii="MSTT3181b7184etS00" w:hAnsi="MSTT3181b7184etS00"/>
        </w:rPr>
        <w:t>szczegółowa do konta 225</w:t>
      </w:r>
      <w:r w:rsidRPr="00294F9F">
        <w:rPr>
          <w:rFonts w:ascii="MSTT3181b7184etS00" w:hAnsi="MSTT3181b7184etS00"/>
        </w:rPr>
        <w:t xml:space="preserve"> prowadzon</w:t>
      </w:r>
      <w:r>
        <w:rPr>
          <w:rFonts w:ascii="MSTT3181b7184etS00" w:hAnsi="MSTT3181b7184etS00"/>
        </w:rPr>
        <w:t>a jest według poszczególnych jednostek budżetowych, która pozwala na ustalenie stanu rozliczeń z tytułu przekazanych im środków na realizację niewygasających wydatków.</w:t>
      </w:r>
    </w:p>
    <w:p w:rsidR="0055756B" w:rsidRDefault="0055756B" w:rsidP="0055756B">
      <w:pPr>
        <w:autoSpaceDE w:val="0"/>
        <w:autoSpaceDN w:val="0"/>
        <w:adjustRightInd w:val="0"/>
        <w:rPr>
          <w:rFonts w:ascii="MSTT3181b7184etS00" w:hAnsi="MSTT3181b7184etS00"/>
        </w:rPr>
      </w:pPr>
      <w:r>
        <w:rPr>
          <w:rFonts w:ascii="MSTT3181b7184etS00" w:hAnsi="MSTT3181b7184etS00"/>
        </w:rPr>
        <w:t>Konto 225 może wykazywać saldo Wn, które oznacza stan nierozliczonych środków jednostkom budżetowym na realizację niewygasających wydatków.</w:t>
      </w:r>
    </w:p>
    <w:p w:rsidR="00ED3146" w:rsidRDefault="00ED3146" w:rsidP="0055756B">
      <w:pPr>
        <w:autoSpaceDE w:val="0"/>
        <w:autoSpaceDN w:val="0"/>
        <w:adjustRightInd w:val="0"/>
        <w:spacing w:line="240" w:lineRule="auto"/>
        <w:rPr>
          <w:sz w:val="20"/>
        </w:rPr>
      </w:pPr>
    </w:p>
    <w:p w:rsidR="0055756B" w:rsidRDefault="0055756B" w:rsidP="0055756B">
      <w:pPr>
        <w:autoSpaceDE w:val="0"/>
        <w:autoSpaceDN w:val="0"/>
        <w:adjustRightInd w:val="0"/>
        <w:spacing w:line="240" w:lineRule="auto"/>
        <w:rPr>
          <w:sz w:val="20"/>
        </w:rPr>
      </w:pPr>
      <w:r>
        <w:rPr>
          <w:sz w:val="20"/>
        </w:rPr>
        <w:t>Typowe zapisy konta 225</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autoSpaceDE w:val="0"/>
              <w:autoSpaceDN w:val="0"/>
              <w:adjustRightInd w:val="0"/>
              <w:spacing w:line="240" w:lineRule="auto"/>
              <w:jc w:val="center"/>
              <w:rPr>
                <w:sz w:val="20"/>
              </w:rPr>
            </w:pPr>
            <w:r>
              <w:rPr>
                <w:b/>
                <w:bCs/>
                <w:sz w:val="20"/>
              </w:rPr>
              <w:t>Strona Wn konta 225</w:t>
            </w:r>
          </w:p>
        </w:tc>
        <w:tc>
          <w:tcPr>
            <w:tcW w:w="2057" w:type="dxa"/>
          </w:tcPr>
          <w:p w:rsidR="0055756B" w:rsidRDefault="0055756B" w:rsidP="00076D18">
            <w:pPr>
              <w:autoSpaceDE w:val="0"/>
              <w:autoSpaceDN w:val="0"/>
              <w:adjustRightInd w:val="0"/>
              <w:spacing w:line="240" w:lineRule="auto"/>
              <w:jc w:val="center"/>
              <w:rPr>
                <w:sz w:val="20"/>
              </w:rPr>
            </w:pPr>
            <w:r>
              <w:rPr>
                <w:b/>
                <w:bCs/>
                <w:sz w:val="20"/>
              </w:rPr>
              <w:t>Konto przeciwstawne</w:t>
            </w:r>
          </w:p>
        </w:tc>
      </w:tr>
      <w:tr w:rsidR="0055756B" w:rsidTr="00076D18">
        <w:tc>
          <w:tcPr>
            <w:tcW w:w="7363" w:type="dxa"/>
          </w:tcPr>
          <w:p w:rsidR="0055756B" w:rsidRDefault="0055756B" w:rsidP="00076D18">
            <w:pPr>
              <w:autoSpaceDE w:val="0"/>
              <w:autoSpaceDN w:val="0"/>
              <w:adjustRightInd w:val="0"/>
              <w:spacing w:line="240" w:lineRule="auto"/>
              <w:rPr>
                <w:sz w:val="20"/>
              </w:rPr>
            </w:pPr>
            <w:r>
              <w:rPr>
                <w:rFonts w:ascii="MSTT3181b7184etS00" w:hAnsi="MSTT3181b7184etS00"/>
              </w:rPr>
              <w:t xml:space="preserve">1. Przekazane jednostkom </w:t>
            </w:r>
            <w:r>
              <w:rPr>
                <w:rFonts w:ascii="MSTT3181b7184etS00" w:hAnsi="MSTT3181b7184etS00" w:hint="eastAsia"/>
              </w:rPr>
              <w:t>budżetowym</w:t>
            </w:r>
            <w:r>
              <w:rPr>
                <w:rFonts w:ascii="MSTT3181b7184etS00" w:hAnsi="MSTT3181b7184etS00"/>
              </w:rPr>
              <w:t xml:space="preserve"> środki na niewygasające wydatki</w:t>
            </w:r>
          </w:p>
        </w:tc>
        <w:tc>
          <w:tcPr>
            <w:tcW w:w="2057" w:type="dxa"/>
          </w:tcPr>
          <w:p w:rsidR="0055756B" w:rsidRDefault="0055756B" w:rsidP="00076D18">
            <w:pPr>
              <w:autoSpaceDE w:val="0"/>
              <w:autoSpaceDN w:val="0"/>
              <w:adjustRightInd w:val="0"/>
              <w:spacing w:line="240" w:lineRule="auto"/>
              <w:jc w:val="center"/>
            </w:pPr>
            <w:r>
              <w:t>135</w:t>
            </w:r>
          </w:p>
        </w:tc>
      </w:tr>
      <w:tr w:rsidR="0055756B" w:rsidTr="00076D18">
        <w:tc>
          <w:tcPr>
            <w:tcW w:w="7363" w:type="dxa"/>
          </w:tcPr>
          <w:p w:rsidR="0055756B" w:rsidRDefault="0055756B" w:rsidP="00076D18">
            <w:pPr>
              <w:autoSpaceDE w:val="0"/>
              <w:autoSpaceDN w:val="0"/>
              <w:adjustRightInd w:val="0"/>
              <w:spacing w:line="240" w:lineRule="auto"/>
              <w:jc w:val="center"/>
              <w:rPr>
                <w:rFonts w:ascii="MSTT3181b7184etS00" w:hAnsi="MSTT3181b7184etS00"/>
              </w:rPr>
            </w:pPr>
            <w:r>
              <w:rPr>
                <w:b/>
                <w:bCs/>
                <w:sz w:val="20"/>
              </w:rPr>
              <w:t>Strona Ma konta 225</w:t>
            </w:r>
          </w:p>
        </w:tc>
        <w:tc>
          <w:tcPr>
            <w:tcW w:w="2057" w:type="dxa"/>
          </w:tcPr>
          <w:p w:rsidR="0055756B" w:rsidRDefault="0055756B" w:rsidP="00076D18">
            <w:pPr>
              <w:autoSpaceDE w:val="0"/>
              <w:autoSpaceDN w:val="0"/>
              <w:adjustRightInd w:val="0"/>
              <w:spacing w:line="240" w:lineRule="auto"/>
              <w:jc w:val="center"/>
            </w:pPr>
            <w:r>
              <w:rPr>
                <w:b/>
                <w:bCs/>
                <w:sz w:val="20"/>
              </w:rPr>
              <w:t>Konto przeciwstawne</w:t>
            </w:r>
          </w:p>
        </w:tc>
      </w:tr>
      <w:tr w:rsidR="0055756B" w:rsidTr="00076D18">
        <w:tc>
          <w:tcPr>
            <w:tcW w:w="7363" w:type="dxa"/>
          </w:tcPr>
          <w:p w:rsidR="0055756B" w:rsidRDefault="0055756B" w:rsidP="00076D18">
            <w:pPr>
              <w:autoSpaceDE w:val="0"/>
              <w:autoSpaceDN w:val="0"/>
              <w:adjustRightInd w:val="0"/>
              <w:spacing w:line="240" w:lineRule="auto"/>
              <w:ind w:left="284" w:hanging="284"/>
              <w:rPr>
                <w:rFonts w:ascii="MSTT3181b7184etS00" w:hAnsi="MSTT3181b7184etS00"/>
              </w:rPr>
            </w:pPr>
            <w:r>
              <w:rPr>
                <w:rFonts w:ascii="MSTT3181b7184etS00" w:hAnsi="MSTT3181b7184etS00"/>
              </w:rPr>
              <w:t>1. Zrealizowane wydatki niewygasające na podstawie rozliczenia lub sprawozdania</w:t>
            </w:r>
          </w:p>
        </w:tc>
        <w:tc>
          <w:tcPr>
            <w:tcW w:w="2057" w:type="dxa"/>
          </w:tcPr>
          <w:p w:rsidR="0055756B" w:rsidRDefault="0055756B" w:rsidP="00076D18">
            <w:pPr>
              <w:autoSpaceDE w:val="0"/>
              <w:autoSpaceDN w:val="0"/>
              <w:adjustRightInd w:val="0"/>
              <w:spacing w:line="240" w:lineRule="auto"/>
              <w:jc w:val="center"/>
            </w:pPr>
            <w:r>
              <w:t>904</w:t>
            </w:r>
          </w:p>
        </w:tc>
      </w:tr>
      <w:tr w:rsidR="0055756B" w:rsidTr="00076D18">
        <w:tc>
          <w:tcPr>
            <w:tcW w:w="7363" w:type="dxa"/>
          </w:tcPr>
          <w:p w:rsidR="0055756B" w:rsidRDefault="0055756B" w:rsidP="00076D18">
            <w:pPr>
              <w:autoSpaceDE w:val="0"/>
              <w:autoSpaceDN w:val="0"/>
              <w:adjustRightInd w:val="0"/>
              <w:spacing w:line="240" w:lineRule="auto"/>
              <w:ind w:left="284" w:hanging="284"/>
              <w:rPr>
                <w:rFonts w:ascii="MSTT3181b7184etS00" w:hAnsi="MSTT3181b7184etS00"/>
              </w:rPr>
            </w:pPr>
            <w:r>
              <w:rPr>
                <w:rFonts w:ascii="MSTT3181b7184etS00" w:hAnsi="MSTT3181b7184etS00"/>
              </w:rPr>
              <w:t>2. Zwrot środków niewykorzystanych</w:t>
            </w:r>
          </w:p>
        </w:tc>
        <w:tc>
          <w:tcPr>
            <w:tcW w:w="2057" w:type="dxa"/>
          </w:tcPr>
          <w:p w:rsidR="0055756B" w:rsidRDefault="0055756B" w:rsidP="00076D18">
            <w:pPr>
              <w:autoSpaceDE w:val="0"/>
              <w:autoSpaceDN w:val="0"/>
              <w:adjustRightInd w:val="0"/>
              <w:spacing w:line="240" w:lineRule="auto"/>
              <w:jc w:val="center"/>
            </w:pPr>
            <w:r>
              <w:t>135</w:t>
            </w:r>
          </w:p>
        </w:tc>
      </w:tr>
    </w:tbl>
    <w:p w:rsidR="0055756B" w:rsidRPr="003D6A46" w:rsidRDefault="0055756B" w:rsidP="0055756B"/>
    <w:p w:rsidR="0055756B" w:rsidRDefault="0055756B" w:rsidP="00086BD7">
      <w:pPr>
        <w:pStyle w:val="Nagwek2"/>
        <w:spacing w:before="240"/>
        <w:ind w:left="0" w:firstLine="0"/>
        <w:jc w:val="center"/>
      </w:pPr>
      <w:r>
        <w:lastRenderedPageBreak/>
        <w:t>Konto 240 – „Pozostałe rozrachunki”</w:t>
      </w:r>
    </w:p>
    <w:p w:rsidR="0055756B" w:rsidRDefault="0055756B" w:rsidP="0055756B">
      <w:pPr>
        <w:autoSpaceDE w:val="0"/>
        <w:autoSpaceDN w:val="0"/>
        <w:adjustRightInd w:val="0"/>
        <w:rPr>
          <w:rFonts w:ascii="MSTT3181b7184etS00" w:hAnsi="MSTT3181b7184etS00"/>
        </w:rPr>
      </w:pPr>
      <w:r>
        <w:rPr>
          <w:rFonts w:ascii="MSTT3181b7184etS00" w:hAnsi="MSTT3181b7184etS00"/>
        </w:rPr>
        <w:t>Konto 240 służy do ewidencji operacji dotyczących m.in.:</w:t>
      </w:r>
    </w:p>
    <w:p w:rsidR="0055756B" w:rsidRDefault="0055756B" w:rsidP="00A641D3">
      <w:pPr>
        <w:numPr>
          <w:ilvl w:val="0"/>
          <w:numId w:val="83"/>
        </w:numPr>
        <w:autoSpaceDE w:val="0"/>
        <w:autoSpaceDN w:val="0"/>
        <w:adjustRightInd w:val="0"/>
        <w:rPr>
          <w:rFonts w:ascii="MSTT3181b7184etS00" w:hAnsi="MSTT3181b7184etS00"/>
        </w:rPr>
      </w:pPr>
      <w:r>
        <w:rPr>
          <w:rFonts w:ascii="MSTT3181b7184etS00" w:hAnsi="MSTT3181b7184etS00"/>
        </w:rPr>
        <w:t>błędów w wyciągach bankowych popełnionych przez bank,</w:t>
      </w:r>
    </w:p>
    <w:p w:rsidR="0055756B" w:rsidRDefault="0055756B" w:rsidP="00A641D3">
      <w:pPr>
        <w:numPr>
          <w:ilvl w:val="0"/>
          <w:numId w:val="83"/>
        </w:numPr>
        <w:autoSpaceDE w:val="0"/>
        <w:autoSpaceDN w:val="0"/>
        <w:adjustRightInd w:val="0"/>
        <w:rPr>
          <w:rFonts w:ascii="MSTT3181b7184etS00" w:hAnsi="MSTT3181b7184etS00"/>
        </w:rPr>
      </w:pPr>
      <w:r>
        <w:rPr>
          <w:rFonts w:ascii="MSTT3181b7184etS00" w:hAnsi="MSTT3181b7184etS00"/>
        </w:rPr>
        <w:t>niewłaściwych uznań i obciążeń objętych wyciągiem bankowym,</w:t>
      </w:r>
    </w:p>
    <w:p w:rsidR="0055756B" w:rsidRDefault="0055756B" w:rsidP="00A641D3">
      <w:pPr>
        <w:numPr>
          <w:ilvl w:val="0"/>
          <w:numId w:val="83"/>
        </w:numPr>
        <w:autoSpaceDE w:val="0"/>
        <w:autoSpaceDN w:val="0"/>
        <w:adjustRightInd w:val="0"/>
        <w:rPr>
          <w:rFonts w:ascii="MSTT3181b7184etS00" w:hAnsi="MSTT3181b7184etS00"/>
        </w:rPr>
      </w:pPr>
      <w:r>
        <w:rPr>
          <w:rFonts w:ascii="MSTT3181b7184etS00" w:hAnsi="MSTT3181b7184etS00"/>
        </w:rPr>
        <w:t xml:space="preserve">rozrachunków z tytułu udziałów w dochodach innych </w:t>
      </w:r>
      <w:r>
        <w:rPr>
          <w:rFonts w:ascii="MSTT3181b7184etS00" w:hAnsi="MSTT3181b7184etS00" w:hint="eastAsia"/>
        </w:rPr>
        <w:t>budżetów</w:t>
      </w:r>
      <w:r>
        <w:rPr>
          <w:rFonts w:ascii="MSTT3181b7184etS00" w:hAnsi="MSTT3181b7184etS00"/>
        </w:rPr>
        <w:t>,</w:t>
      </w:r>
    </w:p>
    <w:p w:rsidR="0055756B" w:rsidRDefault="002631B5" w:rsidP="00A641D3">
      <w:pPr>
        <w:numPr>
          <w:ilvl w:val="0"/>
          <w:numId w:val="83"/>
        </w:numPr>
        <w:autoSpaceDE w:val="0"/>
        <w:autoSpaceDN w:val="0"/>
        <w:adjustRightInd w:val="0"/>
        <w:rPr>
          <w:rFonts w:ascii="MSTT3181b7184etS00" w:hAnsi="MSTT3181b7184etS00"/>
        </w:rPr>
      </w:pPr>
      <w:r>
        <w:rPr>
          <w:rFonts w:ascii="MSTT3181b7184etS00" w:hAnsi="MSTT3181b7184etS00"/>
        </w:rPr>
        <w:t>wpłat wymagających wyjaśnienia</w:t>
      </w:r>
      <w:r w:rsidR="00BC6588">
        <w:rPr>
          <w:rFonts w:ascii="MSTT3181b7184etS00" w:hAnsi="MSTT3181b7184etS00"/>
        </w:rPr>
        <w:t>.</w:t>
      </w:r>
    </w:p>
    <w:p w:rsidR="0055756B" w:rsidRDefault="0055756B" w:rsidP="0055756B">
      <w:pPr>
        <w:autoSpaceDE w:val="0"/>
        <w:autoSpaceDN w:val="0"/>
        <w:adjustRightInd w:val="0"/>
      </w:pPr>
      <w:r>
        <w:t>Ewidencja szczegółowa do konta 240 umożliwia ustalenie stanu rozrachunków według poszczególnych tytułów oraz według kontrahentów.</w:t>
      </w:r>
    </w:p>
    <w:p w:rsidR="0055756B" w:rsidRDefault="0055756B" w:rsidP="0055756B">
      <w:pPr>
        <w:autoSpaceDE w:val="0"/>
        <w:autoSpaceDN w:val="0"/>
        <w:adjustRightInd w:val="0"/>
      </w:pPr>
      <w:r>
        <w:t>Konto 240 może wykazywać dwa salda.</w:t>
      </w:r>
    </w:p>
    <w:p w:rsidR="0055756B" w:rsidRDefault="0055756B" w:rsidP="0055756B">
      <w:pPr>
        <w:autoSpaceDE w:val="0"/>
        <w:autoSpaceDN w:val="0"/>
        <w:adjustRightInd w:val="0"/>
        <w:rPr>
          <w:rFonts w:ascii="MSTT3181b7184etS00" w:hAnsi="MSTT3181b7184etS00"/>
        </w:rPr>
      </w:pPr>
      <w:r>
        <w:t xml:space="preserve">Saldo </w:t>
      </w:r>
      <w:r>
        <w:rPr>
          <w:rFonts w:ascii="MSTT3181b7184etS00" w:hAnsi="MSTT3181b7184etS00"/>
        </w:rPr>
        <w:t>Wn ko</w:t>
      </w:r>
      <w:r w:rsidR="00921BF8">
        <w:rPr>
          <w:rFonts w:ascii="MSTT3181b7184etS00" w:hAnsi="MSTT3181b7184etS00"/>
        </w:rPr>
        <w:t>nta 240 oznacza stan należności</w:t>
      </w:r>
      <w:r>
        <w:rPr>
          <w:rFonts w:ascii="MSTT3181b7184etS00" w:hAnsi="MSTT3181b7184etS00"/>
        </w:rPr>
        <w:t xml:space="preserve"> a saldo Ma stan zobowiązań. Salda te </w:t>
      </w:r>
      <w:r>
        <w:rPr>
          <w:rFonts w:ascii="MSTT3181b7184etS00" w:hAnsi="MSTT3181b7184etS00"/>
        </w:rPr>
        <w:br/>
        <w:t>nie podlegają kompensacie.</w:t>
      </w:r>
    </w:p>
    <w:p w:rsidR="0055756B" w:rsidRDefault="0055756B" w:rsidP="0055756B">
      <w:pPr>
        <w:autoSpaceDE w:val="0"/>
        <w:autoSpaceDN w:val="0"/>
        <w:adjustRightInd w:val="0"/>
        <w:spacing w:line="240" w:lineRule="auto"/>
        <w:rPr>
          <w:rFonts w:ascii="MSTT3181b7184etS00" w:hAnsi="MSTT3181b7184etS00"/>
        </w:rPr>
      </w:pPr>
    </w:p>
    <w:p w:rsidR="0055756B" w:rsidRDefault="0055756B" w:rsidP="0055756B">
      <w:pPr>
        <w:autoSpaceDE w:val="0"/>
        <w:autoSpaceDN w:val="0"/>
        <w:adjustRightInd w:val="0"/>
        <w:spacing w:line="240" w:lineRule="auto"/>
        <w:rPr>
          <w:sz w:val="20"/>
        </w:rPr>
      </w:pPr>
      <w:r>
        <w:rPr>
          <w:sz w:val="20"/>
        </w:rPr>
        <w:t>Typowe zapisy konta 240</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autoSpaceDE w:val="0"/>
              <w:autoSpaceDN w:val="0"/>
              <w:adjustRightInd w:val="0"/>
              <w:spacing w:line="240" w:lineRule="auto"/>
              <w:jc w:val="center"/>
              <w:rPr>
                <w:sz w:val="20"/>
              </w:rPr>
            </w:pPr>
            <w:r>
              <w:rPr>
                <w:b/>
                <w:bCs/>
                <w:sz w:val="20"/>
              </w:rPr>
              <w:t>Strona Wn konta 240</w:t>
            </w:r>
          </w:p>
        </w:tc>
        <w:tc>
          <w:tcPr>
            <w:tcW w:w="2057" w:type="dxa"/>
          </w:tcPr>
          <w:p w:rsidR="0055756B" w:rsidRDefault="0055756B" w:rsidP="00076D18">
            <w:pPr>
              <w:pStyle w:val="Nagwek3"/>
              <w:spacing w:line="240" w:lineRule="auto"/>
              <w:jc w:val="center"/>
              <w:rPr>
                <w:szCs w:val="24"/>
              </w:rPr>
            </w:pPr>
            <w:r>
              <w:rPr>
                <w:szCs w:val="24"/>
              </w:rPr>
              <w:t>Konto przeciwstawne</w:t>
            </w:r>
          </w:p>
        </w:tc>
      </w:tr>
      <w:tr w:rsidR="0055756B" w:rsidTr="00076D18">
        <w:tc>
          <w:tcPr>
            <w:tcW w:w="7363" w:type="dxa"/>
          </w:tcPr>
          <w:p w:rsidR="0055756B" w:rsidRDefault="0055756B" w:rsidP="00076D18">
            <w:pPr>
              <w:autoSpaceDE w:val="0"/>
              <w:autoSpaceDN w:val="0"/>
              <w:adjustRightInd w:val="0"/>
              <w:spacing w:line="240" w:lineRule="auto"/>
              <w:rPr>
                <w:sz w:val="20"/>
              </w:rPr>
            </w:pPr>
            <w:r>
              <w:rPr>
                <w:rFonts w:ascii="MSTT3181b7184etS00" w:hAnsi="MSTT3181b7184etS00"/>
              </w:rPr>
              <w:t>1. Niewłaściwe obciążenie rachunku bankowego</w:t>
            </w:r>
          </w:p>
        </w:tc>
        <w:tc>
          <w:tcPr>
            <w:tcW w:w="2057" w:type="dxa"/>
          </w:tcPr>
          <w:p w:rsidR="0055756B" w:rsidRDefault="0055756B" w:rsidP="00076D18">
            <w:pPr>
              <w:autoSpaceDE w:val="0"/>
              <w:autoSpaceDN w:val="0"/>
              <w:adjustRightInd w:val="0"/>
              <w:spacing w:line="240" w:lineRule="auto"/>
              <w:jc w:val="center"/>
            </w:pPr>
            <w:r>
              <w:t>133</w:t>
            </w:r>
          </w:p>
        </w:tc>
      </w:tr>
      <w:tr w:rsidR="0055756B" w:rsidTr="00076D18">
        <w:tc>
          <w:tcPr>
            <w:tcW w:w="7363" w:type="dxa"/>
          </w:tcPr>
          <w:p w:rsidR="0055756B" w:rsidRDefault="0055756B" w:rsidP="00076D18">
            <w:pPr>
              <w:autoSpaceDE w:val="0"/>
              <w:autoSpaceDN w:val="0"/>
              <w:adjustRightInd w:val="0"/>
              <w:spacing w:line="240" w:lineRule="auto"/>
              <w:rPr>
                <w:sz w:val="20"/>
              </w:rPr>
            </w:pPr>
            <w:r>
              <w:rPr>
                <w:rFonts w:ascii="MSTT3181b7184etS00" w:hAnsi="MSTT3181b7184etS00"/>
              </w:rPr>
              <w:t xml:space="preserve">2. Przelew wpłaty na właściwy rachunek bankowy </w:t>
            </w:r>
          </w:p>
        </w:tc>
        <w:tc>
          <w:tcPr>
            <w:tcW w:w="2057" w:type="dxa"/>
          </w:tcPr>
          <w:p w:rsidR="0055756B" w:rsidRDefault="0055756B" w:rsidP="00076D18">
            <w:pPr>
              <w:autoSpaceDE w:val="0"/>
              <w:autoSpaceDN w:val="0"/>
              <w:adjustRightInd w:val="0"/>
              <w:spacing w:line="240" w:lineRule="auto"/>
              <w:jc w:val="center"/>
            </w:pPr>
            <w:r>
              <w:t>133</w:t>
            </w:r>
          </w:p>
        </w:tc>
      </w:tr>
      <w:tr w:rsidR="0055756B" w:rsidTr="00076D18">
        <w:tc>
          <w:tcPr>
            <w:tcW w:w="7363" w:type="dxa"/>
          </w:tcPr>
          <w:p w:rsidR="0055756B" w:rsidRDefault="0055756B" w:rsidP="00076D18">
            <w:pPr>
              <w:autoSpaceDE w:val="0"/>
              <w:autoSpaceDN w:val="0"/>
              <w:adjustRightInd w:val="0"/>
              <w:spacing w:line="240" w:lineRule="auto"/>
              <w:jc w:val="center"/>
              <w:rPr>
                <w:rFonts w:ascii="MSTT3181b7184etS00" w:hAnsi="MSTT3181b7184etS00"/>
                <w:b/>
                <w:bCs/>
                <w:sz w:val="20"/>
              </w:rPr>
            </w:pPr>
            <w:r>
              <w:rPr>
                <w:b/>
                <w:bCs/>
                <w:sz w:val="20"/>
              </w:rPr>
              <w:t xml:space="preserve">Strona </w:t>
            </w:r>
            <w:proofErr w:type="spellStart"/>
            <w:r>
              <w:rPr>
                <w:b/>
                <w:bCs/>
                <w:sz w:val="20"/>
              </w:rPr>
              <w:t>Wn</w:t>
            </w:r>
            <w:proofErr w:type="spellEnd"/>
            <w:r>
              <w:rPr>
                <w:b/>
                <w:bCs/>
                <w:sz w:val="20"/>
              </w:rPr>
              <w:t xml:space="preserve"> konta 240</w:t>
            </w:r>
          </w:p>
        </w:tc>
        <w:tc>
          <w:tcPr>
            <w:tcW w:w="2057" w:type="dxa"/>
          </w:tcPr>
          <w:p w:rsidR="0055756B" w:rsidRDefault="0055756B" w:rsidP="00076D18">
            <w:pPr>
              <w:autoSpaceDE w:val="0"/>
              <w:autoSpaceDN w:val="0"/>
              <w:adjustRightInd w:val="0"/>
              <w:spacing w:line="240" w:lineRule="auto"/>
              <w:jc w:val="center"/>
              <w:rPr>
                <w:b/>
                <w:bCs/>
                <w:sz w:val="20"/>
              </w:rPr>
            </w:pPr>
            <w:r>
              <w:rPr>
                <w:b/>
                <w:bCs/>
                <w:sz w:val="20"/>
              </w:rPr>
              <w:t>Konto przeciwstawne</w:t>
            </w:r>
          </w:p>
        </w:tc>
      </w:tr>
      <w:tr w:rsidR="0055756B" w:rsidTr="00076D18">
        <w:trPr>
          <w:trHeight w:val="300"/>
        </w:trPr>
        <w:tc>
          <w:tcPr>
            <w:tcW w:w="7363" w:type="dxa"/>
          </w:tcPr>
          <w:p w:rsidR="0055756B" w:rsidRDefault="0055756B" w:rsidP="00076D18">
            <w:pPr>
              <w:pStyle w:val="Stopka"/>
              <w:tabs>
                <w:tab w:val="clear" w:pos="4536"/>
                <w:tab w:val="right" w:leader="dot" w:pos="9072"/>
              </w:tabs>
              <w:autoSpaceDE w:val="0"/>
              <w:autoSpaceDN w:val="0"/>
              <w:adjustRightInd w:val="0"/>
              <w:spacing w:line="240" w:lineRule="auto"/>
              <w:rPr>
                <w:rFonts w:ascii="MSTT3181b7184etS00" w:hAnsi="MSTT3181b7184etS00"/>
                <w:sz w:val="20"/>
              </w:rPr>
            </w:pPr>
            <w:r>
              <w:rPr>
                <w:rFonts w:ascii="MSTT3181b7184etS00" w:hAnsi="MSTT3181b7184etS00"/>
              </w:rPr>
              <w:t>1. Niewłaściwe uznanie rachunku bankowego</w:t>
            </w:r>
          </w:p>
        </w:tc>
        <w:tc>
          <w:tcPr>
            <w:tcW w:w="2057" w:type="dxa"/>
          </w:tcPr>
          <w:p w:rsidR="0055756B" w:rsidRDefault="0055756B" w:rsidP="00076D18">
            <w:pPr>
              <w:autoSpaceDE w:val="0"/>
              <w:autoSpaceDN w:val="0"/>
              <w:adjustRightInd w:val="0"/>
              <w:spacing w:line="240" w:lineRule="auto"/>
              <w:jc w:val="center"/>
            </w:pPr>
            <w:r>
              <w:t>133</w:t>
            </w:r>
          </w:p>
        </w:tc>
      </w:tr>
      <w:tr w:rsidR="0055756B" w:rsidTr="00076D18">
        <w:trPr>
          <w:trHeight w:val="525"/>
        </w:trPr>
        <w:tc>
          <w:tcPr>
            <w:tcW w:w="7363" w:type="dxa"/>
          </w:tcPr>
          <w:p w:rsidR="0055756B" w:rsidRDefault="00921BF8" w:rsidP="00076D18">
            <w:pPr>
              <w:autoSpaceDE w:val="0"/>
              <w:autoSpaceDN w:val="0"/>
              <w:adjustRightInd w:val="0"/>
              <w:spacing w:line="240" w:lineRule="auto"/>
              <w:rPr>
                <w:rFonts w:ascii="MSTT3181b7184etS00" w:hAnsi="MSTT3181b7184etS00"/>
              </w:rPr>
            </w:pPr>
            <w:r>
              <w:rPr>
                <w:rFonts w:ascii="MSTT3181b7184etS00" w:hAnsi="MSTT3181b7184etS00"/>
              </w:rPr>
              <w:t>2. Wpłata wymagająca</w:t>
            </w:r>
            <w:r w:rsidR="0055756B">
              <w:rPr>
                <w:rFonts w:ascii="MSTT3181b7184etS00" w:hAnsi="MSTT3181b7184etS00"/>
              </w:rPr>
              <w:t xml:space="preserve"> wyjaśnienia lub przelania na inny rachunek bankowy</w:t>
            </w:r>
          </w:p>
        </w:tc>
        <w:tc>
          <w:tcPr>
            <w:tcW w:w="2057" w:type="dxa"/>
          </w:tcPr>
          <w:p w:rsidR="0055756B" w:rsidRDefault="0055756B" w:rsidP="00076D18">
            <w:pPr>
              <w:autoSpaceDE w:val="0"/>
              <w:autoSpaceDN w:val="0"/>
              <w:adjustRightInd w:val="0"/>
              <w:spacing w:line="240" w:lineRule="auto"/>
              <w:jc w:val="center"/>
            </w:pPr>
            <w:r>
              <w:t>133</w:t>
            </w:r>
          </w:p>
        </w:tc>
      </w:tr>
    </w:tbl>
    <w:p w:rsidR="0055756B" w:rsidRDefault="0055756B" w:rsidP="0055756B">
      <w:pPr>
        <w:pStyle w:val="Stopka"/>
        <w:tabs>
          <w:tab w:val="clear" w:pos="4536"/>
          <w:tab w:val="right" w:leader="dot" w:pos="9072"/>
        </w:tabs>
        <w:autoSpaceDE w:val="0"/>
        <w:autoSpaceDN w:val="0"/>
        <w:adjustRightInd w:val="0"/>
        <w:spacing w:line="240" w:lineRule="auto"/>
        <w:rPr>
          <w:rFonts w:ascii="MSTT31cef1d327tS00" w:hAnsi="MSTT31cef1d327tS00"/>
        </w:rPr>
      </w:pPr>
    </w:p>
    <w:p w:rsidR="0055756B" w:rsidRDefault="0055756B" w:rsidP="0055756B">
      <w:pPr>
        <w:pStyle w:val="Nagwek2"/>
        <w:jc w:val="center"/>
      </w:pPr>
      <w:r>
        <w:t>Konto 250 – „Należności finansowe”</w:t>
      </w:r>
    </w:p>
    <w:p w:rsidR="0055756B" w:rsidRDefault="0055756B" w:rsidP="0055756B">
      <w:r>
        <w:t>Konto 250 służy do ewidencji należności zalicz</w:t>
      </w:r>
      <w:r w:rsidR="00921BF8">
        <w:t>anych do należności finansowych</w:t>
      </w:r>
      <w:r w:rsidR="00A53184">
        <w:t>,</w:t>
      </w:r>
      <w:r>
        <w:t xml:space="preserve"> a w szczególności </w:t>
      </w:r>
      <w:r>
        <w:br/>
        <w:t>z tytułu udzielonych pożyczek.</w:t>
      </w:r>
    </w:p>
    <w:p w:rsidR="0055756B" w:rsidRDefault="0055756B" w:rsidP="0055756B">
      <w:r>
        <w:t xml:space="preserve">Na koncie 250 ujmowane są także rozliczenia z tytułu gwarancji i poręczeń udzielonych przez gminę. Jeżeli spłata za dłużników, w związku z udzielonymi gwarancjami i poręczeniami, nastąpiła </w:t>
      </w:r>
      <w:r w:rsidR="00921BF8">
        <w:br/>
      </w:r>
      <w:r>
        <w:t xml:space="preserve">z rachunku budżetu – księgowanie należności </w:t>
      </w:r>
      <w:r w:rsidR="00921BF8">
        <w:t>z tego tytułu następuje pod datą</w:t>
      </w:r>
      <w:r>
        <w:t xml:space="preserve"> wyciągu bankowego, równolegle  do zapisu Wn 902, Ma 133. </w:t>
      </w:r>
    </w:p>
    <w:p w:rsidR="0055756B" w:rsidRDefault="0055756B" w:rsidP="0055756B">
      <w:r>
        <w:t>Jeżeli spłata za dłużnika nastąpi z rachunku bieżącego urzędu, księgowanie na koncie 250 nastąpi na podstawie sprawozdania  Rb-28S pod datą ostatniego dnia okresu sprawozdawczego.</w:t>
      </w:r>
    </w:p>
    <w:p w:rsidR="0055756B" w:rsidRDefault="0055756B" w:rsidP="0055756B">
      <w:r>
        <w:t xml:space="preserve">Ewidencja szczegółowa zapewnia możliwość ustalenia stanu należności finansowych </w:t>
      </w:r>
      <w:r w:rsidR="00921BF8">
        <w:br/>
      </w:r>
      <w:r>
        <w:t>z poszczególnymi kontrahentami według tytułów należności.</w:t>
      </w:r>
    </w:p>
    <w:p w:rsidR="0055756B" w:rsidRDefault="0055756B" w:rsidP="0055756B">
      <w:r>
        <w:t>Konto 250 może wykazywać dwa salda. S</w:t>
      </w:r>
      <w:r w:rsidR="00921BF8">
        <w:t>aldo Wn oznacza stan należności</w:t>
      </w:r>
      <w:r>
        <w:t xml:space="preserve"> a saldo Ma stan nadpłat </w:t>
      </w:r>
      <w:r>
        <w:br/>
        <w:t>z tytułu należności finansowych.</w:t>
      </w:r>
    </w:p>
    <w:p w:rsidR="00B73E95" w:rsidRDefault="0055756B" w:rsidP="00086BD7">
      <w:r>
        <w:t>Saldo Wn konta 250 wykazuje się w bilansie z wykonania budżetu w aktywach w poz. II.1.1. „Należności finansowe krótkoterminowe” (do 12 miesięcy) i poz. II.1.2. „Należności długoterminowe” (powyżej 12 miesięcy).</w:t>
      </w:r>
    </w:p>
    <w:p w:rsidR="005208CA" w:rsidRPr="00086BD7" w:rsidRDefault="005208CA" w:rsidP="00086BD7"/>
    <w:p w:rsidR="0055756B" w:rsidRDefault="00B73E95" w:rsidP="0055756B">
      <w:pPr>
        <w:autoSpaceDE w:val="0"/>
        <w:autoSpaceDN w:val="0"/>
        <w:adjustRightInd w:val="0"/>
        <w:spacing w:line="240" w:lineRule="auto"/>
        <w:rPr>
          <w:sz w:val="20"/>
        </w:rPr>
      </w:pPr>
      <w:r>
        <w:rPr>
          <w:sz w:val="20"/>
        </w:rPr>
        <w:t>Typ</w:t>
      </w:r>
      <w:r w:rsidR="0055756B">
        <w:rPr>
          <w:sz w:val="20"/>
        </w:rPr>
        <w:t>owe zapisy konta 250</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autoSpaceDE w:val="0"/>
              <w:autoSpaceDN w:val="0"/>
              <w:adjustRightInd w:val="0"/>
              <w:spacing w:line="240" w:lineRule="auto"/>
              <w:jc w:val="center"/>
              <w:rPr>
                <w:sz w:val="20"/>
              </w:rPr>
            </w:pPr>
            <w:r>
              <w:rPr>
                <w:b/>
                <w:bCs/>
                <w:sz w:val="20"/>
              </w:rPr>
              <w:t>Strona Wn konta 250</w:t>
            </w:r>
          </w:p>
        </w:tc>
        <w:tc>
          <w:tcPr>
            <w:tcW w:w="2057" w:type="dxa"/>
          </w:tcPr>
          <w:p w:rsidR="0055756B" w:rsidRDefault="0055756B" w:rsidP="00076D18">
            <w:pPr>
              <w:pStyle w:val="Nagwek3"/>
              <w:spacing w:line="240" w:lineRule="auto"/>
              <w:jc w:val="center"/>
              <w:rPr>
                <w:szCs w:val="24"/>
              </w:rPr>
            </w:pPr>
            <w:r>
              <w:rPr>
                <w:szCs w:val="24"/>
              </w:rPr>
              <w:t>Konto przeciwstawne</w:t>
            </w:r>
          </w:p>
        </w:tc>
      </w:tr>
      <w:tr w:rsidR="0055756B" w:rsidTr="00076D18">
        <w:tc>
          <w:tcPr>
            <w:tcW w:w="7363" w:type="dxa"/>
          </w:tcPr>
          <w:p w:rsidR="0055756B" w:rsidRDefault="0055756B" w:rsidP="00076D18">
            <w:pPr>
              <w:autoSpaceDE w:val="0"/>
              <w:autoSpaceDN w:val="0"/>
              <w:adjustRightInd w:val="0"/>
              <w:spacing w:line="240" w:lineRule="auto"/>
              <w:ind w:left="284" w:hanging="284"/>
              <w:rPr>
                <w:sz w:val="20"/>
              </w:rPr>
            </w:pPr>
            <w:r>
              <w:rPr>
                <w:rFonts w:ascii="MSTT3181b7184etS00" w:hAnsi="MSTT3181b7184etS00"/>
              </w:rPr>
              <w:lastRenderedPageBreak/>
              <w:t>1. Wpłaty pożyczek udzielonych</w:t>
            </w:r>
          </w:p>
        </w:tc>
        <w:tc>
          <w:tcPr>
            <w:tcW w:w="2057" w:type="dxa"/>
          </w:tcPr>
          <w:p w:rsidR="0055756B" w:rsidRDefault="0055756B" w:rsidP="00076D18">
            <w:pPr>
              <w:autoSpaceDE w:val="0"/>
              <w:autoSpaceDN w:val="0"/>
              <w:adjustRightInd w:val="0"/>
              <w:spacing w:line="240" w:lineRule="auto"/>
              <w:jc w:val="center"/>
            </w:pPr>
            <w:r>
              <w:t>133</w:t>
            </w:r>
          </w:p>
        </w:tc>
      </w:tr>
      <w:tr w:rsidR="0055756B" w:rsidTr="00076D18">
        <w:tc>
          <w:tcPr>
            <w:tcW w:w="7363" w:type="dxa"/>
          </w:tcPr>
          <w:p w:rsidR="0055756B" w:rsidRDefault="0055756B" w:rsidP="00076D18">
            <w:pPr>
              <w:autoSpaceDE w:val="0"/>
              <w:autoSpaceDN w:val="0"/>
              <w:adjustRightInd w:val="0"/>
              <w:spacing w:line="240" w:lineRule="auto"/>
              <w:ind w:left="284" w:hanging="284"/>
              <w:rPr>
                <w:sz w:val="20"/>
              </w:rPr>
            </w:pPr>
            <w:r>
              <w:rPr>
                <w:rFonts w:ascii="MSTT3181b7184etS00" w:hAnsi="MSTT3181b7184etS00"/>
              </w:rPr>
              <w:t>2. Odsetki zwiększające kwotę pożyczek udzielonych</w:t>
            </w:r>
          </w:p>
        </w:tc>
        <w:tc>
          <w:tcPr>
            <w:tcW w:w="2057" w:type="dxa"/>
          </w:tcPr>
          <w:p w:rsidR="0055756B" w:rsidRDefault="0055756B" w:rsidP="00076D18">
            <w:pPr>
              <w:autoSpaceDE w:val="0"/>
              <w:autoSpaceDN w:val="0"/>
              <w:adjustRightInd w:val="0"/>
              <w:spacing w:line="240" w:lineRule="auto"/>
              <w:jc w:val="center"/>
            </w:pPr>
            <w:r>
              <w:t>909</w:t>
            </w:r>
          </w:p>
        </w:tc>
      </w:tr>
      <w:tr w:rsidR="0055756B" w:rsidTr="00076D18">
        <w:tc>
          <w:tcPr>
            <w:tcW w:w="7363" w:type="dxa"/>
          </w:tcPr>
          <w:p w:rsidR="0055756B" w:rsidRDefault="0055756B" w:rsidP="00076D18">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3. Należności z tytułu spłat za </w:t>
            </w:r>
            <w:r>
              <w:rPr>
                <w:rFonts w:ascii="MSTT3181b7184etS00" w:hAnsi="MSTT3181b7184etS00" w:hint="eastAsia"/>
              </w:rPr>
              <w:t>dłużników</w:t>
            </w:r>
            <w:r>
              <w:rPr>
                <w:rFonts w:ascii="MSTT3181b7184etS00" w:hAnsi="MSTT3181b7184etS00"/>
              </w:rPr>
              <w:t xml:space="preserve"> w </w:t>
            </w:r>
            <w:r>
              <w:rPr>
                <w:rFonts w:ascii="MSTT3181b7184etS00" w:hAnsi="MSTT3181b7184etS00" w:hint="eastAsia"/>
              </w:rPr>
              <w:t>związku</w:t>
            </w:r>
            <w:r>
              <w:rPr>
                <w:rFonts w:ascii="MSTT3181b7184etS00" w:hAnsi="MSTT3181b7184etS00"/>
              </w:rPr>
              <w:t xml:space="preserve"> z udzielonymi poręczeniami i gwarancjami</w:t>
            </w:r>
          </w:p>
        </w:tc>
        <w:tc>
          <w:tcPr>
            <w:tcW w:w="2057" w:type="dxa"/>
          </w:tcPr>
          <w:p w:rsidR="0055756B" w:rsidRDefault="0055756B" w:rsidP="00076D18">
            <w:pPr>
              <w:autoSpaceDE w:val="0"/>
              <w:autoSpaceDN w:val="0"/>
              <w:adjustRightInd w:val="0"/>
              <w:spacing w:line="240" w:lineRule="auto"/>
              <w:jc w:val="center"/>
            </w:pPr>
            <w:r>
              <w:t>909</w:t>
            </w:r>
          </w:p>
        </w:tc>
      </w:tr>
      <w:tr w:rsidR="0055756B" w:rsidTr="00076D18">
        <w:tc>
          <w:tcPr>
            <w:tcW w:w="7363" w:type="dxa"/>
          </w:tcPr>
          <w:p w:rsidR="0055756B" w:rsidRDefault="0055756B" w:rsidP="00076D18">
            <w:pPr>
              <w:autoSpaceDE w:val="0"/>
              <w:autoSpaceDN w:val="0"/>
              <w:adjustRightInd w:val="0"/>
              <w:spacing w:line="240" w:lineRule="auto"/>
              <w:jc w:val="center"/>
              <w:rPr>
                <w:rFonts w:ascii="MSTT3181b7184etS00" w:hAnsi="MSTT3181b7184etS00"/>
                <w:b/>
                <w:bCs/>
                <w:sz w:val="20"/>
              </w:rPr>
            </w:pPr>
            <w:r>
              <w:rPr>
                <w:b/>
                <w:bCs/>
                <w:sz w:val="20"/>
              </w:rPr>
              <w:t>Strona Wn konta 250</w:t>
            </w:r>
          </w:p>
        </w:tc>
        <w:tc>
          <w:tcPr>
            <w:tcW w:w="2057" w:type="dxa"/>
          </w:tcPr>
          <w:p w:rsidR="0055756B" w:rsidRDefault="0055756B" w:rsidP="00076D18">
            <w:pPr>
              <w:autoSpaceDE w:val="0"/>
              <w:autoSpaceDN w:val="0"/>
              <w:adjustRightInd w:val="0"/>
              <w:spacing w:line="240" w:lineRule="auto"/>
              <w:jc w:val="center"/>
              <w:rPr>
                <w:b/>
                <w:bCs/>
                <w:sz w:val="20"/>
              </w:rPr>
            </w:pPr>
            <w:r>
              <w:rPr>
                <w:b/>
                <w:bCs/>
                <w:sz w:val="20"/>
              </w:rPr>
              <w:t>Konto przeciwstawne</w:t>
            </w:r>
          </w:p>
        </w:tc>
      </w:tr>
      <w:tr w:rsidR="0055756B" w:rsidTr="00076D18">
        <w:trPr>
          <w:trHeight w:val="300"/>
        </w:trPr>
        <w:tc>
          <w:tcPr>
            <w:tcW w:w="7363" w:type="dxa"/>
          </w:tcPr>
          <w:p w:rsidR="0055756B" w:rsidRDefault="0055756B" w:rsidP="00076D18">
            <w:pPr>
              <w:pStyle w:val="Stopka"/>
              <w:tabs>
                <w:tab w:val="clear" w:pos="4536"/>
                <w:tab w:val="right" w:leader="dot" w:pos="9072"/>
              </w:tabs>
              <w:autoSpaceDE w:val="0"/>
              <w:autoSpaceDN w:val="0"/>
              <w:adjustRightInd w:val="0"/>
              <w:spacing w:line="240" w:lineRule="auto"/>
              <w:ind w:left="284" w:hanging="284"/>
              <w:rPr>
                <w:rFonts w:ascii="MSTT3181b7184etS00" w:hAnsi="MSTT3181b7184etS00"/>
                <w:sz w:val="20"/>
              </w:rPr>
            </w:pPr>
            <w:r>
              <w:rPr>
                <w:rFonts w:ascii="MSTT3181b7184etS00" w:hAnsi="MSTT3181b7184etS00"/>
              </w:rPr>
              <w:t>1. Spłaty udzielonych pożyczek</w:t>
            </w:r>
          </w:p>
        </w:tc>
        <w:tc>
          <w:tcPr>
            <w:tcW w:w="2057" w:type="dxa"/>
          </w:tcPr>
          <w:p w:rsidR="0055756B" w:rsidRDefault="0055756B" w:rsidP="00076D18">
            <w:pPr>
              <w:autoSpaceDE w:val="0"/>
              <w:autoSpaceDN w:val="0"/>
              <w:adjustRightInd w:val="0"/>
              <w:spacing w:line="240" w:lineRule="auto"/>
              <w:jc w:val="center"/>
            </w:pPr>
            <w:r>
              <w:t>133</w:t>
            </w:r>
          </w:p>
        </w:tc>
      </w:tr>
      <w:tr w:rsidR="0055756B" w:rsidTr="00076D18">
        <w:trPr>
          <w:trHeight w:val="323"/>
        </w:trPr>
        <w:tc>
          <w:tcPr>
            <w:tcW w:w="7363" w:type="dxa"/>
          </w:tcPr>
          <w:p w:rsidR="0055756B" w:rsidRDefault="0055756B" w:rsidP="00076D18">
            <w:pPr>
              <w:autoSpaceDE w:val="0"/>
              <w:autoSpaceDN w:val="0"/>
              <w:adjustRightInd w:val="0"/>
              <w:spacing w:line="240" w:lineRule="auto"/>
              <w:ind w:left="284" w:hanging="284"/>
              <w:rPr>
                <w:rFonts w:ascii="MSTT3181b7184etS00" w:hAnsi="MSTT3181b7184etS00"/>
              </w:rPr>
            </w:pPr>
            <w:r>
              <w:rPr>
                <w:rFonts w:ascii="MSTT3181b7184etS00" w:hAnsi="MSTT3181b7184etS00"/>
              </w:rPr>
              <w:t>2. Umorzenie udzielonych pożyczek</w:t>
            </w:r>
          </w:p>
        </w:tc>
        <w:tc>
          <w:tcPr>
            <w:tcW w:w="2057" w:type="dxa"/>
          </w:tcPr>
          <w:p w:rsidR="0055756B" w:rsidRDefault="0055756B" w:rsidP="00076D18">
            <w:pPr>
              <w:autoSpaceDE w:val="0"/>
              <w:autoSpaceDN w:val="0"/>
              <w:adjustRightInd w:val="0"/>
              <w:spacing w:line="240" w:lineRule="auto"/>
              <w:jc w:val="center"/>
            </w:pPr>
            <w:r>
              <w:t>962</w:t>
            </w:r>
          </w:p>
        </w:tc>
      </w:tr>
      <w:tr w:rsidR="0055756B" w:rsidTr="00076D18">
        <w:trPr>
          <w:trHeight w:val="525"/>
        </w:trPr>
        <w:tc>
          <w:tcPr>
            <w:tcW w:w="7363" w:type="dxa"/>
          </w:tcPr>
          <w:p w:rsidR="0055756B" w:rsidRDefault="0055756B" w:rsidP="00076D18">
            <w:pPr>
              <w:autoSpaceDE w:val="0"/>
              <w:autoSpaceDN w:val="0"/>
              <w:adjustRightInd w:val="0"/>
              <w:spacing w:line="240" w:lineRule="auto"/>
              <w:ind w:left="284" w:hanging="284"/>
              <w:rPr>
                <w:rFonts w:ascii="MSTT3181b7184etS00" w:hAnsi="MSTT3181b7184etS00"/>
              </w:rPr>
            </w:pPr>
            <w:r>
              <w:rPr>
                <w:rFonts w:ascii="MSTT3181b7184etS00" w:hAnsi="MSTT3181b7184etS00"/>
              </w:rPr>
              <w:t>3. Przeksięgowanie odsetek od udzielonych pożyczek w momencie ich zapłaty lub umorzenia</w:t>
            </w:r>
          </w:p>
        </w:tc>
        <w:tc>
          <w:tcPr>
            <w:tcW w:w="2057" w:type="dxa"/>
          </w:tcPr>
          <w:p w:rsidR="0055756B" w:rsidRDefault="0055756B" w:rsidP="00076D18">
            <w:pPr>
              <w:autoSpaceDE w:val="0"/>
              <w:autoSpaceDN w:val="0"/>
              <w:adjustRightInd w:val="0"/>
              <w:spacing w:line="240" w:lineRule="auto"/>
              <w:jc w:val="center"/>
            </w:pPr>
            <w:r>
              <w:t>909</w:t>
            </w:r>
          </w:p>
        </w:tc>
      </w:tr>
      <w:tr w:rsidR="0055756B" w:rsidTr="00076D18">
        <w:trPr>
          <w:trHeight w:val="525"/>
        </w:trPr>
        <w:tc>
          <w:tcPr>
            <w:tcW w:w="7363" w:type="dxa"/>
          </w:tcPr>
          <w:p w:rsidR="0055756B" w:rsidRDefault="0055756B" w:rsidP="00076D18">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4. </w:t>
            </w:r>
            <w:r>
              <w:rPr>
                <w:rFonts w:ascii="MSTT3181b7184etS00" w:hAnsi="MSTT3181b7184etS00" w:hint="eastAsia"/>
              </w:rPr>
              <w:t>Przeksięgowanie</w:t>
            </w:r>
            <w:r>
              <w:rPr>
                <w:rFonts w:ascii="MSTT3181b7184etS00" w:hAnsi="MSTT3181b7184etS00"/>
              </w:rPr>
              <w:t xml:space="preserve"> kwot </w:t>
            </w:r>
            <w:r>
              <w:rPr>
                <w:rFonts w:ascii="MSTT3181b7184etS00" w:hAnsi="MSTT3181b7184etS00" w:hint="eastAsia"/>
              </w:rPr>
              <w:t>wierzytelności</w:t>
            </w:r>
            <w:r>
              <w:rPr>
                <w:rFonts w:ascii="MSTT3181b7184etS00" w:hAnsi="MSTT3181b7184etS00"/>
              </w:rPr>
              <w:t xml:space="preserve"> odzyskanych od dłużników z tytułu poręczeń i gwarancji</w:t>
            </w:r>
          </w:p>
        </w:tc>
        <w:tc>
          <w:tcPr>
            <w:tcW w:w="2057" w:type="dxa"/>
          </w:tcPr>
          <w:p w:rsidR="0055756B" w:rsidRDefault="0055756B" w:rsidP="00076D18">
            <w:pPr>
              <w:autoSpaceDE w:val="0"/>
              <w:autoSpaceDN w:val="0"/>
              <w:adjustRightInd w:val="0"/>
              <w:spacing w:line="240" w:lineRule="auto"/>
              <w:jc w:val="center"/>
            </w:pPr>
            <w:r>
              <w:t>909</w:t>
            </w:r>
          </w:p>
        </w:tc>
      </w:tr>
      <w:tr w:rsidR="0055756B" w:rsidTr="00076D18">
        <w:trPr>
          <w:trHeight w:val="525"/>
        </w:trPr>
        <w:tc>
          <w:tcPr>
            <w:tcW w:w="7363" w:type="dxa"/>
          </w:tcPr>
          <w:p w:rsidR="0055756B" w:rsidRDefault="0055756B" w:rsidP="00076D18">
            <w:pPr>
              <w:autoSpaceDE w:val="0"/>
              <w:autoSpaceDN w:val="0"/>
              <w:adjustRightInd w:val="0"/>
              <w:spacing w:line="240" w:lineRule="auto"/>
              <w:ind w:left="284" w:hanging="284"/>
              <w:rPr>
                <w:rFonts w:ascii="MSTT3181b7184etS00" w:hAnsi="MSTT3181b7184etS00"/>
              </w:rPr>
            </w:pPr>
            <w:r>
              <w:rPr>
                <w:rFonts w:ascii="MSTT3181b7184etS00" w:hAnsi="MSTT3181b7184etS00"/>
              </w:rPr>
              <w:t>5. Odpisanie należności z tytułu spłat za dłużników w związku z udzielonymi poręczeniami i gwarancjami</w:t>
            </w:r>
          </w:p>
        </w:tc>
        <w:tc>
          <w:tcPr>
            <w:tcW w:w="2057" w:type="dxa"/>
          </w:tcPr>
          <w:p w:rsidR="0055756B" w:rsidRDefault="0055756B" w:rsidP="00076D18">
            <w:pPr>
              <w:autoSpaceDE w:val="0"/>
              <w:autoSpaceDN w:val="0"/>
              <w:adjustRightInd w:val="0"/>
              <w:spacing w:line="240" w:lineRule="auto"/>
              <w:jc w:val="center"/>
            </w:pPr>
            <w:r>
              <w:t>909</w:t>
            </w:r>
          </w:p>
        </w:tc>
      </w:tr>
    </w:tbl>
    <w:p w:rsidR="005D7710" w:rsidRDefault="005D7710" w:rsidP="00CD0512">
      <w:pPr>
        <w:pStyle w:val="Nagwek2"/>
        <w:ind w:left="0" w:firstLine="0"/>
      </w:pPr>
    </w:p>
    <w:p w:rsidR="0055756B" w:rsidRDefault="0055756B" w:rsidP="0055756B">
      <w:pPr>
        <w:pStyle w:val="Nagwek2"/>
        <w:ind w:left="0" w:firstLine="0"/>
        <w:jc w:val="center"/>
      </w:pPr>
      <w:r>
        <w:t>Konto 260 – „Zobowiązania finansowe”</w:t>
      </w:r>
    </w:p>
    <w:p w:rsidR="0055756B" w:rsidRDefault="0055756B" w:rsidP="0055756B">
      <w:pPr>
        <w:autoSpaceDE w:val="0"/>
        <w:autoSpaceDN w:val="0"/>
        <w:adjustRightInd w:val="0"/>
        <w:rPr>
          <w:rFonts w:ascii="MSTT3181b7184etS00" w:hAnsi="MSTT3181b7184etS00"/>
        </w:rPr>
      </w:pPr>
      <w:r>
        <w:rPr>
          <w:rFonts w:ascii="MSTT3181b7184etS00" w:hAnsi="MSTT3181b7184etS00"/>
        </w:rPr>
        <w:t xml:space="preserve">Konto 260 służy do ewidencji zobowiązań finansowych z </w:t>
      </w:r>
      <w:r>
        <w:rPr>
          <w:rFonts w:ascii="MSTT3181b7184etS00" w:hAnsi="MSTT3181b7184etS00" w:hint="eastAsia"/>
        </w:rPr>
        <w:t>wyjątkiem</w:t>
      </w:r>
      <w:r w:rsidR="00921BF8">
        <w:rPr>
          <w:rFonts w:ascii="MSTT3181b7184etS00" w:hAnsi="MSTT3181b7184etS00"/>
        </w:rPr>
        <w:t xml:space="preserve"> kredytów bankowych</w:t>
      </w:r>
      <w:r>
        <w:rPr>
          <w:rFonts w:ascii="MSTT3181b7184etS00" w:hAnsi="MSTT3181b7184etS00"/>
        </w:rPr>
        <w:t xml:space="preserve"> </w:t>
      </w:r>
      <w:r w:rsidR="00921BF8">
        <w:rPr>
          <w:rFonts w:ascii="MSTT3181b7184etS00" w:hAnsi="MSTT3181b7184etS00"/>
        </w:rPr>
        <w:br/>
      </w:r>
      <w:r>
        <w:rPr>
          <w:rFonts w:ascii="MSTT3181b7184etS00" w:hAnsi="MSTT3181b7184etS00"/>
        </w:rPr>
        <w:t>a w szczególności do ewidencji zaciągniętych pożyczek i wyemitowanych instrumentów finansowych</w:t>
      </w:r>
      <w:r w:rsidR="00475353">
        <w:rPr>
          <w:rFonts w:ascii="MSTT3181b7184etS00" w:hAnsi="MSTT3181b7184etS00"/>
        </w:rPr>
        <w:t xml:space="preserve"> (obligacji)</w:t>
      </w:r>
      <w:r>
        <w:rPr>
          <w:rFonts w:ascii="MSTT3181b7184etS00" w:hAnsi="MSTT3181b7184etS00"/>
        </w:rPr>
        <w:t xml:space="preserve">. </w:t>
      </w:r>
    </w:p>
    <w:p w:rsidR="0055756B" w:rsidRDefault="0055756B" w:rsidP="0055756B">
      <w:pPr>
        <w:autoSpaceDE w:val="0"/>
        <w:autoSpaceDN w:val="0"/>
        <w:adjustRightInd w:val="0"/>
      </w:pPr>
      <w:r>
        <w:rPr>
          <w:rFonts w:ascii="MSTT3181b7184etS00" w:hAnsi="MSTT3181b7184etS00"/>
        </w:rPr>
        <w:t xml:space="preserve">Ewidencja szczegółowa pozwala na ustalenie stanu zobowiązań </w:t>
      </w:r>
      <w:r>
        <w:t>z poszczególnymi podmiotami.</w:t>
      </w:r>
    </w:p>
    <w:p w:rsidR="0055756B" w:rsidRDefault="0055756B" w:rsidP="0055756B">
      <w:pPr>
        <w:autoSpaceDE w:val="0"/>
        <w:autoSpaceDN w:val="0"/>
        <w:adjustRightInd w:val="0"/>
        <w:rPr>
          <w:rFonts w:ascii="MSTT3181b7184etS00" w:hAnsi="MSTT3181b7184etS00"/>
        </w:rPr>
      </w:pPr>
      <w:r>
        <w:rPr>
          <w:rFonts w:ascii="MSTT3181b7184etS00" w:hAnsi="MSTT3181b7184etS00"/>
        </w:rPr>
        <w:t xml:space="preserve">Konto 260  może wykazywać dwa salda. Saldo Wn oznacza stan </w:t>
      </w:r>
      <w:r>
        <w:rPr>
          <w:rFonts w:ascii="MSTT3181b7184etS00" w:hAnsi="MSTT3181b7184etS00" w:hint="eastAsia"/>
        </w:rPr>
        <w:t>nadpłaconych</w:t>
      </w:r>
      <w:r>
        <w:rPr>
          <w:rFonts w:ascii="MSTT3181b7184etS00" w:hAnsi="MSTT3181b7184etS00"/>
        </w:rPr>
        <w:t xml:space="preserve"> </w:t>
      </w:r>
      <w:r>
        <w:rPr>
          <w:rFonts w:ascii="MSTT3181b7184etS00" w:hAnsi="MSTT3181b7184etS00" w:hint="eastAsia"/>
        </w:rPr>
        <w:t>zobowiązań</w:t>
      </w:r>
      <w:r>
        <w:rPr>
          <w:rFonts w:ascii="MSTT3181b7184etS00" w:hAnsi="MSTT3181b7184etS00"/>
        </w:rPr>
        <w:t xml:space="preserve">, zaś saldo Ma stan </w:t>
      </w:r>
      <w:r>
        <w:rPr>
          <w:rFonts w:ascii="MSTT3181b7184etS00" w:hAnsi="MSTT3181b7184etS00" w:hint="eastAsia"/>
        </w:rPr>
        <w:t>zaciągniętych</w:t>
      </w:r>
      <w:r>
        <w:rPr>
          <w:rFonts w:ascii="MSTT3181b7184etS00" w:hAnsi="MSTT3181b7184etS00"/>
        </w:rPr>
        <w:t xml:space="preserve"> zobowiązań finansowych.</w:t>
      </w:r>
    </w:p>
    <w:p w:rsidR="0055756B" w:rsidRDefault="00921BF8" w:rsidP="0055756B">
      <w:pPr>
        <w:autoSpaceDE w:val="0"/>
        <w:autoSpaceDN w:val="0"/>
        <w:adjustRightInd w:val="0"/>
        <w:rPr>
          <w:rFonts w:ascii="MSTT3181b7184etS00" w:hAnsi="MSTT3181b7184etS00"/>
        </w:rPr>
      </w:pPr>
      <w:r>
        <w:rPr>
          <w:rFonts w:ascii="MSTT3181b7184etS00" w:hAnsi="MSTT3181b7184etS00"/>
        </w:rPr>
        <w:t>Saldo strony Ma w bilansie z</w:t>
      </w:r>
      <w:r w:rsidR="0055756B">
        <w:rPr>
          <w:rFonts w:ascii="MSTT3181b7184etS00" w:hAnsi="MSTT3181b7184etS00"/>
        </w:rPr>
        <w:t xml:space="preserve"> wykonania budżetu jest wykazywane w pasywach w poz. I.1.1 „Zobowiązania finansowe krótkoterminowe (do 12 miesięcy) i poz. I.1.2 „Zobowiązania finansowe długoterminowe (powyżej 12 miesięcy).</w:t>
      </w:r>
    </w:p>
    <w:p w:rsidR="0055756B" w:rsidRDefault="0055756B" w:rsidP="0055756B">
      <w:pPr>
        <w:autoSpaceDE w:val="0"/>
        <w:autoSpaceDN w:val="0"/>
        <w:adjustRightInd w:val="0"/>
        <w:spacing w:line="240" w:lineRule="auto"/>
        <w:rPr>
          <w:sz w:val="20"/>
        </w:rPr>
      </w:pPr>
    </w:p>
    <w:p w:rsidR="0055756B" w:rsidRDefault="0055756B" w:rsidP="0055756B">
      <w:pPr>
        <w:autoSpaceDE w:val="0"/>
        <w:autoSpaceDN w:val="0"/>
        <w:adjustRightInd w:val="0"/>
        <w:rPr>
          <w:sz w:val="20"/>
        </w:rPr>
      </w:pPr>
      <w:r>
        <w:rPr>
          <w:sz w:val="20"/>
        </w:rPr>
        <w:t>Typowe zapisy konta 260</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autoSpaceDE w:val="0"/>
              <w:autoSpaceDN w:val="0"/>
              <w:adjustRightInd w:val="0"/>
              <w:jc w:val="center"/>
              <w:rPr>
                <w:sz w:val="20"/>
              </w:rPr>
            </w:pPr>
            <w:r>
              <w:rPr>
                <w:b/>
                <w:bCs/>
                <w:sz w:val="20"/>
              </w:rPr>
              <w:t>Strona Wn konta 260</w:t>
            </w:r>
          </w:p>
        </w:tc>
        <w:tc>
          <w:tcPr>
            <w:tcW w:w="2057" w:type="dxa"/>
          </w:tcPr>
          <w:p w:rsidR="0055756B" w:rsidRDefault="0055756B" w:rsidP="00076D18">
            <w:pPr>
              <w:pStyle w:val="Nagwek3"/>
              <w:jc w:val="center"/>
              <w:rPr>
                <w:sz w:val="20"/>
                <w:szCs w:val="24"/>
              </w:rPr>
            </w:pPr>
            <w:r>
              <w:rPr>
                <w:sz w:val="20"/>
                <w:szCs w:val="24"/>
              </w:rPr>
              <w:t>Konto przeciwstawne</w:t>
            </w:r>
          </w:p>
        </w:tc>
      </w:tr>
      <w:tr w:rsidR="0055756B" w:rsidTr="00076D18">
        <w:tc>
          <w:tcPr>
            <w:tcW w:w="7363" w:type="dxa"/>
          </w:tcPr>
          <w:p w:rsidR="0055756B" w:rsidRDefault="0055756B" w:rsidP="00076D18">
            <w:pPr>
              <w:autoSpaceDE w:val="0"/>
              <w:autoSpaceDN w:val="0"/>
              <w:adjustRightInd w:val="0"/>
              <w:rPr>
                <w:b/>
                <w:bCs/>
                <w:sz w:val="20"/>
              </w:rPr>
            </w:pPr>
            <w:r>
              <w:rPr>
                <w:rFonts w:ascii="MSTT3181b7184etS00" w:hAnsi="MSTT3181b7184etS00"/>
              </w:rPr>
              <w:t>1. Spłata zaciągniętych pożycz</w:t>
            </w:r>
            <w:r w:rsidR="00921BF8">
              <w:rPr>
                <w:rFonts w:ascii="MSTT3181b7184etS00" w:hAnsi="MSTT3181b7184etS00"/>
              </w:rPr>
              <w:t>ek</w:t>
            </w:r>
          </w:p>
        </w:tc>
        <w:tc>
          <w:tcPr>
            <w:tcW w:w="2057" w:type="dxa"/>
          </w:tcPr>
          <w:p w:rsidR="0055756B" w:rsidRDefault="0055756B" w:rsidP="00076D18">
            <w:pPr>
              <w:autoSpaceDE w:val="0"/>
              <w:autoSpaceDN w:val="0"/>
              <w:adjustRightInd w:val="0"/>
              <w:jc w:val="center"/>
            </w:pPr>
            <w:r>
              <w:t>133</w:t>
            </w:r>
          </w:p>
        </w:tc>
      </w:tr>
      <w:tr w:rsidR="0055756B" w:rsidTr="00076D18">
        <w:tc>
          <w:tcPr>
            <w:tcW w:w="7363" w:type="dxa"/>
          </w:tcPr>
          <w:p w:rsidR="0055756B" w:rsidRDefault="0055756B" w:rsidP="00076D18">
            <w:pPr>
              <w:autoSpaceDE w:val="0"/>
              <w:autoSpaceDN w:val="0"/>
              <w:adjustRightInd w:val="0"/>
              <w:rPr>
                <w:rFonts w:ascii="MSTT3181b7184etS00" w:hAnsi="MSTT3181b7184etS00"/>
              </w:rPr>
            </w:pPr>
            <w:r>
              <w:rPr>
                <w:rFonts w:ascii="MSTT3181b7184etS00" w:hAnsi="MSTT3181b7184etS00"/>
              </w:rPr>
              <w:t>2. Umorzenie zaciągniętych pożyczek</w:t>
            </w:r>
          </w:p>
        </w:tc>
        <w:tc>
          <w:tcPr>
            <w:tcW w:w="2057" w:type="dxa"/>
          </w:tcPr>
          <w:p w:rsidR="0055756B" w:rsidRDefault="0055756B" w:rsidP="00076D18">
            <w:pPr>
              <w:autoSpaceDE w:val="0"/>
              <w:autoSpaceDN w:val="0"/>
              <w:adjustRightInd w:val="0"/>
              <w:jc w:val="center"/>
            </w:pPr>
            <w:r>
              <w:t>962</w:t>
            </w:r>
          </w:p>
        </w:tc>
      </w:tr>
      <w:tr w:rsidR="0055756B" w:rsidTr="00076D18">
        <w:tc>
          <w:tcPr>
            <w:tcW w:w="7363" w:type="dxa"/>
          </w:tcPr>
          <w:p w:rsidR="0055756B" w:rsidRDefault="0055756B" w:rsidP="00076D18">
            <w:pPr>
              <w:autoSpaceDE w:val="0"/>
              <w:autoSpaceDN w:val="0"/>
              <w:adjustRightInd w:val="0"/>
              <w:rPr>
                <w:rFonts w:ascii="MSTT3181b7184etS00" w:hAnsi="MSTT3181b7184etS00"/>
              </w:rPr>
            </w:pPr>
            <w:r>
              <w:rPr>
                <w:rFonts w:ascii="MSTT3181b7184etS00" w:hAnsi="MSTT3181b7184etS00"/>
              </w:rPr>
              <w:t xml:space="preserve">3. Przeksięgowanie odsetek od </w:t>
            </w:r>
            <w:r>
              <w:rPr>
                <w:rFonts w:ascii="MSTT3181b7184etS00" w:hAnsi="MSTT3181b7184etS00" w:hint="eastAsia"/>
              </w:rPr>
              <w:t>zaciągniętych</w:t>
            </w:r>
            <w:r>
              <w:rPr>
                <w:rFonts w:ascii="MSTT3181b7184etS00" w:hAnsi="MSTT3181b7184etS00"/>
              </w:rPr>
              <w:t xml:space="preserve"> pożyczek w dacie ich zapłaty</w:t>
            </w:r>
          </w:p>
        </w:tc>
        <w:tc>
          <w:tcPr>
            <w:tcW w:w="2057" w:type="dxa"/>
          </w:tcPr>
          <w:p w:rsidR="0055756B" w:rsidRDefault="0055756B" w:rsidP="00076D18">
            <w:pPr>
              <w:autoSpaceDE w:val="0"/>
              <w:autoSpaceDN w:val="0"/>
              <w:adjustRightInd w:val="0"/>
              <w:jc w:val="center"/>
            </w:pPr>
            <w:r>
              <w:t>909</w:t>
            </w:r>
          </w:p>
        </w:tc>
      </w:tr>
      <w:tr w:rsidR="0055756B" w:rsidTr="00076D18">
        <w:tc>
          <w:tcPr>
            <w:tcW w:w="7363" w:type="dxa"/>
          </w:tcPr>
          <w:p w:rsidR="0055756B" w:rsidRDefault="0055756B" w:rsidP="00076D18">
            <w:pPr>
              <w:autoSpaceDE w:val="0"/>
              <w:autoSpaceDN w:val="0"/>
              <w:adjustRightInd w:val="0"/>
              <w:rPr>
                <w:rFonts w:ascii="MSTT3181b7184etS00" w:hAnsi="MSTT3181b7184etS00"/>
              </w:rPr>
            </w:pPr>
            <w:r>
              <w:rPr>
                <w:rFonts w:ascii="MSTT3181b7184etS00" w:hAnsi="MSTT3181b7184etS00"/>
              </w:rPr>
              <w:t>4. Wykup wyemitowanych instrumentów finansowych</w:t>
            </w:r>
          </w:p>
        </w:tc>
        <w:tc>
          <w:tcPr>
            <w:tcW w:w="2057" w:type="dxa"/>
          </w:tcPr>
          <w:p w:rsidR="0055756B" w:rsidRDefault="0055756B" w:rsidP="00076D18">
            <w:pPr>
              <w:autoSpaceDE w:val="0"/>
              <w:autoSpaceDN w:val="0"/>
              <w:adjustRightInd w:val="0"/>
              <w:jc w:val="center"/>
            </w:pPr>
            <w:r>
              <w:t>133</w:t>
            </w:r>
          </w:p>
        </w:tc>
      </w:tr>
      <w:tr w:rsidR="0055756B" w:rsidTr="00076D18">
        <w:tc>
          <w:tcPr>
            <w:tcW w:w="7363" w:type="dxa"/>
          </w:tcPr>
          <w:p w:rsidR="0055756B" w:rsidRDefault="0055756B" w:rsidP="00076D18">
            <w:pPr>
              <w:autoSpaceDE w:val="0"/>
              <w:autoSpaceDN w:val="0"/>
              <w:adjustRightInd w:val="0"/>
              <w:rPr>
                <w:rFonts w:ascii="MSTT3181b7184etS00" w:hAnsi="MSTT3181b7184etS00"/>
              </w:rPr>
            </w:pPr>
            <w:r>
              <w:rPr>
                <w:rFonts w:ascii="MSTT3181b7184etS00" w:hAnsi="MSTT3181b7184etS00"/>
              </w:rPr>
              <w:t>5. Przeksięgowanie odsetek od wyemitowanych instrumentów finansowych</w:t>
            </w:r>
          </w:p>
        </w:tc>
        <w:tc>
          <w:tcPr>
            <w:tcW w:w="2057" w:type="dxa"/>
          </w:tcPr>
          <w:p w:rsidR="0055756B" w:rsidRDefault="0055756B" w:rsidP="00076D18">
            <w:pPr>
              <w:autoSpaceDE w:val="0"/>
              <w:autoSpaceDN w:val="0"/>
              <w:adjustRightInd w:val="0"/>
              <w:jc w:val="center"/>
            </w:pPr>
            <w:r>
              <w:t>909</w:t>
            </w:r>
          </w:p>
        </w:tc>
      </w:tr>
      <w:tr w:rsidR="0055756B" w:rsidTr="00076D18">
        <w:tc>
          <w:tcPr>
            <w:tcW w:w="7363" w:type="dxa"/>
          </w:tcPr>
          <w:p w:rsidR="0055756B" w:rsidRDefault="0055756B" w:rsidP="00076D18">
            <w:pPr>
              <w:autoSpaceDE w:val="0"/>
              <w:autoSpaceDN w:val="0"/>
              <w:adjustRightInd w:val="0"/>
              <w:jc w:val="center"/>
              <w:rPr>
                <w:b/>
                <w:bCs/>
                <w:sz w:val="20"/>
              </w:rPr>
            </w:pPr>
            <w:r>
              <w:rPr>
                <w:b/>
                <w:bCs/>
                <w:sz w:val="20"/>
              </w:rPr>
              <w:t>Strona Ma konta 260</w:t>
            </w:r>
          </w:p>
        </w:tc>
        <w:tc>
          <w:tcPr>
            <w:tcW w:w="2057" w:type="dxa"/>
          </w:tcPr>
          <w:p w:rsidR="0055756B" w:rsidRDefault="0055756B" w:rsidP="00076D18">
            <w:pPr>
              <w:rPr>
                <w:b/>
                <w:bCs/>
              </w:rPr>
            </w:pPr>
            <w:r>
              <w:rPr>
                <w:b/>
                <w:bCs/>
                <w:sz w:val="20"/>
                <w:szCs w:val="24"/>
              </w:rPr>
              <w:t>Konto przeciwstawne</w:t>
            </w:r>
          </w:p>
        </w:tc>
      </w:tr>
      <w:tr w:rsidR="0055756B" w:rsidTr="00076D18">
        <w:tc>
          <w:tcPr>
            <w:tcW w:w="7363" w:type="dxa"/>
          </w:tcPr>
          <w:p w:rsidR="0055756B" w:rsidRDefault="0055756B" w:rsidP="00076D18">
            <w:pPr>
              <w:autoSpaceDE w:val="0"/>
              <w:autoSpaceDN w:val="0"/>
              <w:adjustRightInd w:val="0"/>
              <w:rPr>
                <w:b/>
                <w:bCs/>
                <w:sz w:val="20"/>
              </w:rPr>
            </w:pPr>
            <w:r>
              <w:rPr>
                <w:rFonts w:ascii="MSTT3181b7184etS00" w:hAnsi="MSTT3181b7184etS00"/>
              </w:rPr>
              <w:t>1. Wpływ zaciągniętych pożyczek na rachunek bankowy</w:t>
            </w:r>
          </w:p>
        </w:tc>
        <w:tc>
          <w:tcPr>
            <w:tcW w:w="2057" w:type="dxa"/>
          </w:tcPr>
          <w:p w:rsidR="0055756B" w:rsidRDefault="0055756B" w:rsidP="00076D18">
            <w:pPr>
              <w:autoSpaceDE w:val="0"/>
              <w:autoSpaceDN w:val="0"/>
              <w:adjustRightInd w:val="0"/>
              <w:jc w:val="center"/>
            </w:pPr>
            <w:r>
              <w:t>133</w:t>
            </w:r>
          </w:p>
        </w:tc>
      </w:tr>
      <w:tr w:rsidR="0055756B" w:rsidTr="00076D18">
        <w:tc>
          <w:tcPr>
            <w:tcW w:w="7363" w:type="dxa"/>
          </w:tcPr>
          <w:p w:rsidR="0055756B" w:rsidRDefault="0055756B" w:rsidP="00076D18">
            <w:pPr>
              <w:autoSpaceDE w:val="0"/>
              <w:autoSpaceDN w:val="0"/>
              <w:adjustRightInd w:val="0"/>
              <w:rPr>
                <w:rFonts w:ascii="MSTT3181b7184etS00" w:hAnsi="MSTT3181b7184etS00"/>
              </w:rPr>
            </w:pPr>
            <w:r>
              <w:rPr>
                <w:rFonts w:ascii="MSTT3181b7184etS00" w:hAnsi="MSTT3181b7184etS00"/>
              </w:rPr>
              <w:t>2. Odsetki od zaciągniętych pożyczek w dacie podpisania umowy</w:t>
            </w:r>
          </w:p>
        </w:tc>
        <w:tc>
          <w:tcPr>
            <w:tcW w:w="2057" w:type="dxa"/>
          </w:tcPr>
          <w:p w:rsidR="0055756B" w:rsidRDefault="0055756B" w:rsidP="00076D18">
            <w:pPr>
              <w:autoSpaceDE w:val="0"/>
              <w:autoSpaceDN w:val="0"/>
              <w:adjustRightInd w:val="0"/>
              <w:jc w:val="center"/>
            </w:pPr>
            <w:r>
              <w:t>909</w:t>
            </w:r>
          </w:p>
        </w:tc>
      </w:tr>
      <w:tr w:rsidR="0055756B" w:rsidTr="00076D18">
        <w:tc>
          <w:tcPr>
            <w:tcW w:w="7363" w:type="dxa"/>
          </w:tcPr>
          <w:p w:rsidR="0055756B" w:rsidRDefault="0055756B" w:rsidP="00076D18">
            <w:pPr>
              <w:autoSpaceDE w:val="0"/>
              <w:autoSpaceDN w:val="0"/>
              <w:adjustRightInd w:val="0"/>
              <w:rPr>
                <w:rFonts w:ascii="MSTT3181b7184etS00" w:hAnsi="MSTT3181b7184etS00"/>
              </w:rPr>
            </w:pPr>
            <w:r>
              <w:rPr>
                <w:rFonts w:ascii="MSTT3181b7184etS00" w:hAnsi="MSTT3181b7184etS00"/>
              </w:rPr>
              <w:t xml:space="preserve">3. Wpływ środków na rachunek bankowy z tytułu wyemitowanych instrumentów finansowych w </w:t>
            </w:r>
            <w:r>
              <w:rPr>
                <w:rFonts w:ascii="MSTT3181b7184etS00" w:hAnsi="MSTT3181b7184etS00" w:hint="eastAsia"/>
              </w:rPr>
              <w:t>wartości</w:t>
            </w:r>
            <w:r>
              <w:rPr>
                <w:rFonts w:ascii="MSTT3181b7184etS00" w:hAnsi="MSTT3181b7184etS00"/>
              </w:rPr>
              <w:t xml:space="preserve"> nominalnej i w </w:t>
            </w:r>
            <w:r>
              <w:rPr>
                <w:rFonts w:ascii="MSTT3181b7184etS00" w:hAnsi="MSTT3181b7184etS00" w:hint="eastAsia"/>
              </w:rPr>
              <w:t>wartości</w:t>
            </w:r>
            <w:r>
              <w:rPr>
                <w:rFonts w:ascii="MSTT3181b7184etS00" w:hAnsi="MSTT3181b7184etS00"/>
              </w:rPr>
              <w:t xml:space="preserve"> pomniejszonej o dyskonto</w:t>
            </w:r>
          </w:p>
        </w:tc>
        <w:tc>
          <w:tcPr>
            <w:tcW w:w="2057" w:type="dxa"/>
          </w:tcPr>
          <w:p w:rsidR="0055756B" w:rsidRDefault="0055756B" w:rsidP="00076D18">
            <w:pPr>
              <w:autoSpaceDE w:val="0"/>
              <w:autoSpaceDN w:val="0"/>
              <w:adjustRightInd w:val="0"/>
              <w:jc w:val="center"/>
            </w:pPr>
            <w:r>
              <w:t>133</w:t>
            </w:r>
          </w:p>
        </w:tc>
      </w:tr>
      <w:tr w:rsidR="0055756B" w:rsidTr="00076D18">
        <w:tc>
          <w:tcPr>
            <w:tcW w:w="7363" w:type="dxa"/>
          </w:tcPr>
          <w:p w:rsidR="0055756B" w:rsidRDefault="0055756B" w:rsidP="00076D18">
            <w:pPr>
              <w:autoSpaceDE w:val="0"/>
              <w:autoSpaceDN w:val="0"/>
              <w:adjustRightInd w:val="0"/>
              <w:rPr>
                <w:rFonts w:ascii="MSTT3181b7184etS00" w:hAnsi="MSTT3181b7184etS00"/>
              </w:rPr>
            </w:pPr>
            <w:r>
              <w:rPr>
                <w:rFonts w:ascii="MSTT3181b7184etS00" w:hAnsi="MSTT3181b7184etS00"/>
              </w:rPr>
              <w:t xml:space="preserve">4. Wpływ środków na rachunek </w:t>
            </w:r>
            <w:r>
              <w:rPr>
                <w:rFonts w:ascii="MSTT3181b7184etS00" w:hAnsi="MSTT3181b7184etS00" w:hint="eastAsia"/>
              </w:rPr>
              <w:t>budżetu</w:t>
            </w:r>
            <w:r>
              <w:rPr>
                <w:rFonts w:ascii="MSTT3181b7184etS00" w:hAnsi="MSTT3181b7184etS00"/>
              </w:rPr>
              <w:t xml:space="preserve"> z tytułu instrumentów finansowych w wartości wyższej niż wartość nominalna:</w:t>
            </w:r>
          </w:p>
          <w:p w:rsidR="0055756B" w:rsidRDefault="0055756B" w:rsidP="00076D18">
            <w:pPr>
              <w:autoSpaceDE w:val="0"/>
              <w:autoSpaceDN w:val="0"/>
              <w:adjustRightInd w:val="0"/>
              <w:rPr>
                <w:rFonts w:ascii="MSTT3181b7184etS00" w:hAnsi="MSTT3181b7184etS00"/>
              </w:rPr>
            </w:pPr>
            <w:r>
              <w:rPr>
                <w:rFonts w:ascii="MSTT3181b7184etS00" w:hAnsi="MSTT3181b7184etS00"/>
              </w:rPr>
              <w:t xml:space="preserve">    a) wartość nominalna</w:t>
            </w:r>
          </w:p>
          <w:p w:rsidR="0055756B" w:rsidRDefault="0055756B" w:rsidP="00076D18">
            <w:pPr>
              <w:autoSpaceDE w:val="0"/>
              <w:autoSpaceDN w:val="0"/>
              <w:adjustRightInd w:val="0"/>
              <w:rPr>
                <w:rFonts w:ascii="MSTT3181b7184etS00" w:hAnsi="MSTT3181b7184etS00"/>
              </w:rPr>
            </w:pPr>
            <w:r>
              <w:rPr>
                <w:rFonts w:ascii="MSTT3181b7184etS00" w:hAnsi="MSTT3181b7184etS00"/>
              </w:rPr>
              <w:lastRenderedPageBreak/>
              <w:t xml:space="preserve">   b) powyżej wartości nominalnej – księguje </w:t>
            </w:r>
            <w:r>
              <w:rPr>
                <w:rFonts w:ascii="MSTT3181b7184etS00" w:hAnsi="MSTT3181b7184etS00" w:hint="eastAsia"/>
              </w:rPr>
              <w:t>się</w:t>
            </w:r>
            <w:r>
              <w:rPr>
                <w:rFonts w:ascii="MSTT3181b7184etS00" w:hAnsi="MSTT3181b7184etS00"/>
              </w:rPr>
              <w:t xml:space="preserve"> Wn 133, Ma 962 </w:t>
            </w:r>
          </w:p>
        </w:tc>
        <w:tc>
          <w:tcPr>
            <w:tcW w:w="2057" w:type="dxa"/>
          </w:tcPr>
          <w:p w:rsidR="0055756B" w:rsidRDefault="0055756B" w:rsidP="00076D18">
            <w:pPr>
              <w:autoSpaceDE w:val="0"/>
              <w:autoSpaceDN w:val="0"/>
              <w:adjustRightInd w:val="0"/>
              <w:jc w:val="center"/>
            </w:pPr>
          </w:p>
          <w:p w:rsidR="0055756B" w:rsidRDefault="0055756B" w:rsidP="00076D18">
            <w:pPr>
              <w:autoSpaceDE w:val="0"/>
              <w:autoSpaceDN w:val="0"/>
              <w:adjustRightInd w:val="0"/>
              <w:jc w:val="center"/>
            </w:pPr>
          </w:p>
          <w:p w:rsidR="0055756B" w:rsidRDefault="0055756B" w:rsidP="00076D18">
            <w:pPr>
              <w:autoSpaceDE w:val="0"/>
              <w:autoSpaceDN w:val="0"/>
              <w:adjustRightInd w:val="0"/>
              <w:jc w:val="center"/>
            </w:pPr>
            <w:r>
              <w:t>133</w:t>
            </w:r>
          </w:p>
          <w:p w:rsidR="0055756B" w:rsidRDefault="0055756B" w:rsidP="00076D18">
            <w:pPr>
              <w:autoSpaceDE w:val="0"/>
              <w:autoSpaceDN w:val="0"/>
              <w:adjustRightInd w:val="0"/>
              <w:jc w:val="center"/>
            </w:pPr>
            <w:r>
              <w:lastRenderedPageBreak/>
              <w:t>-</w:t>
            </w:r>
          </w:p>
        </w:tc>
      </w:tr>
      <w:tr w:rsidR="0055756B" w:rsidTr="00076D18">
        <w:tc>
          <w:tcPr>
            <w:tcW w:w="7363" w:type="dxa"/>
          </w:tcPr>
          <w:p w:rsidR="0055756B" w:rsidRDefault="0055756B" w:rsidP="00076D18">
            <w:pPr>
              <w:autoSpaceDE w:val="0"/>
              <w:autoSpaceDN w:val="0"/>
              <w:adjustRightInd w:val="0"/>
              <w:rPr>
                <w:rFonts w:ascii="MSTT3181b7184etS00" w:hAnsi="MSTT3181b7184etS00"/>
              </w:rPr>
            </w:pPr>
            <w:r>
              <w:rPr>
                <w:rFonts w:ascii="MSTT3181b7184etS00" w:hAnsi="MSTT3181b7184etS00"/>
              </w:rPr>
              <w:lastRenderedPageBreak/>
              <w:t>5. Dyskonto od wartości nominalnej wyemitowanych instrumentów finansowych:</w:t>
            </w:r>
          </w:p>
          <w:p w:rsidR="0055756B" w:rsidRDefault="0055756B" w:rsidP="00076D18">
            <w:pPr>
              <w:autoSpaceDE w:val="0"/>
              <w:autoSpaceDN w:val="0"/>
              <w:adjustRightInd w:val="0"/>
              <w:rPr>
                <w:rFonts w:ascii="MSTT3181b7184etS00" w:hAnsi="MSTT3181b7184etS00"/>
              </w:rPr>
            </w:pPr>
            <w:r>
              <w:rPr>
                <w:rFonts w:ascii="MSTT3181b7184etS00" w:hAnsi="MSTT3181b7184etS00"/>
              </w:rPr>
              <w:t xml:space="preserve">   a) </w:t>
            </w:r>
            <w:r>
              <w:rPr>
                <w:rFonts w:ascii="MSTT3181b7184etS00" w:hAnsi="MSTT3181b7184etS00" w:hint="eastAsia"/>
              </w:rPr>
              <w:t>dotyczącej</w:t>
            </w:r>
            <w:r>
              <w:rPr>
                <w:rFonts w:ascii="MSTT3181b7184etS00" w:hAnsi="MSTT3181b7184etS00"/>
              </w:rPr>
              <w:t xml:space="preserve"> danego roku </w:t>
            </w:r>
            <w:r>
              <w:rPr>
                <w:rFonts w:ascii="MSTT3181b7184etS00" w:hAnsi="MSTT3181b7184etS00" w:hint="eastAsia"/>
              </w:rPr>
              <w:t>budżetowego</w:t>
            </w:r>
          </w:p>
          <w:p w:rsidR="0055756B" w:rsidRDefault="0055756B" w:rsidP="00076D18">
            <w:pPr>
              <w:autoSpaceDE w:val="0"/>
              <w:autoSpaceDN w:val="0"/>
              <w:adjustRightInd w:val="0"/>
              <w:rPr>
                <w:rFonts w:ascii="MSTT3181b7184etS00" w:hAnsi="MSTT3181b7184etS00"/>
              </w:rPr>
            </w:pPr>
            <w:r>
              <w:rPr>
                <w:rFonts w:ascii="MSTT3181b7184etS00" w:hAnsi="MSTT3181b7184etS00"/>
              </w:rPr>
              <w:t xml:space="preserve">   b) dotycząc</w:t>
            </w:r>
            <w:r w:rsidR="00957E11">
              <w:rPr>
                <w:rFonts w:ascii="MSTT3181b7184etS00" w:hAnsi="MSTT3181b7184etS00"/>
              </w:rPr>
              <w:t>ej</w:t>
            </w:r>
            <w:r>
              <w:rPr>
                <w:rFonts w:ascii="MSTT3181b7184etS00" w:hAnsi="MSTT3181b7184etS00"/>
              </w:rPr>
              <w:t xml:space="preserve"> następnych lat</w:t>
            </w:r>
          </w:p>
        </w:tc>
        <w:tc>
          <w:tcPr>
            <w:tcW w:w="2057" w:type="dxa"/>
          </w:tcPr>
          <w:p w:rsidR="0055756B" w:rsidRDefault="0055756B" w:rsidP="00076D18">
            <w:pPr>
              <w:autoSpaceDE w:val="0"/>
              <w:autoSpaceDN w:val="0"/>
              <w:adjustRightInd w:val="0"/>
              <w:jc w:val="center"/>
            </w:pPr>
          </w:p>
          <w:p w:rsidR="0055756B" w:rsidRDefault="0055756B" w:rsidP="00076D18">
            <w:pPr>
              <w:autoSpaceDE w:val="0"/>
              <w:autoSpaceDN w:val="0"/>
              <w:adjustRightInd w:val="0"/>
              <w:jc w:val="center"/>
            </w:pPr>
            <w:r>
              <w:t>962</w:t>
            </w:r>
          </w:p>
          <w:p w:rsidR="0055756B" w:rsidRDefault="0055756B" w:rsidP="00076D18">
            <w:pPr>
              <w:autoSpaceDE w:val="0"/>
              <w:autoSpaceDN w:val="0"/>
              <w:adjustRightInd w:val="0"/>
              <w:jc w:val="center"/>
            </w:pPr>
            <w:r>
              <w:t>909</w:t>
            </w:r>
          </w:p>
        </w:tc>
      </w:tr>
      <w:tr w:rsidR="0055756B" w:rsidTr="00076D18">
        <w:tc>
          <w:tcPr>
            <w:tcW w:w="7363" w:type="dxa"/>
          </w:tcPr>
          <w:p w:rsidR="0055756B" w:rsidRDefault="0055756B" w:rsidP="00957E11">
            <w:pPr>
              <w:autoSpaceDE w:val="0"/>
              <w:autoSpaceDN w:val="0"/>
              <w:adjustRightInd w:val="0"/>
              <w:ind w:left="284" w:hanging="284"/>
              <w:rPr>
                <w:rFonts w:ascii="MSTT3181b7184etS00" w:hAnsi="MSTT3181b7184etS00"/>
              </w:rPr>
            </w:pPr>
            <w:r>
              <w:rPr>
                <w:rFonts w:ascii="MSTT3181b7184etS00" w:hAnsi="MSTT3181b7184etS00"/>
              </w:rPr>
              <w:t>6. Odsetki od wyemitowanych instrumentów</w:t>
            </w:r>
            <w:r w:rsidR="00957E11">
              <w:rPr>
                <w:rFonts w:ascii="MSTT3181b7184etS00" w:hAnsi="MSTT3181b7184etS00"/>
              </w:rPr>
              <w:t xml:space="preserve"> finansowych ustalone</w:t>
            </w:r>
            <w:r>
              <w:rPr>
                <w:rFonts w:ascii="MSTT3181b7184etS00" w:hAnsi="MSTT3181b7184etS00"/>
              </w:rPr>
              <w:t xml:space="preserve"> na koniec kwartału</w:t>
            </w:r>
          </w:p>
        </w:tc>
        <w:tc>
          <w:tcPr>
            <w:tcW w:w="2057" w:type="dxa"/>
          </w:tcPr>
          <w:p w:rsidR="0055756B" w:rsidRDefault="0055756B" w:rsidP="00076D18">
            <w:pPr>
              <w:autoSpaceDE w:val="0"/>
              <w:autoSpaceDN w:val="0"/>
              <w:adjustRightInd w:val="0"/>
              <w:jc w:val="center"/>
            </w:pPr>
            <w:r>
              <w:t>909</w:t>
            </w:r>
          </w:p>
        </w:tc>
      </w:tr>
    </w:tbl>
    <w:p w:rsidR="0055756B" w:rsidRDefault="0055756B" w:rsidP="0055756B">
      <w:pPr>
        <w:pStyle w:val="Nagwek2"/>
        <w:ind w:left="0" w:firstLine="0"/>
        <w:jc w:val="center"/>
      </w:pPr>
      <w:r>
        <w:t>Konto 901 – „Dochody budżetu”</w:t>
      </w:r>
    </w:p>
    <w:p w:rsidR="0055756B" w:rsidRDefault="0055756B" w:rsidP="0055756B">
      <w:pPr>
        <w:autoSpaceDE w:val="0"/>
        <w:autoSpaceDN w:val="0"/>
        <w:adjustRightInd w:val="0"/>
        <w:rPr>
          <w:rFonts w:ascii="MSTT3181b7184etS00" w:hAnsi="MSTT3181b7184etS00"/>
        </w:rPr>
      </w:pPr>
      <w:r>
        <w:rPr>
          <w:rFonts w:ascii="MSTT3181b7184etS00" w:hAnsi="MSTT3181b7184etS00"/>
        </w:rPr>
        <w:t>Konto 901 służy do ewidencji osiągniętych dochodów budżetu gminy</w:t>
      </w:r>
    </w:p>
    <w:p w:rsidR="0055756B" w:rsidRDefault="0055756B" w:rsidP="0055756B">
      <w:pPr>
        <w:autoSpaceDE w:val="0"/>
        <w:autoSpaceDN w:val="0"/>
        <w:adjustRightInd w:val="0"/>
        <w:rPr>
          <w:rFonts w:ascii="MSTT3181b7184etS00" w:hAnsi="MSTT3181b7184etS00"/>
        </w:rPr>
      </w:pPr>
      <w:r>
        <w:rPr>
          <w:rFonts w:ascii="MSTT3181b7184etS00" w:hAnsi="MSTT3181b7184etS00"/>
        </w:rPr>
        <w:t xml:space="preserve">Na stronie Ma konta ujmuje </w:t>
      </w:r>
      <w:r>
        <w:rPr>
          <w:rFonts w:ascii="MSTT3181b7184etS00" w:hAnsi="MSTT3181b7184etS00" w:hint="eastAsia"/>
        </w:rPr>
        <w:t>się</w:t>
      </w:r>
      <w:r>
        <w:rPr>
          <w:rFonts w:ascii="MSTT3181b7184etS00" w:hAnsi="MSTT3181b7184etS00"/>
        </w:rPr>
        <w:t xml:space="preserve"> dochody </w:t>
      </w:r>
      <w:r>
        <w:rPr>
          <w:rFonts w:ascii="MSTT3181b7184etS00" w:hAnsi="MSTT3181b7184etS00" w:hint="eastAsia"/>
        </w:rPr>
        <w:t>budżetu</w:t>
      </w:r>
      <w:r>
        <w:rPr>
          <w:rFonts w:ascii="MSTT3181b7184etS00" w:hAnsi="MSTT3181b7184etS00"/>
        </w:rPr>
        <w:t xml:space="preserve"> na podstawie finansowych sprawozdań Rb 27S jednostek budżetowych, w korespondencji z kontem 222, na podstawie sprawozdań innych organów w korespondencji z kontem 224.</w:t>
      </w:r>
    </w:p>
    <w:p w:rsidR="0055756B" w:rsidRDefault="0055756B" w:rsidP="0055756B">
      <w:pPr>
        <w:autoSpaceDE w:val="0"/>
        <w:autoSpaceDN w:val="0"/>
        <w:adjustRightInd w:val="0"/>
        <w:rPr>
          <w:rFonts w:ascii="MSTT3181b7184etS00" w:hAnsi="MSTT3181b7184etS00"/>
        </w:rPr>
      </w:pPr>
      <w:r>
        <w:rPr>
          <w:rFonts w:ascii="MSTT3181b7184etS00" w:hAnsi="MSTT3181b7184etS00"/>
        </w:rPr>
        <w:t xml:space="preserve">Na stronie Wn konta 901 ujmuje </w:t>
      </w:r>
      <w:r>
        <w:rPr>
          <w:rFonts w:ascii="MSTT3181b7184etS00" w:hAnsi="MSTT3181b7184etS00" w:hint="eastAsia"/>
        </w:rPr>
        <w:t>się</w:t>
      </w:r>
      <w:r>
        <w:rPr>
          <w:rFonts w:ascii="MSTT3181b7184etS00" w:hAnsi="MSTT3181b7184etS00"/>
        </w:rPr>
        <w:t xml:space="preserve"> przeniesienie w końcu roku osiągniętych dochodów na konto 960.</w:t>
      </w:r>
    </w:p>
    <w:p w:rsidR="0055756B" w:rsidRDefault="0055756B" w:rsidP="0055756B">
      <w:pPr>
        <w:autoSpaceDE w:val="0"/>
        <w:autoSpaceDN w:val="0"/>
        <w:adjustRightInd w:val="0"/>
        <w:rPr>
          <w:rFonts w:ascii="MSTT3181b7184etS00" w:hAnsi="MSTT3181b7184etS00"/>
        </w:rPr>
      </w:pPr>
      <w:r>
        <w:rPr>
          <w:rFonts w:ascii="MSTT3181b7184etS00" w:hAnsi="MSTT3181b7184etS00"/>
        </w:rPr>
        <w:t>Ewidencja szczegółowa prowadzona jest w/g podziałki klasyfikacji budżetowej.</w:t>
      </w:r>
    </w:p>
    <w:p w:rsidR="0055756B" w:rsidRDefault="0055756B" w:rsidP="0055756B">
      <w:pPr>
        <w:autoSpaceDE w:val="0"/>
        <w:autoSpaceDN w:val="0"/>
        <w:adjustRightInd w:val="0"/>
        <w:rPr>
          <w:rFonts w:ascii="MSTT3181b7184etS00" w:hAnsi="MSTT3181b7184etS00"/>
        </w:rPr>
      </w:pPr>
      <w:r>
        <w:rPr>
          <w:rFonts w:ascii="MSTT3181b7184etS00" w:hAnsi="MSTT3181b7184etS00"/>
        </w:rPr>
        <w:t xml:space="preserve">Saldo konta 901 oznacza sumę dochodów budżetu za </w:t>
      </w:r>
      <w:r w:rsidR="00A526A7">
        <w:rPr>
          <w:rFonts w:ascii="MSTT3181b7184etS00" w:hAnsi="MSTT3181b7184etS00"/>
        </w:rPr>
        <w:t>dany rok. Pod d</w:t>
      </w:r>
      <w:r>
        <w:rPr>
          <w:rFonts w:ascii="MSTT3181b7184etS00" w:hAnsi="MSTT3181b7184etS00"/>
        </w:rPr>
        <w:t>atą ostatniego dnia roku budżetowego saldo konta 901 przenosi się na konto 961.</w:t>
      </w:r>
    </w:p>
    <w:p w:rsidR="0055756B" w:rsidRDefault="0055756B" w:rsidP="0055756B">
      <w:pPr>
        <w:autoSpaceDE w:val="0"/>
        <w:autoSpaceDN w:val="0"/>
        <w:adjustRightInd w:val="0"/>
        <w:spacing w:line="240" w:lineRule="auto"/>
        <w:rPr>
          <w:rFonts w:ascii="MSTT3181b7184etS00" w:hAnsi="MSTT3181b7184etS00"/>
        </w:rPr>
      </w:pPr>
    </w:p>
    <w:p w:rsidR="0055756B" w:rsidRDefault="0055756B" w:rsidP="0055756B">
      <w:pPr>
        <w:autoSpaceDE w:val="0"/>
        <w:autoSpaceDN w:val="0"/>
        <w:adjustRightInd w:val="0"/>
        <w:spacing w:line="240" w:lineRule="auto"/>
        <w:rPr>
          <w:sz w:val="20"/>
        </w:rPr>
      </w:pPr>
      <w:r>
        <w:rPr>
          <w:sz w:val="20"/>
        </w:rPr>
        <w:t>Typowe zapisy konta 901</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autoSpaceDE w:val="0"/>
              <w:autoSpaceDN w:val="0"/>
              <w:adjustRightInd w:val="0"/>
              <w:spacing w:line="240" w:lineRule="auto"/>
              <w:jc w:val="center"/>
              <w:rPr>
                <w:sz w:val="20"/>
              </w:rPr>
            </w:pPr>
            <w:r>
              <w:rPr>
                <w:b/>
                <w:bCs/>
                <w:sz w:val="20"/>
              </w:rPr>
              <w:t>Strona Wn konta 901</w:t>
            </w:r>
          </w:p>
        </w:tc>
        <w:tc>
          <w:tcPr>
            <w:tcW w:w="2057" w:type="dxa"/>
          </w:tcPr>
          <w:p w:rsidR="0055756B" w:rsidRDefault="0055756B" w:rsidP="00076D18">
            <w:pPr>
              <w:autoSpaceDE w:val="0"/>
              <w:autoSpaceDN w:val="0"/>
              <w:adjustRightInd w:val="0"/>
              <w:spacing w:line="240" w:lineRule="auto"/>
              <w:jc w:val="center"/>
              <w:rPr>
                <w:sz w:val="20"/>
              </w:rPr>
            </w:pPr>
            <w:r>
              <w:rPr>
                <w:b/>
                <w:bCs/>
                <w:sz w:val="20"/>
              </w:rPr>
              <w:t>Konto przeciwstawne</w:t>
            </w:r>
          </w:p>
        </w:tc>
      </w:tr>
      <w:tr w:rsidR="0055756B" w:rsidTr="00076D18">
        <w:tc>
          <w:tcPr>
            <w:tcW w:w="7363" w:type="dxa"/>
          </w:tcPr>
          <w:p w:rsidR="0055756B" w:rsidRDefault="0055756B" w:rsidP="00076D18">
            <w:pPr>
              <w:autoSpaceDE w:val="0"/>
              <w:autoSpaceDN w:val="0"/>
              <w:adjustRightInd w:val="0"/>
              <w:spacing w:line="240" w:lineRule="auto"/>
              <w:ind w:left="284" w:hanging="284"/>
              <w:rPr>
                <w:sz w:val="20"/>
              </w:rPr>
            </w:pPr>
            <w:r>
              <w:rPr>
                <w:rFonts w:ascii="MSTT3181b7184etS00" w:hAnsi="MSTT3181b7184etS00"/>
              </w:rPr>
              <w:t xml:space="preserve">1. Przeksięgowanie zrealizowanych dochodów za dany rok budżetowy pod datą </w:t>
            </w:r>
            <w:r>
              <w:t>31.12.</w:t>
            </w:r>
          </w:p>
        </w:tc>
        <w:tc>
          <w:tcPr>
            <w:tcW w:w="2057" w:type="dxa"/>
          </w:tcPr>
          <w:p w:rsidR="0055756B" w:rsidRDefault="0055756B" w:rsidP="00076D18">
            <w:pPr>
              <w:autoSpaceDE w:val="0"/>
              <w:autoSpaceDN w:val="0"/>
              <w:adjustRightInd w:val="0"/>
              <w:spacing w:line="240" w:lineRule="auto"/>
              <w:jc w:val="center"/>
            </w:pPr>
            <w:r>
              <w:t>961</w:t>
            </w:r>
          </w:p>
        </w:tc>
      </w:tr>
      <w:tr w:rsidR="0055756B" w:rsidTr="00076D18">
        <w:tc>
          <w:tcPr>
            <w:tcW w:w="7363" w:type="dxa"/>
          </w:tcPr>
          <w:p w:rsidR="0055756B" w:rsidRDefault="0055756B" w:rsidP="00076D18">
            <w:pPr>
              <w:autoSpaceDE w:val="0"/>
              <w:autoSpaceDN w:val="0"/>
              <w:adjustRightInd w:val="0"/>
              <w:spacing w:line="240" w:lineRule="auto"/>
              <w:ind w:left="284" w:hanging="284"/>
              <w:rPr>
                <w:rFonts w:ascii="MSTT3181b7184etS00" w:hAnsi="MSTT3181b7184etS00"/>
              </w:rPr>
            </w:pPr>
            <w:r>
              <w:rPr>
                <w:rFonts w:ascii="MSTT3181b7184etS00" w:hAnsi="MSTT3181b7184etS00"/>
              </w:rPr>
              <w:t>2. Niewykorzystana dotacja celowa zwrócona w roku budżetowym</w:t>
            </w:r>
          </w:p>
        </w:tc>
        <w:tc>
          <w:tcPr>
            <w:tcW w:w="2057" w:type="dxa"/>
          </w:tcPr>
          <w:p w:rsidR="0055756B" w:rsidRDefault="0055756B" w:rsidP="00076D18">
            <w:pPr>
              <w:autoSpaceDE w:val="0"/>
              <w:autoSpaceDN w:val="0"/>
              <w:adjustRightInd w:val="0"/>
              <w:spacing w:line="240" w:lineRule="auto"/>
              <w:jc w:val="center"/>
            </w:pPr>
            <w:r>
              <w:t>133</w:t>
            </w:r>
          </w:p>
        </w:tc>
      </w:tr>
      <w:tr w:rsidR="0055756B" w:rsidTr="00076D18">
        <w:tc>
          <w:tcPr>
            <w:tcW w:w="7363" w:type="dxa"/>
          </w:tcPr>
          <w:p w:rsidR="0055756B" w:rsidRDefault="0055756B" w:rsidP="00076D18">
            <w:pPr>
              <w:autoSpaceDE w:val="0"/>
              <w:autoSpaceDN w:val="0"/>
              <w:adjustRightInd w:val="0"/>
              <w:spacing w:line="240" w:lineRule="auto"/>
              <w:ind w:left="284" w:hanging="284"/>
              <w:rPr>
                <w:rFonts w:ascii="MSTT3181b7184etS00" w:hAnsi="MSTT3181b7184etS00"/>
              </w:rPr>
            </w:pPr>
            <w:r>
              <w:rPr>
                <w:rFonts w:ascii="MSTT3181b7184etS00" w:hAnsi="MSTT3181b7184etS00"/>
              </w:rPr>
              <w:t>3. Niewykorzystane dotacje celowe zwracane w terminie do 15 stycznia roku następnego</w:t>
            </w:r>
          </w:p>
        </w:tc>
        <w:tc>
          <w:tcPr>
            <w:tcW w:w="2057" w:type="dxa"/>
          </w:tcPr>
          <w:p w:rsidR="0055756B" w:rsidRDefault="0055756B" w:rsidP="00076D18">
            <w:pPr>
              <w:autoSpaceDE w:val="0"/>
              <w:autoSpaceDN w:val="0"/>
              <w:adjustRightInd w:val="0"/>
              <w:spacing w:line="240" w:lineRule="auto"/>
              <w:jc w:val="center"/>
            </w:pPr>
            <w:r>
              <w:t>224</w:t>
            </w:r>
          </w:p>
        </w:tc>
      </w:tr>
      <w:tr w:rsidR="0055756B" w:rsidTr="00076D18">
        <w:tc>
          <w:tcPr>
            <w:tcW w:w="7363" w:type="dxa"/>
          </w:tcPr>
          <w:p w:rsidR="0055756B" w:rsidRDefault="0055756B" w:rsidP="00076D18">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4. Inne zmniejszenia dochodów </w:t>
            </w:r>
            <w:r>
              <w:rPr>
                <w:rFonts w:ascii="MSTT3181b7184etS00" w:hAnsi="MSTT3181b7184etS00" w:hint="eastAsia"/>
              </w:rPr>
              <w:t>budżetowych</w:t>
            </w:r>
            <w:r>
              <w:rPr>
                <w:rFonts w:ascii="MSTT3181b7184etS00" w:hAnsi="MSTT3181b7184etS00"/>
              </w:rPr>
              <w:t xml:space="preserve"> realizowanych za pośrednictwem rachunku budżetu (np. zwrot nadpłaty)</w:t>
            </w:r>
          </w:p>
        </w:tc>
        <w:tc>
          <w:tcPr>
            <w:tcW w:w="2057" w:type="dxa"/>
          </w:tcPr>
          <w:p w:rsidR="0055756B" w:rsidRDefault="0055756B" w:rsidP="00076D18">
            <w:pPr>
              <w:autoSpaceDE w:val="0"/>
              <w:autoSpaceDN w:val="0"/>
              <w:adjustRightInd w:val="0"/>
              <w:spacing w:line="240" w:lineRule="auto"/>
              <w:jc w:val="center"/>
            </w:pPr>
            <w:r>
              <w:t>133</w:t>
            </w:r>
          </w:p>
        </w:tc>
      </w:tr>
      <w:tr w:rsidR="0055756B" w:rsidTr="00076D18">
        <w:tc>
          <w:tcPr>
            <w:tcW w:w="7363" w:type="dxa"/>
          </w:tcPr>
          <w:p w:rsidR="0055756B" w:rsidRDefault="0055756B" w:rsidP="00076D18">
            <w:pPr>
              <w:spacing w:line="240" w:lineRule="auto"/>
              <w:jc w:val="center"/>
              <w:rPr>
                <w:b/>
                <w:bCs/>
                <w:sz w:val="20"/>
              </w:rPr>
            </w:pPr>
            <w:r>
              <w:rPr>
                <w:b/>
                <w:bCs/>
                <w:sz w:val="20"/>
              </w:rPr>
              <w:t>Strona Ma konta 901</w:t>
            </w:r>
          </w:p>
        </w:tc>
        <w:tc>
          <w:tcPr>
            <w:tcW w:w="2057" w:type="dxa"/>
          </w:tcPr>
          <w:p w:rsidR="0055756B" w:rsidRDefault="0055756B" w:rsidP="00076D18">
            <w:pPr>
              <w:spacing w:line="240" w:lineRule="auto"/>
              <w:jc w:val="center"/>
              <w:rPr>
                <w:b/>
                <w:bCs/>
                <w:sz w:val="20"/>
              </w:rPr>
            </w:pPr>
            <w:r>
              <w:rPr>
                <w:b/>
                <w:bCs/>
                <w:sz w:val="20"/>
              </w:rPr>
              <w:t>Konto przeciwstawne</w:t>
            </w:r>
          </w:p>
        </w:tc>
      </w:tr>
      <w:tr w:rsidR="0055756B" w:rsidTr="00076D18">
        <w:tc>
          <w:tcPr>
            <w:tcW w:w="7363" w:type="dxa"/>
          </w:tcPr>
          <w:p w:rsidR="0055756B" w:rsidRDefault="0055756B" w:rsidP="00076D18">
            <w:pPr>
              <w:pStyle w:val="pkt1"/>
              <w:spacing w:line="240" w:lineRule="auto"/>
            </w:pPr>
            <w:r>
              <w:t>1. Zrealizowane dochody na podstawie sprawozdań Rb 27S miesięcznych poszczególnych jednostek budżetowych</w:t>
            </w:r>
          </w:p>
        </w:tc>
        <w:tc>
          <w:tcPr>
            <w:tcW w:w="2057" w:type="dxa"/>
          </w:tcPr>
          <w:p w:rsidR="0055756B" w:rsidRDefault="0055756B" w:rsidP="00076D18">
            <w:pPr>
              <w:spacing w:line="240" w:lineRule="auto"/>
              <w:jc w:val="center"/>
              <w:rPr>
                <w:sz w:val="20"/>
              </w:rPr>
            </w:pPr>
          </w:p>
          <w:p w:rsidR="0055756B" w:rsidRDefault="0055756B" w:rsidP="00076D18">
            <w:pPr>
              <w:spacing w:line="240" w:lineRule="auto"/>
              <w:jc w:val="center"/>
              <w:rPr>
                <w:sz w:val="20"/>
              </w:rPr>
            </w:pPr>
            <w:r>
              <w:rPr>
                <w:sz w:val="20"/>
              </w:rPr>
              <w:t>222</w:t>
            </w:r>
          </w:p>
        </w:tc>
      </w:tr>
      <w:tr w:rsidR="0055756B" w:rsidTr="00076D18">
        <w:tc>
          <w:tcPr>
            <w:tcW w:w="7363" w:type="dxa"/>
          </w:tcPr>
          <w:p w:rsidR="0055756B" w:rsidRDefault="0055756B" w:rsidP="00076D18">
            <w:pPr>
              <w:pStyle w:val="pkt1"/>
              <w:spacing w:line="240" w:lineRule="auto"/>
            </w:pPr>
            <w:r>
              <w:t xml:space="preserve">4. Przypis w styczniu </w:t>
            </w:r>
            <w:r w:rsidR="005D7710">
              <w:t xml:space="preserve">dotacji, </w:t>
            </w:r>
            <w:r>
              <w:t>subwencji oświatowej otrzymanej w grudniu a należnej za styczeń następnego roku</w:t>
            </w:r>
          </w:p>
        </w:tc>
        <w:tc>
          <w:tcPr>
            <w:tcW w:w="2057" w:type="dxa"/>
          </w:tcPr>
          <w:p w:rsidR="0055756B" w:rsidRDefault="00B05361" w:rsidP="00076D18">
            <w:pPr>
              <w:spacing w:line="240" w:lineRule="auto"/>
              <w:jc w:val="center"/>
              <w:rPr>
                <w:sz w:val="20"/>
              </w:rPr>
            </w:pPr>
            <w:r>
              <w:rPr>
                <w:sz w:val="20"/>
              </w:rPr>
              <w:t xml:space="preserve">224, </w:t>
            </w:r>
            <w:r w:rsidR="0055756B">
              <w:rPr>
                <w:sz w:val="20"/>
              </w:rPr>
              <w:t>909</w:t>
            </w:r>
          </w:p>
        </w:tc>
      </w:tr>
      <w:tr w:rsidR="0055756B" w:rsidTr="00076D18">
        <w:tc>
          <w:tcPr>
            <w:tcW w:w="7363" w:type="dxa"/>
          </w:tcPr>
          <w:p w:rsidR="0055756B" w:rsidRDefault="0055756B" w:rsidP="00076D18">
            <w:pPr>
              <w:pStyle w:val="pkt1"/>
              <w:spacing w:line="240" w:lineRule="auto"/>
            </w:pPr>
            <w:r>
              <w:t>10. Niewykorzystane środki na wydatki niewygasające</w:t>
            </w:r>
          </w:p>
        </w:tc>
        <w:tc>
          <w:tcPr>
            <w:tcW w:w="2057" w:type="dxa"/>
          </w:tcPr>
          <w:p w:rsidR="0055756B" w:rsidRDefault="0055756B" w:rsidP="00076D18">
            <w:pPr>
              <w:spacing w:line="240" w:lineRule="auto"/>
              <w:jc w:val="center"/>
              <w:rPr>
                <w:sz w:val="20"/>
              </w:rPr>
            </w:pPr>
            <w:r>
              <w:rPr>
                <w:sz w:val="20"/>
              </w:rPr>
              <w:t>904</w:t>
            </w:r>
          </w:p>
        </w:tc>
      </w:tr>
    </w:tbl>
    <w:p w:rsidR="0055756B" w:rsidRDefault="0055756B" w:rsidP="0055756B">
      <w:pPr>
        <w:pStyle w:val="Nagwek2"/>
        <w:jc w:val="center"/>
      </w:pPr>
      <w:r>
        <w:t>Konto 902 – „Wydatki budżetu”</w:t>
      </w:r>
    </w:p>
    <w:p w:rsidR="0055756B" w:rsidRDefault="0055756B" w:rsidP="0055756B">
      <w:pPr>
        <w:autoSpaceDE w:val="0"/>
        <w:autoSpaceDN w:val="0"/>
        <w:adjustRightInd w:val="0"/>
        <w:rPr>
          <w:rFonts w:ascii="MSTT3181b7184etS00" w:hAnsi="MSTT3181b7184etS00"/>
        </w:rPr>
      </w:pPr>
      <w:r>
        <w:rPr>
          <w:rFonts w:ascii="MSTT3181b7184etS00" w:hAnsi="MSTT3181b7184etS00"/>
        </w:rPr>
        <w:t>Konto 902 służy do ewidencji dokonywanych wydatków budżetu gminy.</w:t>
      </w:r>
    </w:p>
    <w:p w:rsidR="0055756B" w:rsidRDefault="0055756B" w:rsidP="0055756B">
      <w:pPr>
        <w:autoSpaceDE w:val="0"/>
        <w:autoSpaceDN w:val="0"/>
        <w:adjustRightInd w:val="0"/>
        <w:rPr>
          <w:rFonts w:ascii="MSTT3181b7184etS00" w:hAnsi="MSTT3181b7184etS00"/>
        </w:rPr>
      </w:pPr>
      <w:r>
        <w:rPr>
          <w:rFonts w:ascii="MSTT3181b7184etS00" w:hAnsi="MSTT3181b7184etS00"/>
        </w:rPr>
        <w:t xml:space="preserve">Po stronie </w:t>
      </w:r>
      <w:r>
        <w:t xml:space="preserve">Wn konta </w:t>
      </w:r>
      <w:r>
        <w:rPr>
          <w:rFonts w:ascii="MSTT3181b7184etS00" w:hAnsi="MSTT3181b7184etS00"/>
        </w:rPr>
        <w:t>902 ujmuje się wszystkie wydatki budżetowe jednostek budżetowych na podstawie ich sprawozdań finansowych Rb 28S w korespondencji z kontem 223.</w:t>
      </w:r>
    </w:p>
    <w:p w:rsidR="0055756B" w:rsidRDefault="0055756B" w:rsidP="0055756B">
      <w:pPr>
        <w:autoSpaceDE w:val="0"/>
        <w:autoSpaceDN w:val="0"/>
        <w:adjustRightInd w:val="0"/>
        <w:rPr>
          <w:rFonts w:ascii="MSTT3181b7184etS00" w:hAnsi="MSTT3181b7184etS00"/>
        </w:rPr>
      </w:pPr>
      <w:r>
        <w:rPr>
          <w:rFonts w:ascii="MSTT3181b7184etS00" w:hAnsi="MSTT3181b7184etS00"/>
        </w:rPr>
        <w:t xml:space="preserve">Na stronie Ma konta 902 ujmuje </w:t>
      </w:r>
      <w:r>
        <w:rPr>
          <w:rFonts w:ascii="MSTT3181b7184etS00" w:hAnsi="MSTT3181b7184etS00" w:hint="eastAsia"/>
        </w:rPr>
        <w:t>się</w:t>
      </w:r>
      <w:r>
        <w:rPr>
          <w:rFonts w:ascii="MSTT3181b7184etS00" w:hAnsi="MSTT3181b7184etS00"/>
        </w:rPr>
        <w:t xml:space="preserve"> przeniesienie, w końcu roku, sum wydatków budżetu  na konto 961.</w:t>
      </w:r>
    </w:p>
    <w:p w:rsidR="0055756B" w:rsidRDefault="0055756B" w:rsidP="0055756B">
      <w:pPr>
        <w:autoSpaceDE w:val="0"/>
        <w:autoSpaceDN w:val="0"/>
        <w:adjustRightInd w:val="0"/>
        <w:rPr>
          <w:rFonts w:ascii="MSTT3181b7184etS00" w:hAnsi="MSTT3181b7184etS00"/>
        </w:rPr>
      </w:pPr>
      <w:r>
        <w:rPr>
          <w:rFonts w:ascii="MSTT3181b7184etS00" w:hAnsi="MSTT3181b7184etS00"/>
        </w:rPr>
        <w:t xml:space="preserve">Ewidencja szczegółowa prowadzona jest  do konta 902 według jednostek </w:t>
      </w:r>
      <w:r>
        <w:rPr>
          <w:rFonts w:ascii="MSTT3181b7184etS00" w:hAnsi="MSTT3181b7184etS00" w:hint="eastAsia"/>
        </w:rPr>
        <w:t>budżetowych</w:t>
      </w:r>
      <w:r>
        <w:rPr>
          <w:rFonts w:ascii="MSTT3181b7184etS00" w:hAnsi="MSTT3181b7184etS00"/>
        </w:rPr>
        <w:t xml:space="preserve"> oraz według podziałek klasyfikacji </w:t>
      </w:r>
      <w:r>
        <w:rPr>
          <w:rFonts w:ascii="MSTT3181b7184etS00" w:hAnsi="MSTT3181b7184etS00" w:hint="eastAsia"/>
        </w:rPr>
        <w:t>budżetowej</w:t>
      </w:r>
      <w:r>
        <w:rPr>
          <w:rFonts w:ascii="MSTT3181b7184etS00" w:hAnsi="MSTT3181b7184etS00"/>
        </w:rPr>
        <w:t>.</w:t>
      </w:r>
    </w:p>
    <w:p w:rsidR="0055756B" w:rsidRDefault="0055756B" w:rsidP="0055756B">
      <w:pPr>
        <w:autoSpaceDE w:val="0"/>
        <w:autoSpaceDN w:val="0"/>
        <w:adjustRightInd w:val="0"/>
        <w:rPr>
          <w:rFonts w:ascii="MSTT3181b7184etS00" w:hAnsi="MSTT3181b7184etS00"/>
        </w:rPr>
      </w:pPr>
      <w:r>
        <w:rPr>
          <w:rFonts w:ascii="MSTT3181b7184etS00" w:hAnsi="MSTT3181b7184etS00"/>
        </w:rPr>
        <w:t xml:space="preserve">Saldo konta 902 oznacza sumę wydatków budżetu za dany rok. </w:t>
      </w:r>
    </w:p>
    <w:p w:rsidR="0055756B" w:rsidRPr="00CD0512" w:rsidRDefault="0055756B" w:rsidP="00CD0512">
      <w:pPr>
        <w:autoSpaceDE w:val="0"/>
        <w:autoSpaceDN w:val="0"/>
        <w:adjustRightInd w:val="0"/>
        <w:rPr>
          <w:rFonts w:ascii="MSTT3181b7184etS00" w:hAnsi="MSTT3181b7184etS00"/>
        </w:rPr>
      </w:pPr>
      <w:r>
        <w:rPr>
          <w:rFonts w:ascii="MSTT3181b7184etS00" w:hAnsi="MSTT3181b7184etS00"/>
        </w:rPr>
        <w:t>Pod datą ostatniego dnia roku budżetowego saldo konta 902 przenosi się na konto 961</w:t>
      </w:r>
    </w:p>
    <w:p w:rsidR="0055756B" w:rsidRDefault="0055756B" w:rsidP="0055756B">
      <w:pPr>
        <w:autoSpaceDE w:val="0"/>
        <w:autoSpaceDN w:val="0"/>
        <w:adjustRightInd w:val="0"/>
        <w:spacing w:line="240" w:lineRule="auto"/>
        <w:rPr>
          <w:sz w:val="20"/>
        </w:rPr>
      </w:pPr>
      <w:r>
        <w:rPr>
          <w:sz w:val="20"/>
        </w:rPr>
        <w:lastRenderedPageBreak/>
        <w:t>Typowe zapisy konta 902</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spacing w:line="240" w:lineRule="auto"/>
              <w:jc w:val="center"/>
              <w:rPr>
                <w:b/>
                <w:bCs/>
                <w:sz w:val="20"/>
              </w:rPr>
            </w:pPr>
            <w:r>
              <w:rPr>
                <w:b/>
                <w:bCs/>
                <w:sz w:val="20"/>
              </w:rPr>
              <w:t>Strona Wn konta 902</w:t>
            </w:r>
          </w:p>
        </w:tc>
        <w:tc>
          <w:tcPr>
            <w:tcW w:w="2057" w:type="dxa"/>
          </w:tcPr>
          <w:p w:rsidR="0055756B" w:rsidRDefault="0055756B" w:rsidP="00076D18">
            <w:pPr>
              <w:pStyle w:val="Nagwek6"/>
              <w:autoSpaceDE/>
              <w:autoSpaceDN/>
              <w:adjustRightInd/>
            </w:pPr>
            <w:r>
              <w:t>Konto przeciwstawne</w:t>
            </w:r>
          </w:p>
        </w:tc>
      </w:tr>
      <w:tr w:rsidR="0055756B" w:rsidTr="00076D18">
        <w:tc>
          <w:tcPr>
            <w:tcW w:w="7363" w:type="dxa"/>
          </w:tcPr>
          <w:p w:rsidR="0055756B" w:rsidRDefault="0055756B" w:rsidP="00076D18">
            <w:pPr>
              <w:spacing w:line="240" w:lineRule="auto"/>
              <w:ind w:left="426" w:hanging="426"/>
              <w:rPr>
                <w:sz w:val="20"/>
              </w:rPr>
            </w:pPr>
            <w:r>
              <w:rPr>
                <w:rFonts w:ascii="MSTT3181b7184etS00" w:hAnsi="MSTT3181b7184etS00"/>
              </w:rPr>
              <w:t xml:space="preserve">1. Wydatki budżetowe zrealizowane przez jednostki budżetowe ujęte </w:t>
            </w:r>
            <w:r>
              <w:rPr>
                <w:rFonts w:ascii="MSTT3181b7184etS00" w:hAnsi="MSTT3181b7184etS00"/>
              </w:rPr>
              <w:br/>
              <w:t xml:space="preserve">w </w:t>
            </w:r>
            <w:r>
              <w:t>sprawozdaniach Rb-28S</w:t>
            </w:r>
          </w:p>
        </w:tc>
        <w:tc>
          <w:tcPr>
            <w:tcW w:w="2057" w:type="dxa"/>
          </w:tcPr>
          <w:p w:rsidR="0055756B" w:rsidRDefault="0055756B" w:rsidP="00076D18">
            <w:pPr>
              <w:spacing w:line="240" w:lineRule="auto"/>
              <w:jc w:val="center"/>
            </w:pPr>
            <w:r>
              <w:t>223</w:t>
            </w:r>
          </w:p>
        </w:tc>
      </w:tr>
      <w:tr w:rsidR="0055756B" w:rsidTr="00076D18">
        <w:tc>
          <w:tcPr>
            <w:tcW w:w="7363" w:type="dxa"/>
          </w:tcPr>
          <w:p w:rsidR="0055756B" w:rsidRDefault="0055756B" w:rsidP="00076D18">
            <w:pPr>
              <w:spacing w:line="240" w:lineRule="auto"/>
              <w:jc w:val="center"/>
              <w:rPr>
                <w:rFonts w:ascii="MSTT3181b7184etS00" w:hAnsi="MSTT3181b7184etS00"/>
                <w:b/>
                <w:bCs/>
                <w:sz w:val="20"/>
              </w:rPr>
            </w:pPr>
            <w:r>
              <w:rPr>
                <w:b/>
                <w:bCs/>
                <w:sz w:val="20"/>
              </w:rPr>
              <w:t>Strona Ma konta 902</w:t>
            </w:r>
          </w:p>
        </w:tc>
        <w:tc>
          <w:tcPr>
            <w:tcW w:w="2057" w:type="dxa"/>
          </w:tcPr>
          <w:p w:rsidR="0055756B" w:rsidRDefault="0055756B" w:rsidP="00076D18">
            <w:pPr>
              <w:spacing w:line="240" w:lineRule="auto"/>
              <w:jc w:val="center"/>
              <w:rPr>
                <w:b/>
                <w:bCs/>
                <w:sz w:val="20"/>
              </w:rPr>
            </w:pPr>
            <w:r>
              <w:rPr>
                <w:b/>
                <w:bCs/>
                <w:sz w:val="20"/>
              </w:rPr>
              <w:t>Konto przeciwstawne</w:t>
            </w:r>
          </w:p>
        </w:tc>
      </w:tr>
      <w:tr w:rsidR="0055756B" w:rsidTr="00076D18">
        <w:tc>
          <w:tcPr>
            <w:tcW w:w="7363" w:type="dxa"/>
          </w:tcPr>
          <w:p w:rsidR="0055756B" w:rsidRDefault="0055756B" w:rsidP="00076D18">
            <w:pPr>
              <w:spacing w:line="240" w:lineRule="auto"/>
              <w:ind w:left="284" w:hanging="284"/>
              <w:rPr>
                <w:b/>
                <w:bCs/>
              </w:rPr>
            </w:pPr>
            <w:r>
              <w:t>1. Przeksięgowanie zrealizowanych wydatków budżetowych za rok budżetowy pod datą 31.12</w:t>
            </w:r>
          </w:p>
        </w:tc>
        <w:tc>
          <w:tcPr>
            <w:tcW w:w="2057" w:type="dxa"/>
          </w:tcPr>
          <w:p w:rsidR="0055756B" w:rsidRDefault="0055756B" w:rsidP="00076D18">
            <w:pPr>
              <w:spacing w:line="240" w:lineRule="auto"/>
              <w:jc w:val="center"/>
            </w:pPr>
            <w:r>
              <w:t>961</w:t>
            </w:r>
          </w:p>
        </w:tc>
      </w:tr>
      <w:tr w:rsidR="0055756B" w:rsidTr="00076D18">
        <w:tc>
          <w:tcPr>
            <w:tcW w:w="7363" w:type="dxa"/>
          </w:tcPr>
          <w:p w:rsidR="0055756B" w:rsidRDefault="0055756B" w:rsidP="00076D18">
            <w:pPr>
              <w:spacing w:line="240" w:lineRule="auto"/>
              <w:ind w:left="284" w:hanging="284"/>
            </w:pPr>
            <w:r>
              <w:t>2. Zwrot środków bezpośrednio na rachunek budżetu zmniejszające wykonanie wydatków w danym roku budżetowym</w:t>
            </w:r>
          </w:p>
        </w:tc>
        <w:tc>
          <w:tcPr>
            <w:tcW w:w="2057" w:type="dxa"/>
          </w:tcPr>
          <w:p w:rsidR="0055756B" w:rsidRDefault="0055756B" w:rsidP="00076D18">
            <w:pPr>
              <w:spacing w:line="240" w:lineRule="auto"/>
              <w:jc w:val="center"/>
            </w:pPr>
            <w:r>
              <w:t>133</w:t>
            </w:r>
          </w:p>
        </w:tc>
      </w:tr>
    </w:tbl>
    <w:p w:rsidR="0055756B" w:rsidRDefault="0055756B" w:rsidP="0055756B">
      <w:pPr>
        <w:pStyle w:val="Stopka"/>
        <w:tabs>
          <w:tab w:val="clear" w:pos="4536"/>
          <w:tab w:val="right" w:leader="dot" w:pos="9072"/>
        </w:tabs>
        <w:autoSpaceDE w:val="0"/>
        <w:autoSpaceDN w:val="0"/>
        <w:adjustRightInd w:val="0"/>
        <w:spacing w:line="240" w:lineRule="auto"/>
      </w:pPr>
    </w:p>
    <w:p w:rsidR="0055756B" w:rsidRDefault="0055756B" w:rsidP="0055756B">
      <w:pPr>
        <w:pStyle w:val="Nagwek2"/>
        <w:jc w:val="center"/>
      </w:pPr>
      <w:r>
        <w:t>Konto 903 – „Niewykonane wydatki”</w:t>
      </w:r>
    </w:p>
    <w:p w:rsidR="0055756B" w:rsidRDefault="0055756B" w:rsidP="0055756B">
      <w:pPr>
        <w:pStyle w:val="Tekstpodstawowy"/>
        <w:jc w:val="both"/>
      </w:pPr>
      <w:r>
        <w:t xml:space="preserve">Konto 903 służy do ewidencji niewykonanych wydatków zatwierdzonych do realizacji w latach następnych. </w:t>
      </w:r>
    </w:p>
    <w:p w:rsidR="0055756B" w:rsidRDefault="0055756B" w:rsidP="0055756B">
      <w:pPr>
        <w:pStyle w:val="Tekstpodstawowy"/>
        <w:jc w:val="both"/>
      </w:pPr>
      <w:r>
        <w:t xml:space="preserve">Na stronie Wn konta 903 ujmuje się wartości niewykonanych wydatków zatwierdzonych do realizacji </w:t>
      </w:r>
      <w:r>
        <w:br/>
        <w:t>w latach następnych, w korespondencji z kontem 904.</w:t>
      </w:r>
    </w:p>
    <w:p w:rsidR="0055756B" w:rsidRPr="00131B9E" w:rsidRDefault="0055756B" w:rsidP="0055756B">
      <w:pPr>
        <w:pStyle w:val="Tekstpodstawowy"/>
        <w:jc w:val="both"/>
      </w:pPr>
      <w:r>
        <w:t>Saldo konta 903 pod datą ostatniego dnia roku budżetowego przenosi się na konto 961.</w:t>
      </w:r>
    </w:p>
    <w:p w:rsidR="0055756B" w:rsidRDefault="0055756B" w:rsidP="0055756B">
      <w:pPr>
        <w:autoSpaceDE w:val="0"/>
        <w:autoSpaceDN w:val="0"/>
        <w:adjustRightInd w:val="0"/>
        <w:spacing w:line="240" w:lineRule="auto"/>
        <w:rPr>
          <w:sz w:val="20"/>
        </w:rPr>
      </w:pPr>
    </w:p>
    <w:p w:rsidR="0055756B" w:rsidRDefault="0055756B" w:rsidP="0055756B">
      <w:pPr>
        <w:autoSpaceDE w:val="0"/>
        <w:autoSpaceDN w:val="0"/>
        <w:adjustRightInd w:val="0"/>
        <w:spacing w:line="240" w:lineRule="auto"/>
        <w:rPr>
          <w:sz w:val="20"/>
        </w:rPr>
      </w:pPr>
      <w:r>
        <w:rPr>
          <w:sz w:val="20"/>
        </w:rPr>
        <w:t>Typowe zapisy konta 903</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spacing w:line="240" w:lineRule="auto"/>
              <w:jc w:val="center"/>
              <w:rPr>
                <w:b/>
                <w:bCs/>
                <w:sz w:val="20"/>
              </w:rPr>
            </w:pPr>
            <w:r>
              <w:rPr>
                <w:b/>
                <w:bCs/>
                <w:sz w:val="20"/>
              </w:rPr>
              <w:t>Strona Wn konta 903</w:t>
            </w:r>
          </w:p>
        </w:tc>
        <w:tc>
          <w:tcPr>
            <w:tcW w:w="2057" w:type="dxa"/>
          </w:tcPr>
          <w:p w:rsidR="0055756B" w:rsidRDefault="0055756B" w:rsidP="00076D18">
            <w:pPr>
              <w:pStyle w:val="Nagwek6"/>
              <w:autoSpaceDE/>
              <w:autoSpaceDN/>
              <w:adjustRightInd/>
            </w:pPr>
            <w:r>
              <w:t>Konto przeciwstawne</w:t>
            </w:r>
          </w:p>
        </w:tc>
      </w:tr>
      <w:tr w:rsidR="0055756B" w:rsidTr="00076D18">
        <w:tc>
          <w:tcPr>
            <w:tcW w:w="7363" w:type="dxa"/>
          </w:tcPr>
          <w:p w:rsidR="0055756B" w:rsidRDefault="0055756B" w:rsidP="00076D18">
            <w:pPr>
              <w:spacing w:line="240" w:lineRule="auto"/>
              <w:ind w:left="284" w:hanging="284"/>
            </w:pPr>
            <w:r>
              <w:t>1. Wydatki niewykonane zatwierdzone do realizacji w latach następnych</w:t>
            </w:r>
          </w:p>
        </w:tc>
        <w:tc>
          <w:tcPr>
            <w:tcW w:w="2057" w:type="dxa"/>
          </w:tcPr>
          <w:p w:rsidR="0055756B" w:rsidRDefault="0055756B" w:rsidP="00076D18">
            <w:pPr>
              <w:spacing w:line="240" w:lineRule="auto"/>
              <w:jc w:val="center"/>
            </w:pPr>
            <w:r>
              <w:t>904</w:t>
            </w:r>
          </w:p>
        </w:tc>
      </w:tr>
      <w:tr w:rsidR="0055756B" w:rsidTr="00076D18">
        <w:tc>
          <w:tcPr>
            <w:tcW w:w="7363" w:type="dxa"/>
          </w:tcPr>
          <w:p w:rsidR="0055756B" w:rsidRDefault="0055756B" w:rsidP="00076D18">
            <w:pPr>
              <w:spacing w:line="240" w:lineRule="auto"/>
              <w:jc w:val="center"/>
              <w:rPr>
                <w:b/>
                <w:bCs/>
                <w:sz w:val="20"/>
              </w:rPr>
            </w:pPr>
            <w:r>
              <w:rPr>
                <w:b/>
                <w:bCs/>
                <w:sz w:val="20"/>
              </w:rPr>
              <w:t>Strona Ma konta 903</w:t>
            </w:r>
          </w:p>
        </w:tc>
        <w:tc>
          <w:tcPr>
            <w:tcW w:w="2057" w:type="dxa"/>
          </w:tcPr>
          <w:p w:rsidR="0055756B" w:rsidRDefault="0055756B" w:rsidP="00076D18">
            <w:pPr>
              <w:spacing w:line="240" w:lineRule="auto"/>
              <w:jc w:val="center"/>
              <w:rPr>
                <w:b/>
                <w:bCs/>
                <w:sz w:val="20"/>
              </w:rPr>
            </w:pPr>
            <w:r>
              <w:rPr>
                <w:b/>
                <w:bCs/>
                <w:sz w:val="20"/>
              </w:rPr>
              <w:t>Konto przeciwstawne</w:t>
            </w:r>
          </w:p>
        </w:tc>
      </w:tr>
      <w:tr w:rsidR="0055756B" w:rsidTr="00076D18">
        <w:tc>
          <w:tcPr>
            <w:tcW w:w="7363" w:type="dxa"/>
          </w:tcPr>
          <w:p w:rsidR="0055756B" w:rsidRDefault="0055756B" w:rsidP="00076D18">
            <w:pPr>
              <w:spacing w:line="240" w:lineRule="auto"/>
            </w:pPr>
            <w:r>
              <w:rPr>
                <w:rFonts w:ascii="MSTT3181b7184etS00" w:hAnsi="MSTT3181b7184etS00"/>
              </w:rPr>
              <w:t>1. Przeniesienie salda pod datą ostatniego dnia roku budżetowego</w:t>
            </w:r>
          </w:p>
        </w:tc>
        <w:tc>
          <w:tcPr>
            <w:tcW w:w="2057" w:type="dxa"/>
          </w:tcPr>
          <w:p w:rsidR="0055756B" w:rsidRDefault="0055756B" w:rsidP="00076D18">
            <w:pPr>
              <w:spacing w:line="240" w:lineRule="auto"/>
              <w:jc w:val="center"/>
            </w:pPr>
            <w:r>
              <w:t>961</w:t>
            </w:r>
          </w:p>
        </w:tc>
      </w:tr>
    </w:tbl>
    <w:p w:rsidR="0055756B" w:rsidRDefault="0055756B" w:rsidP="0055756B">
      <w:pPr>
        <w:pStyle w:val="Stopka"/>
        <w:tabs>
          <w:tab w:val="clear" w:pos="4536"/>
          <w:tab w:val="right" w:leader="dot" w:pos="9072"/>
        </w:tabs>
        <w:autoSpaceDE w:val="0"/>
        <w:autoSpaceDN w:val="0"/>
        <w:adjustRightInd w:val="0"/>
        <w:spacing w:line="240" w:lineRule="auto"/>
      </w:pPr>
    </w:p>
    <w:p w:rsidR="0055756B" w:rsidRDefault="0055756B" w:rsidP="0055756B">
      <w:pPr>
        <w:pStyle w:val="Nagwek2"/>
        <w:jc w:val="center"/>
      </w:pPr>
      <w:r>
        <w:t>Konto 904 – „Niewygasające wydatki”</w:t>
      </w:r>
    </w:p>
    <w:p w:rsidR="0055756B" w:rsidRDefault="0055756B" w:rsidP="0055756B">
      <w:pPr>
        <w:autoSpaceDE w:val="0"/>
        <w:autoSpaceDN w:val="0"/>
        <w:adjustRightInd w:val="0"/>
        <w:rPr>
          <w:rFonts w:ascii="MSTT3181b7184etS00" w:hAnsi="MSTT3181b7184etS00"/>
        </w:rPr>
      </w:pPr>
      <w:r>
        <w:rPr>
          <w:rFonts w:ascii="MSTT3181b7184etS00" w:hAnsi="MSTT3181b7184etS00"/>
        </w:rPr>
        <w:t>Konto 904 służy do ewidencji niewygasających wydatków.</w:t>
      </w:r>
    </w:p>
    <w:p w:rsidR="0055756B" w:rsidRPr="00131B9E" w:rsidRDefault="0055756B" w:rsidP="0055756B">
      <w:pPr>
        <w:autoSpaceDE w:val="0"/>
        <w:autoSpaceDN w:val="0"/>
        <w:adjustRightInd w:val="0"/>
        <w:rPr>
          <w:rFonts w:ascii="MSTT3181b7184etS00" w:hAnsi="MSTT3181b7184etS00"/>
        </w:rPr>
      </w:pPr>
      <w:r>
        <w:t>Na stronie Wn ujmuje się wydatki dokonane w ciężar planu finansowego niewygasających wydatków na podstawie sprawozdań Rb-28S oraz przeniesienie nie zrealizowanych wydatków niewygasających na dochody budżetu. Po stronie Ma ujmuje się wielkość zatwierdzonych, niewygasających wydatków. Konto 904 może wykazywać saldo Ma do czasu zrealizowania lub wygaśnięcia planu niewygasających wydatków.</w:t>
      </w:r>
    </w:p>
    <w:p w:rsidR="00204576" w:rsidRDefault="00204576" w:rsidP="0055756B">
      <w:pPr>
        <w:autoSpaceDE w:val="0"/>
        <w:autoSpaceDN w:val="0"/>
        <w:adjustRightInd w:val="0"/>
        <w:spacing w:line="240" w:lineRule="auto"/>
        <w:rPr>
          <w:sz w:val="20"/>
        </w:rPr>
      </w:pPr>
    </w:p>
    <w:p w:rsidR="0055756B" w:rsidRDefault="0055756B" w:rsidP="0055756B">
      <w:pPr>
        <w:autoSpaceDE w:val="0"/>
        <w:autoSpaceDN w:val="0"/>
        <w:adjustRightInd w:val="0"/>
        <w:spacing w:line="240" w:lineRule="auto"/>
        <w:rPr>
          <w:sz w:val="20"/>
        </w:rPr>
      </w:pPr>
      <w:r>
        <w:rPr>
          <w:sz w:val="20"/>
        </w:rPr>
        <w:t>Typowe zapisy konta 904</w:t>
      </w: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07"/>
      </w:tblGrid>
      <w:tr w:rsidR="0055756B" w:rsidTr="00076D18">
        <w:tc>
          <w:tcPr>
            <w:tcW w:w="7363" w:type="dxa"/>
          </w:tcPr>
          <w:p w:rsidR="0055756B" w:rsidRDefault="0055756B" w:rsidP="00076D18">
            <w:pPr>
              <w:pStyle w:val="Nagwek6"/>
              <w:autoSpaceDE/>
              <w:autoSpaceDN/>
              <w:adjustRightInd/>
              <w:spacing w:line="276" w:lineRule="auto"/>
            </w:pPr>
            <w:r>
              <w:t>Strona Wn konta 904</w:t>
            </w:r>
          </w:p>
        </w:tc>
        <w:tc>
          <w:tcPr>
            <w:tcW w:w="2007" w:type="dxa"/>
          </w:tcPr>
          <w:p w:rsidR="0055756B" w:rsidRDefault="0055756B" w:rsidP="00076D18">
            <w:pPr>
              <w:pStyle w:val="Nagwek6"/>
              <w:autoSpaceDE/>
              <w:autoSpaceDN/>
              <w:adjustRightInd/>
              <w:spacing w:line="276" w:lineRule="auto"/>
            </w:pPr>
            <w:r>
              <w:t>Konto przeciwstawne</w:t>
            </w:r>
          </w:p>
        </w:tc>
      </w:tr>
      <w:tr w:rsidR="0055756B" w:rsidTr="00076D18">
        <w:tc>
          <w:tcPr>
            <w:tcW w:w="7363" w:type="dxa"/>
          </w:tcPr>
          <w:p w:rsidR="0055756B" w:rsidRDefault="0055756B" w:rsidP="00076D18">
            <w:r>
              <w:t>1.Realizacja wydatków niewygasających</w:t>
            </w:r>
          </w:p>
        </w:tc>
        <w:tc>
          <w:tcPr>
            <w:tcW w:w="2007" w:type="dxa"/>
          </w:tcPr>
          <w:p w:rsidR="0055756B" w:rsidRDefault="0055756B" w:rsidP="00076D18">
            <w:pPr>
              <w:jc w:val="center"/>
            </w:pPr>
            <w:r>
              <w:t>2</w:t>
            </w:r>
            <w:r w:rsidR="00B05361">
              <w:t>25</w:t>
            </w:r>
          </w:p>
        </w:tc>
      </w:tr>
      <w:tr w:rsidR="0055756B" w:rsidTr="00076D18">
        <w:tc>
          <w:tcPr>
            <w:tcW w:w="7363" w:type="dxa"/>
          </w:tcPr>
          <w:p w:rsidR="0055756B" w:rsidRDefault="0055756B" w:rsidP="00076D18">
            <w:r>
              <w:rPr>
                <w:rFonts w:ascii="MSTT3181b7184etS00" w:hAnsi="MSTT3181b7184etS00"/>
              </w:rPr>
              <w:t>2.Przeksiegowanie niewykorzystanych środków na wydatki niewygasające</w:t>
            </w:r>
          </w:p>
        </w:tc>
        <w:tc>
          <w:tcPr>
            <w:tcW w:w="2007" w:type="dxa"/>
          </w:tcPr>
          <w:p w:rsidR="0055756B" w:rsidRDefault="0055756B" w:rsidP="00076D18">
            <w:pPr>
              <w:jc w:val="center"/>
            </w:pPr>
            <w:r>
              <w:t>901</w:t>
            </w:r>
          </w:p>
        </w:tc>
      </w:tr>
      <w:tr w:rsidR="0055756B" w:rsidTr="00076D18">
        <w:tc>
          <w:tcPr>
            <w:tcW w:w="7363" w:type="dxa"/>
          </w:tcPr>
          <w:p w:rsidR="0055756B" w:rsidRDefault="0055756B" w:rsidP="00076D18">
            <w:pPr>
              <w:jc w:val="center"/>
              <w:rPr>
                <w:b/>
                <w:bCs/>
                <w:sz w:val="20"/>
              </w:rPr>
            </w:pPr>
            <w:r>
              <w:rPr>
                <w:b/>
                <w:bCs/>
                <w:sz w:val="20"/>
              </w:rPr>
              <w:t>Strona Ma konta 904</w:t>
            </w:r>
          </w:p>
        </w:tc>
        <w:tc>
          <w:tcPr>
            <w:tcW w:w="2007" w:type="dxa"/>
          </w:tcPr>
          <w:p w:rsidR="0055756B" w:rsidRDefault="0055756B" w:rsidP="00076D18">
            <w:pPr>
              <w:jc w:val="center"/>
              <w:rPr>
                <w:b/>
                <w:bCs/>
                <w:sz w:val="20"/>
              </w:rPr>
            </w:pPr>
            <w:r>
              <w:rPr>
                <w:b/>
                <w:bCs/>
                <w:sz w:val="20"/>
              </w:rPr>
              <w:t>Konto przeciwstawne</w:t>
            </w:r>
          </w:p>
        </w:tc>
      </w:tr>
      <w:tr w:rsidR="0055756B" w:rsidTr="00076D18">
        <w:tc>
          <w:tcPr>
            <w:tcW w:w="7363" w:type="dxa"/>
          </w:tcPr>
          <w:p w:rsidR="0055756B" w:rsidRDefault="0055756B" w:rsidP="00076D18">
            <w:pPr>
              <w:ind w:left="142" w:hanging="142"/>
            </w:pPr>
            <w:r>
              <w:t xml:space="preserve">1.Wydatki </w:t>
            </w:r>
            <w:r>
              <w:rPr>
                <w:rFonts w:ascii="MSTT3181b7184etS00" w:hAnsi="MSTT3181b7184etS00"/>
              </w:rPr>
              <w:t>niewygasające zatwierdzone do realizacji w latach następnych uchwałą organu stanowiącego</w:t>
            </w:r>
          </w:p>
        </w:tc>
        <w:tc>
          <w:tcPr>
            <w:tcW w:w="2007" w:type="dxa"/>
          </w:tcPr>
          <w:p w:rsidR="0055756B" w:rsidRDefault="0055756B" w:rsidP="00076D18">
            <w:pPr>
              <w:jc w:val="center"/>
            </w:pPr>
            <w:r>
              <w:t>903</w:t>
            </w:r>
          </w:p>
        </w:tc>
      </w:tr>
    </w:tbl>
    <w:p w:rsidR="0055756B" w:rsidRDefault="0055756B" w:rsidP="0055756B">
      <w:pPr>
        <w:autoSpaceDE w:val="0"/>
        <w:autoSpaceDN w:val="0"/>
        <w:adjustRightInd w:val="0"/>
      </w:pPr>
    </w:p>
    <w:p w:rsidR="0055756B" w:rsidRDefault="0055756B" w:rsidP="0055756B">
      <w:pPr>
        <w:pStyle w:val="Nagwek2"/>
        <w:jc w:val="center"/>
        <w:rPr>
          <w:rFonts w:ascii="MSTT31cef1d327tS00" w:hAnsi="MSTT31cef1d327tS00"/>
        </w:rPr>
      </w:pPr>
      <w:r>
        <w:lastRenderedPageBreak/>
        <w:t xml:space="preserve">Konto 909 – „Rozliczenia </w:t>
      </w:r>
      <w:r>
        <w:rPr>
          <w:rFonts w:cs="Arial"/>
        </w:rPr>
        <w:t>międzyokresowe</w:t>
      </w:r>
      <w:r>
        <w:rPr>
          <w:rFonts w:ascii="MSTT31cef1d327tS00" w:hAnsi="MSTT31cef1d327tS00"/>
        </w:rPr>
        <w:t>”</w:t>
      </w:r>
    </w:p>
    <w:p w:rsidR="0055756B" w:rsidRDefault="0055756B" w:rsidP="0055756B">
      <w:pPr>
        <w:pStyle w:val="Tekstpodstawowy"/>
      </w:pPr>
      <w:r>
        <w:t>Konto 909 służy do rozliczeń międzyokresowych. Konto 909 służy do ewidencji przekazywanych z budżetu państwa subwencji i dotacji na następny rok budżetowy.</w:t>
      </w:r>
    </w:p>
    <w:p w:rsidR="0055756B" w:rsidRDefault="00A526A7" w:rsidP="0055756B">
      <w:pPr>
        <w:pStyle w:val="Tekstpodstawowy"/>
      </w:pPr>
      <w:r>
        <w:t>Na stronie Wn konta</w:t>
      </w:r>
      <w:r w:rsidR="0055756B">
        <w:t xml:space="preserve"> 909 ujmuje się w szczególności koszty finansowe stanowiące wydatki przyszłych okresów (</w:t>
      </w:r>
      <w:r w:rsidR="006B4533">
        <w:t>np</w:t>
      </w:r>
      <w:r w:rsidR="0055756B">
        <w:t>. odsetki od zaciągniętych kredytów i pożyczek w korespondencji z kontem 260)</w:t>
      </w:r>
    </w:p>
    <w:p w:rsidR="0055756B" w:rsidRDefault="0055756B" w:rsidP="0055756B">
      <w:pPr>
        <w:pStyle w:val="Stopka"/>
        <w:tabs>
          <w:tab w:val="clear" w:pos="4536"/>
          <w:tab w:val="right" w:leader="dot" w:pos="9072"/>
        </w:tabs>
        <w:spacing w:line="240" w:lineRule="auto"/>
      </w:pPr>
    </w:p>
    <w:p w:rsidR="00A53184" w:rsidRDefault="00A53184" w:rsidP="0055756B">
      <w:pPr>
        <w:pStyle w:val="Stopka"/>
        <w:tabs>
          <w:tab w:val="clear" w:pos="4536"/>
          <w:tab w:val="right" w:leader="dot" w:pos="9072"/>
        </w:tabs>
        <w:spacing w:line="240" w:lineRule="auto"/>
      </w:pPr>
    </w:p>
    <w:p w:rsidR="0055756B" w:rsidRDefault="0055756B" w:rsidP="0055756B">
      <w:pPr>
        <w:spacing w:line="240" w:lineRule="auto"/>
        <w:rPr>
          <w:sz w:val="20"/>
        </w:rPr>
      </w:pPr>
      <w:r>
        <w:rPr>
          <w:sz w:val="20"/>
        </w:rPr>
        <w:t>Typowe zapisy konta 909</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spacing w:line="240" w:lineRule="auto"/>
              <w:jc w:val="center"/>
              <w:rPr>
                <w:b/>
                <w:bCs/>
                <w:sz w:val="20"/>
              </w:rPr>
            </w:pPr>
            <w:r>
              <w:rPr>
                <w:b/>
                <w:bCs/>
                <w:sz w:val="20"/>
              </w:rPr>
              <w:t>Strona Wn konta 909</w:t>
            </w:r>
          </w:p>
        </w:tc>
        <w:tc>
          <w:tcPr>
            <w:tcW w:w="2057" w:type="dxa"/>
          </w:tcPr>
          <w:p w:rsidR="0055756B" w:rsidRDefault="0055756B" w:rsidP="00076D18">
            <w:pPr>
              <w:pStyle w:val="Nagwek6"/>
              <w:autoSpaceDE/>
              <w:autoSpaceDN/>
              <w:adjustRightInd/>
            </w:pPr>
            <w:r>
              <w:t>Konto przeciwstawne</w:t>
            </w:r>
          </w:p>
        </w:tc>
      </w:tr>
      <w:tr w:rsidR="0055756B" w:rsidTr="00076D18">
        <w:tc>
          <w:tcPr>
            <w:tcW w:w="7363" w:type="dxa"/>
          </w:tcPr>
          <w:p w:rsidR="0055756B" w:rsidRPr="00A526A7" w:rsidRDefault="0055756B" w:rsidP="00076D18">
            <w:pPr>
              <w:spacing w:line="240" w:lineRule="auto"/>
              <w:rPr>
                <w:sz w:val="20"/>
              </w:rPr>
            </w:pPr>
            <w:r w:rsidRPr="00A526A7">
              <w:t>1. Przeksięgowanie salda na dochody właściwego roku budżetowego</w:t>
            </w:r>
          </w:p>
        </w:tc>
        <w:tc>
          <w:tcPr>
            <w:tcW w:w="2057" w:type="dxa"/>
          </w:tcPr>
          <w:p w:rsidR="0055756B" w:rsidRDefault="0055756B" w:rsidP="00076D18">
            <w:pPr>
              <w:spacing w:line="240" w:lineRule="auto"/>
              <w:jc w:val="center"/>
            </w:pPr>
            <w:r>
              <w:t>224</w:t>
            </w:r>
          </w:p>
        </w:tc>
      </w:tr>
      <w:tr w:rsidR="006B4533" w:rsidTr="00076D18">
        <w:tc>
          <w:tcPr>
            <w:tcW w:w="7363" w:type="dxa"/>
          </w:tcPr>
          <w:p w:rsidR="006B4533" w:rsidRPr="00A526A7" w:rsidRDefault="006B4533" w:rsidP="006B4533">
            <w:pPr>
              <w:spacing w:line="240" w:lineRule="auto"/>
            </w:pPr>
            <w:r>
              <w:t>2.Naliczenie (przypis) odsetek od kredytu i pożyczek</w:t>
            </w:r>
          </w:p>
        </w:tc>
        <w:tc>
          <w:tcPr>
            <w:tcW w:w="2057" w:type="dxa"/>
          </w:tcPr>
          <w:p w:rsidR="006B4533" w:rsidRDefault="006B4533" w:rsidP="00076D18">
            <w:pPr>
              <w:spacing w:line="240" w:lineRule="auto"/>
              <w:jc w:val="center"/>
            </w:pPr>
            <w:r>
              <w:t>134,260</w:t>
            </w:r>
          </w:p>
        </w:tc>
      </w:tr>
      <w:tr w:rsidR="0055756B" w:rsidTr="00076D18">
        <w:tc>
          <w:tcPr>
            <w:tcW w:w="7363" w:type="dxa"/>
          </w:tcPr>
          <w:p w:rsidR="0055756B" w:rsidRPr="00A526A7" w:rsidRDefault="006B4533" w:rsidP="00076D18">
            <w:pPr>
              <w:spacing w:line="240" w:lineRule="auto"/>
              <w:ind w:left="284" w:hanging="284"/>
            </w:pPr>
            <w:r>
              <w:t>3</w:t>
            </w:r>
            <w:r w:rsidR="0055756B" w:rsidRPr="00A526A7">
              <w:t>. Przypis w styczniu otrzymanej w grudniu a zaliczonej do dochodów stycznia subwencji oświatowej</w:t>
            </w:r>
          </w:p>
        </w:tc>
        <w:tc>
          <w:tcPr>
            <w:tcW w:w="2057" w:type="dxa"/>
          </w:tcPr>
          <w:p w:rsidR="0055756B" w:rsidRDefault="0055756B" w:rsidP="00076D18">
            <w:pPr>
              <w:spacing w:line="240" w:lineRule="auto"/>
              <w:jc w:val="center"/>
            </w:pPr>
            <w:r>
              <w:t>901</w:t>
            </w:r>
          </w:p>
        </w:tc>
      </w:tr>
      <w:tr w:rsidR="0055756B" w:rsidTr="00076D18">
        <w:tc>
          <w:tcPr>
            <w:tcW w:w="7363" w:type="dxa"/>
          </w:tcPr>
          <w:p w:rsidR="0055756B" w:rsidRDefault="0055756B" w:rsidP="00076D18">
            <w:pPr>
              <w:spacing w:line="240" w:lineRule="auto"/>
              <w:jc w:val="center"/>
              <w:rPr>
                <w:b/>
                <w:bCs/>
                <w:sz w:val="20"/>
              </w:rPr>
            </w:pPr>
            <w:r>
              <w:rPr>
                <w:b/>
                <w:bCs/>
                <w:sz w:val="20"/>
              </w:rPr>
              <w:t>Strona Ma konta 909</w:t>
            </w:r>
          </w:p>
        </w:tc>
        <w:tc>
          <w:tcPr>
            <w:tcW w:w="2057" w:type="dxa"/>
          </w:tcPr>
          <w:p w:rsidR="0055756B" w:rsidRDefault="0055756B" w:rsidP="00076D18">
            <w:pPr>
              <w:spacing w:line="240" w:lineRule="auto"/>
              <w:jc w:val="center"/>
              <w:rPr>
                <w:b/>
                <w:bCs/>
                <w:sz w:val="20"/>
              </w:rPr>
            </w:pPr>
            <w:r>
              <w:rPr>
                <w:b/>
                <w:bCs/>
                <w:sz w:val="20"/>
              </w:rPr>
              <w:t>Konto przeciwstawne</w:t>
            </w:r>
          </w:p>
        </w:tc>
      </w:tr>
      <w:tr w:rsidR="0055756B" w:rsidTr="00076D18">
        <w:tc>
          <w:tcPr>
            <w:tcW w:w="7363" w:type="dxa"/>
          </w:tcPr>
          <w:p w:rsidR="0055756B" w:rsidRDefault="0055756B" w:rsidP="00076D18">
            <w:pPr>
              <w:spacing w:line="240" w:lineRule="auto"/>
            </w:pPr>
            <w:r>
              <w:t>1. Przelew subwencji i dotacji na następny rok budżetowy</w:t>
            </w:r>
          </w:p>
        </w:tc>
        <w:tc>
          <w:tcPr>
            <w:tcW w:w="2057" w:type="dxa"/>
          </w:tcPr>
          <w:p w:rsidR="0055756B" w:rsidRDefault="0055756B" w:rsidP="00076D18">
            <w:pPr>
              <w:spacing w:line="240" w:lineRule="auto"/>
              <w:jc w:val="center"/>
            </w:pPr>
            <w:r>
              <w:t>133</w:t>
            </w:r>
          </w:p>
        </w:tc>
      </w:tr>
      <w:tr w:rsidR="0055756B" w:rsidTr="00076D18">
        <w:tc>
          <w:tcPr>
            <w:tcW w:w="7363" w:type="dxa"/>
          </w:tcPr>
          <w:p w:rsidR="0055756B" w:rsidRDefault="0055756B" w:rsidP="00076D18">
            <w:pPr>
              <w:spacing w:line="240" w:lineRule="auto"/>
              <w:ind w:left="284" w:hanging="284"/>
            </w:pPr>
            <w:r>
              <w:t>2. Spłata odsetek od zaciągniętych pożyczek lub kredytów pod datą zapłaty lub umorzenia</w:t>
            </w:r>
          </w:p>
        </w:tc>
        <w:tc>
          <w:tcPr>
            <w:tcW w:w="2057" w:type="dxa"/>
          </w:tcPr>
          <w:p w:rsidR="0055756B" w:rsidRDefault="0055756B" w:rsidP="00076D18">
            <w:pPr>
              <w:spacing w:line="240" w:lineRule="auto"/>
              <w:jc w:val="center"/>
            </w:pPr>
            <w:r>
              <w:t>260</w:t>
            </w:r>
            <w:r w:rsidR="007D38A1">
              <w:t>; 1</w:t>
            </w:r>
            <w:r w:rsidR="00445FF4">
              <w:t>34</w:t>
            </w:r>
          </w:p>
        </w:tc>
      </w:tr>
    </w:tbl>
    <w:p w:rsidR="0055756B" w:rsidRDefault="0055756B" w:rsidP="0055756B">
      <w:pPr>
        <w:pStyle w:val="Nagwek2"/>
        <w:jc w:val="center"/>
      </w:pPr>
      <w:r>
        <w:t>Konto 960 – „Skumulowane wyniki budżetu”</w:t>
      </w:r>
    </w:p>
    <w:p w:rsidR="0055756B" w:rsidRDefault="0055756B" w:rsidP="0055756B">
      <w:pPr>
        <w:autoSpaceDE w:val="0"/>
        <w:autoSpaceDN w:val="0"/>
        <w:adjustRightInd w:val="0"/>
        <w:rPr>
          <w:rFonts w:ascii="MSTT3181b7184etS00" w:hAnsi="MSTT3181b7184etS00"/>
        </w:rPr>
      </w:pPr>
      <w:r>
        <w:rPr>
          <w:rFonts w:ascii="MSTT3181b7184etS00" w:hAnsi="MSTT3181b7184etS00"/>
        </w:rPr>
        <w:t>Konto 960 służy do ewidencji stanu skumulowanych niedoborów lub nadwyżek z lat ubiegłych.</w:t>
      </w:r>
    </w:p>
    <w:p w:rsidR="0055756B" w:rsidRDefault="0055756B" w:rsidP="0055756B">
      <w:pPr>
        <w:autoSpaceDE w:val="0"/>
        <w:autoSpaceDN w:val="0"/>
        <w:adjustRightInd w:val="0"/>
        <w:rPr>
          <w:rFonts w:ascii="MSTT3181b7184etS00" w:hAnsi="MSTT3181b7184etS00"/>
        </w:rPr>
      </w:pPr>
      <w:r>
        <w:t xml:space="preserve">Saldo </w:t>
      </w:r>
      <w:r>
        <w:rPr>
          <w:rFonts w:ascii="MSTT3181b7184etS00" w:hAnsi="MSTT3181b7184etS00"/>
        </w:rPr>
        <w:t>Wn oznacza skumulowany ni</w:t>
      </w:r>
      <w:r w:rsidR="00A526A7">
        <w:rPr>
          <w:rFonts w:ascii="MSTT3181b7184etS00" w:hAnsi="MSTT3181b7184etS00"/>
        </w:rPr>
        <w:t>edobór</w:t>
      </w:r>
      <w:r>
        <w:rPr>
          <w:rFonts w:ascii="MSTT3181b7184etS00" w:hAnsi="MSTT3181b7184etS00"/>
        </w:rPr>
        <w:t xml:space="preserve"> a saldo Ma skumulowaną nadwyżkę budżetu </w:t>
      </w:r>
      <w:r>
        <w:rPr>
          <w:rFonts w:ascii="MSTT3181b7184etS00" w:hAnsi="MSTT3181b7184etS00"/>
        </w:rPr>
        <w:br/>
        <w:t>za dany rok budżetowy.</w:t>
      </w:r>
    </w:p>
    <w:p w:rsidR="0055756B" w:rsidRDefault="0055756B" w:rsidP="0055756B">
      <w:pPr>
        <w:autoSpaceDE w:val="0"/>
        <w:autoSpaceDN w:val="0"/>
        <w:adjustRightInd w:val="0"/>
        <w:rPr>
          <w:rFonts w:ascii="MSTT3181b7184etS00" w:hAnsi="MSTT3181b7184etS00"/>
        </w:rPr>
      </w:pPr>
      <w:r>
        <w:rPr>
          <w:rFonts w:ascii="MSTT3181b7184etS00" w:hAnsi="MSTT3181b7184etS00"/>
        </w:rPr>
        <w:t xml:space="preserve">Na stronie Wn konta 960 ujmuje </w:t>
      </w:r>
      <w:r>
        <w:rPr>
          <w:rFonts w:ascii="MSTT3181b7184etS00" w:hAnsi="MSTT3181b7184etS00" w:hint="eastAsia"/>
        </w:rPr>
        <w:t>się</w:t>
      </w:r>
      <w:r>
        <w:rPr>
          <w:rFonts w:ascii="MSTT3181b7184etS00" w:hAnsi="MSTT3181b7184etS00"/>
        </w:rPr>
        <w:t xml:space="preserve">, pod datą zatwierdzenia sprawozdania z wykonania </w:t>
      </w:r>
      <w:r>
        <w:rPr>
          <w:rFonts w:ascii="MSTT3181b7184etS00" w:hAnsi="MSTT3181b7184etS00" w:hint="eastAsia"/>
        </w:rPr>
        <w:t>budżetu</w:t>
      </w:r>
      <w:r>
        <w:rPr>
          <w:rFonts w:ascii="MSTT3181b7184etS00" w:hAnsi="MSTT3181b7184etS00"/>
        </w:rPr>
        <w:t xml:space="preserve"> za poprzedni rok, przeniesienie sald: Wn konta 961 oraz Wn konta 962 na dzień </w:t>
      </w:r>
      <w:r>
        <w:rPr>
          <w:rFonts w:ascii="MSTT3181b7184etS00" w:hAnsi="MSTT3181b7184etS00" w:hint="eastAsia"/>
        </w:rPr>
        <w:t>kończący</w:t>
      </w:r>
      <w:r>
        <w:rPr>
          <w:rFonts w:ascii="MSTT3181b7184etS00" w:hAnsi="MSTT3181b7184etS00"/>
        </w:rPr>
        <w:t xml:space="preserve"> poprzedni rok budżetowy.</w:t>
      </w:r>
    </w:p>
    <w:p w:rsidR="0055756B" w:rsidRDefault="0055756B" w:rsidP="0055756B">
      <w:pPr>
        <w:autoSpaceDE w:val="0"/>
        <w:autoSpaceDN w:val="0"/>
        <w:adjustRightInd w:val="0"/>
        <w:rPr>
          <w:rFonts w:ascii="MSTT3181b7184etS00" w:hAnsi="MSTT3181b7184etS00"/>
        </w:rPr>
      </w:pPr>
      <w:r>
        <w:rPr>
          <w:rFonts w:ascii="MSTT3181b7184etS00" w:hAnsi="MSTT3181b7184etS00"/>
        </w:rPr>
        <w:t xml:space="preserve">Na stronie Ma konta 960 ujmuje </w:t>
      </w:r>
      <w:r>
        <w:rPr>
          <w:rFonts w:ascii="MSTT3181b7184etS00" w:hAnsi="MSTT3181b7184etS00" w:hint="eastAsia"/>
        </w:rPr>
        <w:t>się</w:t>
      </w:r>
      <w:r w:rsidR="00A526A7">
        <w:rPr>
          <w:rFonts w:ascii="MSTT3181b7184etS00" w:hAnsi="MSTT3181b7184etS00"/>
        </w:rPr>
        <w:t xml:space="preserve"> przeksięgowanie, pod datą</w:t>
      </w:r>
      <w:r>
        <w:rPr>
          <w:rFonts w:ascii="MSTT3181b7184etS00" w:hAnsi="MSTT3181b7184etS00"/>
        </w:rPr>
        <w:t xml:space="preserve"> przyjęcia sprawozdania z wykonania budżetu za poprzedni rok, </w:t>
      </w:r>
      <w:r>
        <w:rPr>
          <w:rFonts w:ascii="MSTT3181b7184etS00" w:hAnsi="MSTT3181b7184etS00" w:hint="eastAsia"/>
        </w:rPr>
        <w:t>przeksięgowania</w:t>
      </w:r>
      <w:r>
        <w:rPr>
          <w:rFonts w:ascii="MSTT3181b7184etS00" w:hAnsi="MSTT3181b7184etS00"/>
        </w:rPr>
        <w:t xml:space="preserve"> salda strony Ma konta 961 i 962 ustalonych na dzień kończący poprzedni rok </w:t>
      </w:r>
      <w:r>
        <w:rPr>
          <w:rFonts w:ascii="MSTT3181b7184etS00" w:hAnsi="MSTT3181b7184etS00" w:hint="eastAsia"/>
        </w:rPr>
        <w:t>budżetowy</w:t>
      </w:r>
      <w:r>
        <w:rPr>
          <w:rFonts w:ascii="MSTT3181b7184etS00" w:hAnsi="MSTT3181b7184etS00"/>
        </w:rPr>
        <w:t>.</w:t>
      </w:r>
    </w:p>
    <w:p w:rsidR="0055756B" w:rsidRDefault="0055756B" w:rsidP="0055756B">
      <w:pPr>
        <w:autoSpaceDE w:val="0"/>
        <w:autoSpaceDN w:val="0"/>
        <w:adjustRightInd w:val="0"/>
        <w:rPr>
          <w:rFonts w:ascii="MSTT3181b7184etS00" w:hAnsi="MSTT3181b7184etS00"/>
        </w:rPr>
      </w:pPr>
      <w:r>
        <w:rPr>
          <w:rFonts w:ascii="MSTT3181b7184etS00" w:hAnsi="MSTT3181b7184etS00"/>
        </w:rPr>
        <w:t xml:space="preserve">Saldo Wn konta 960 oznacza skumulowany niedobór na zasobach </w:t>
      </w:r>
      <w:r>
        <w:rPr>
          <w:rFonts w:ascii="MSTT3181b7184etS00" w:hAnsi="MSTT3181b7184etS00" w:hint="eastAsia"/>
        </w:rPr>
        <w:t>budżetu</w:t>
      </w:r>
      <w:r>
        <w:rPr>
          <w:rFonts w:ascii="MSTT3181b7184etS00" w:hAnsi="MSTT3181b7184etS00"/>
        </w:rPr>
        <w:t xml:space="preserve">, zaś saldo Ma oznacza skumulowaną nadwyżkę za zasobach </w:t>
      </w:r>
      <w:r>
        <w:rPr>
          <w:rFonts w:ascii="MSTT3181b7184etS00" w:hAnsi="MSTT3181b7184etS00" w:hint="eastAsia"/>
        </w:rPr>
        <w:t>budżetu</w:t>
      </w:r>
      <w:r>
        <w:rPr>
          <w:rFonts w:ascii="MSTT3181b7184etS00" w:hAnsi="MSTT3181b7184etS00"/>
        </w:rPr>
        <w:t>.</w:t>
      </w:r>
    </w:p>
    <w:p w:rsidR="00204576" w:rsidRDefault="00204576" w:rsidP="0055756B">
      <w:pPr>
        <w:autoSpaceDE w:val="0"/>
        <w:autoSpaceDN w:val="0"/>
        <w:adjustRightInd w:val="0"/>
        <w:spacing w:line="240" w:lineRule="auto"/>
        <w:rPr>
          <w:sz w:val="20"/>
        </w:rPr>
      </w:pPr>
    </w:p>
    <w:p w:rsidR="0055756B" w:rsidRDefault="0055756B" w:rsidP="0055756B">
      <w:pPr>
        <w:autoSpaceDE w:val="0"/>
        <w:autoSpaceDN w:val="0"/>
        <w:adjustRightInd w:val="0"/>
        <w:spacing w:line="240" w:lineRule="auto"/>
        <w:rPr>
          <w:sz w:val="20"/>
        </w:rPr>
      </w:pPr>
      <w:r>
        <w:rPr>
          <w:sz w:val="20"/>
        </w:rPr>
        <w:t>Typowe zapisy konta 960</w:t>
      </w:r>
    </w:p>
    <w:tbl>
      <w:tblPr>
        <w:tblpPr w:leftFromText="141" w:rightFromText="141" w:vertAnchor="text" w:horzAnchor="margin" w:tblpY="9"/>
        <w:tblOverlap w:val="neve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autoSpaceDE w:val="0"/>
              <w:autoSpaceDN w:val="0"/>
              <w:adjustRightInd w:val="0"/>
              <w:spacing w:line="240" w:lineRule="auto"/>
              <w:jc w:val="center"/>
              <w:rPr>
                <w:sz w:val="20"/>
              </w:rPr>
            </w:pPr>
            <w:r>
              <w:rPr>
                <w:b/>
                <w:bCs/>
                <w:sz w:val="20"/>
              </w:rPr>
              <w:t>Strona Wn konta 960</w:t>
            </w:r>
          </w:p>
        </w:tc>
        <w:tc>
          <w:tcPr>
            <w:tcW w:w="2057" w:type="dxa"/>
          </w:tcPr>
          <w:p w:rsidR="0055756B" w:rsidRDefault="0055756B" w:rsidP="00076D18">
            <w:pPr>
              <w:pStyle w:val="Nagwek3"/>
              <w:spacing w:line="240" w:lineRule="auto"/>
              <w:rPr>
                <w:sz w:val="20"/>
              </w:rPr>
            </w:pPr>
            <w:r>
              <w:rPr>
                <w:sz w:val="20"/>
              </w:rPr>
              <w:t>Konto przeciwstawne</w:t>
            </w:r>
          </w:p>
        </w:tc>
      </w:tr>
      <w:tr w:rsidR="0055756B" w:rsidTr="00076D18">
        <w:tc>
          <w:tcPr>
            <w:tcW w:w="7363" w:type="dxa"/>
          </w:tcPr>
          <w:p w:rsidR="0055756B" w:rsidRDefault="0055756B" w:rsidP="00076D18">
            <w:pPr>
              <w:autoSpaceDE w:val="0"/>
              <w:autoSpaceDN w:val="0"/>
              <w:adjustRightInd w:val="0"/>
              <w:spacing w:line="240" w:lineRule="auto"/>
              <w:rPr>
                <w:rFonts w:ascii="MSTT3181b7184etS00" w:hAnsi="MSTT3181b7184etS00"/>
              </w:rPr>
            </w:pPr>
            <w:r>
              <w:rPr>
                <w:rFonts w:ascii="MSTT3181b7184etS00" w:hAnsi="MSTT3181b7184etS00"/>
              </w:rPr>
              <w:t>1. Przeniesienie w następnym roku pod datą zatwierdzenia budżetu:</w:t>
            </w:r>
          </w:p>
          <w:p w:rsidR="0055756B" w:rsidRDefault="0055756B" w:rsidP="00A641D3">
            <w:pPr>
              <w:numPr>
                <w:ilvl w:val="0"/>
                <w:numId w:val="84"/>
              </w:numPr>
              <w:autoSpaceDE w:val="0"/>
              <w:autoSpaceDN w:val="0"/>
              <w:adjustRightInd w:val="0"/>
              <w:spacing w:line="240" w:lineRule="auto"/>
            </w:pPr>
            <w:r>
              <w:t>salda Wn konta 961</w:t>
            </w:r>
          </w:p>
          <w:p w:rsidR="0055756B" w:rsidRDefault="0055756B" w:rsidP="00A641D3">
            <w:pPr>
              <w:numPr>
                <w:ilvl w:val="0"/>
                <w:numId w:val="84"/>
              </w:numPr>
              <w:autoSpaceDE w:val="0"/>
              <w:autoSpaceDN w:val="0"/>
              <w:adjustRightInd w:val="0"/>
              <w:spacing w:line="240" w:lineRule="auto"/>
              <w:rPr>
                <w:sz w:val="20"/>
              </w:rPr>
            </w:pPr>
            <w:r>
              <w:t>salda Wn konta 962</w:t>
            </w:r>
          </w:p>
        </w:tc>
        <w:tc>
          <w:tcPr>
            <w:tcW w:w="2057" w:type="dxa"/>
          </w:tcPr>
          <w:p w:rsidR="0055756B" w:rsidRDefault="0055756B" w:rsidP="00076D18">
            <w:pPr>
              <w:autoSpaceDE w:val="0"/>
              <w:autoSpaceDN w:val="0"/>
              <w:adjustRightInd w:val="0"/>
              <w:spacing w:line="240" w:lineRule="auto"/>
              <w:jc w:val="center"/>
            </w:pPr>
          </w:p>
          <w:p w:rsidR="0055756B" w:rsidRDefault="0055756B" w:rsidP="00076D18">
            <w:pPr>
              <w:autoSpaceDE w:val="0"/>
              <w:autoSpaceDN w:val="0"/>
              <w:adjustRightInd w:val="0"/>
              <w:spacing w:line="240" w:lineRule="auto"/>
              <w:jc w:val="center"/>
            </w:pPr>
            <w:r>
              <w:t>961</w:t>
            </w:r>
          </w:p>
          <w:p w:rsidR="0055756B" w:rsidRDefault="0055756B" w:rsidP="00076D18">
            <w:pPr>
              <w:autoSpaceDE w:val="0"/>
              <w:autoSpaceDN w:val="0"/>
              <w:adjustRightInd w:val="0"/>
              <w:spacing w:line="240" w:lineRule="auto"/>
              <w:jc w:val="center"/>
            </w:pPr>
            <w:r>
              <w:t>962</w:t>
            </w:r>
          </w:p>
        </w:tc>
      </w:tr>
      <w:tr w:rsidR="0055756B" w:rsidTr="00076D18">
        <w:tc>
          <w:tcPr>
            <w:tcW w:w="7363" w:type="dxa"/>
          </w:tcPr>
          <w:p w:rsidR="0055756B" w:rsidRDefault="0055756B" w:rsidP="00076D18">
            <w:pPr>
              <w:autoSpaceDE w:val="0"/>
              <w:autoSpaceDN w:val="0"/>
              <w:adjustRightInd w:val="0"/>
              <w:spacing w:line="240" w:lineRule="auto"/>
              <w:jc w:val="center"/>
              <w:rPr>
                <w:sz w:val="20"/>
              </w:rPr>
            </w:pPr>
            <w:r>
              <w:rPr>
                <w:b/>
                <w:bCs/>
                <w:sz w:val="20"/>
              </w:rPr>
              <w:t>Strona Ma konta 960</w:t>
            </w:r>
          </w:p>
        </w:tc>
        <w:tc>
          <w:tcPr>
            <w:tcW w:w="2057" w:type="dxa"/>
          </w:tcPr>
          <w:p w:rsidR="0055756B" w:rsidRDefault="0055756B" w:rsidP="00076D18">
            <w:pPr>
              <w:autoSpaceDE w:val="0"/>
              <w:autoSpaceDN w:val="0"/>
              <w:adjustRightInd w:val="0"/>
              <w:spacing w:line="240" w:lineRule="auto"/>
              <w:jc w:val="center"/>
            </w:pPr>
            <w:r>
              <w:rPr>
                <w:b/>
                <w:bCs/>
                <w:sz w:val="20"/>
              </w:rPr>
              <w:t>Konto przeciwstawne</w:t>
            </w:r>
          </w:p>
        </w:tc>
      </w:tr>
      <w:tr w:rsidR="0055756B" w:rsidTr="00076D18">
        <w:trPr>
          <w:trHeight w:val="1236"/>
        </w:trPr>
        <w:tc>
          <w:tcPr>
            <w:tcW w:w="7363" w:type="dxa"/>
          </w:tcPr>
          <w:p w:rsidR="0055756B" w:rsidRDefault="0055756B" w:rsidP="00076D18">
            <w:pPr>
              <w:autoSpaceDE w:val="0"/>
              <w:autoSpaceDN w:val="0"/>
              <w:adjustRightInd w:val="0"/>
              <w:spacing w:line="240" w:lineRule="auto"/>
              <w:rPr>
                <w:rFonts w:ascii="MSTT3181b7184etS00" w:hAnsi="MSTT3181b7184etS00"/>
              </w:rPr>
            </w:pPr>
            <w:r>
              <w:rPr>
                <w:rFonts w:ascii="MSTT3181b7184etS00" w:hAnsi="MSTT3181b7184etS00"/>
              </w:rPr>
              <w:t>1. Przeniesienie w następnym roku pod datą zatwierdzenia budżetu:</w:t>
            </w:r>
          </w:p>
          <w:p w:rsidR="0055756B" w:rsidRDefault="0055756B" w:rsidP="00A641D3">
            <w:pPr>
              <w:numPr>
                <w:ilvl w:val="0"/>
                <w:numId w:val="85"/>
              </w:numPr>
              <w:autoSpaceDE w:val="0"/>
              <w:autoSpaceDN w:val="0"/>
              <w:adjustRightInd w:val="0"/>
              <w:spacing w:line="240" w:lineRule="auto"/>
            </w:pPr>
            <w:r>
              <w:t>salda Ma konta 961</w:t>
            </w:r>
          </w:p>
          <w:p w:rsidR="0055756B" w:rsidRDefault="0055756B" w:rsidP="00A641D3">
            <w:pPr>
              <w:numPr>
                <w:ilvl w:val="0"/>
                <w:numId w:val="85"/>
              </w:numPr>
              <w:autoSpaceDE w:val="0"/>
              <w:autoSpaceDN w:val="0"/>
              <w:adjustRightInd w:val="0"/>
              <w:spacing w:line="240" w:lineRule="auto"/>
              <w:rPr>
                <w:b/>
                <w:bCs/>
                <w:sz w:val="20"/>
              </w:rPr>
            </w:pPr>
            <w:r>
              <w:t>salda Ma konta 962</w:t>
            </w:r>
          </w:p>
        </w:tc>
        <w:tc>
          <w:tcPr>
            <w:tcW w:w="2057" w:type="dxa"/>
          </w:tcPr>
          <w:p w:rsidR="0055756B" w:rsidRDefault="0055756B" w:rsidP="00076D18">
            <w:pPr>
              <w:autoSpaceDE w:val="0"/>
              <w:autoSpaceDN w:val="0"/>
              <w:adjustRightInd w:val="0"/>
              <w:spacing w:line="240" w:lineRule="auto"/>
              <w:jc w:val="center"/>
              <w:rPr>
                <w:b/>
                <w:bCs/>
                <w:sz w:val="20"/>
              </w:rPr>
            </w:pPr>
          </w:p>
          <w:p w:rsidR="0055756B" w:rsidRDefault="0055756B" w:rsidP="00076D18">
            <w:pPr>
              <w:autoSpaceDE w:val="0"/>
              <w:autoSpaceDN w:val="0"/>
              <w:adjustRightInd w:val="0"/>
              <w:spacing w:line="240" w:lineRule="auto"/>
              <w:jc w:val="center"/>
            </w:pPr>
            <w:r>
              <w:t>961</w:t>
            </w:r>
          </w:p>
          <w:p w:rsidR="0055756B" w:rsidRDefault="0055756B" w:rsidP="00076D18">
            <w:pPr>
              <w:autoSpaceDE w:val="0"/>
              <w:autoSpaceDN w:val="0"/>
              <w:adjustRightInd w:val="0"/>
              <w:spacing w:line="240" w:lineRule="auto"/>
              <w:jc w:val="center"/>
              <w:rPr>
                <w:b/>
                <w:bCs/>
                <w:sz w:val="20"/>
              </w:rPr>
            </w:pPr>
            <w:r>
              <w:t>962</w:t>
            </w:r>
          </w:p>
        </w:tc>
      </w:tr>
    </w:tbl>
    <w:p w:rsidR="0055756B" w:rsidRDefault="0055756B" w:rsidP="0055756B">
      <w:pPr>
        <w:autoSpaceDE w:val="0"/>
        <w:autoSpaceDN w:val="0"/>
        <w:adjustRightInd w:val="0"/>
        <w:rPr>
          <w:sz w:val="20"/>
        </w:rPr>
      </w:pPr>
    </w:p>
    <w:p w:rsidR="0055756B" w:rsidRDefault="0055756B" w:rsidP="0055756B">
      <w:pPr>
        <w:pStyle w:val="Nagwek2"/>
        <w:jc w:val="center"/>
      </w:pPr>
      <w:r>
        <w:lastRenderedPageBreak/>
        <w:t>Konto 961 – „Wynik wykonania budżetu”</w:t>
      </w:r>
    </w:p>
    <w:p w:rsidR="0055756B" w:rsidRDefault="0055756B" w:rsidP="0055756B">
      <w:pPr>
        <w:autoSpaceDE w:val="0"/>
        <w:autoSpaceDN w:val="0"/>
        <w:adjustRightInd w:val="0"/>
        <w:rPr>
          <w:rFonts w:ascii="MSTT3181b7184etS00" w:hAnsi="MSTT3181b7184etS00"/>
        </w:rPr>
      </w:pPr>
      <w:r>
        <w:rPr>
          <w:rFonts w:ascii="MSTT3181b7184etS00" w:hAnsi="MSTT3181b7184etS00"/>
        </w:rPr>
        <w:t xml:space="preserve">Konto 961 służy do ewidencji wyniku wykonania budżetu za dany rok budżetowy, czyli deficytu lub </w:t>
      </w:r>
      <w:r>
        <w:rPr>
          <w:rFonts w:ascii="MSTT3181b7184etS00" w:hAnsi="MSTT3181b7184etS00" w:hint="eastAsia"/>
        </w:rPr>
        <w:t>nadwyżki</w:t>
      </w:r>
      <w:r>
        <w:rPr>
          <w:rFonts w:ascii="MSTT3181b7184etS00" w:hAnsi="MSTT3181b7184etS00"/>
        </w:rPr>
        <w:t>.</w:t>
      </w:r>
    </w:p>
    <w:p w:rsidR="0055756B" w:rsidRDefault="00A526A7" w:rsidP="0055756B">
      <w:pPr>
        <w:autoSpaceDE w:val="0"/>
        <w:autoSpaceDN w:val="0"/>
        <w:adjustRightInd w:val="0"/>
      </w:pPr>
      <w:r>
        <w:t>Pod datą</w:t>
      </w:r>
      <w:r w:rsidR="0055756B">
        <w:t xml:space="preserve"> ostatniego dnia roku budżetowego na stronie Wn konta 961 ujmuje się przeniesienie poniesionych w </w:t>
      </w:r>
      <w:r>
        <w:t>ciągu roku wydatków budżetowych</w:t>
      </w:r>
      <w:r w:rsidR="0055756B">
        <w:t xml:space="preserve"> w korespondencji z kontem 902 oraz wykonanych wydatków budżetowych zatwierdzonych do realizacji w latach następnych w korespondencji z kontem 903.</w:t>
      </w:r>
    </w:p>
    <w:p w:rsidR="0055756B" w:rsidRDefault="0055756B" w:rsidP="0055756B">
      <w:pPr>
        <w:autoSpaceDE w:val="0"/>
        <w:autoSpaceDN w:val="0"/>
        <w:adjustRightInd w:val="0"/>
      </w:pPr>
      <w:r>
        <w:t>Pod datą ostatniego dnia roku budżetowego na stronie Ma konta 961 ujmuje się przeniesienie zrealizowanych w ciągu roku dochodów budżetowyc</w:t>
      </w:r>
      <w:r w:rsidR="00A526A7">
        <w:t>h</w:t>
      </w:r>
      <w:r>
        <w:t xml:space="preserve"> w korespondencji z kontem 901.</w:t>
      </w:r>
    </w:p>
    <w:p w:rsidR="0055756B" w:rsidRDefault="0055756B" w:rsidP="0055756B">
      <w:pPr>
        <w:autoSpaceDE w:val="0"/>
        <w:autoSpaceDN w:val="0"/>
        <w:adjustRightInd w:val="0"/>
      </w:pPr>
      <w:r>
        <w:t>Do konta 961 nie zachodzi potrzeba prowadzenia ewidencji szczegółowej.</w:t>
      </w:r>
    </w:p>
    <w:p w:rsidR="0055756B" w:rsidRDefault="0055756B" w:rsidP="0055756B">
      <w:pPr>
        <w:autoSpaceDE w:val="0"/>
        <w:autoSpaceDN w:val="0"/>
        <w:adjustRightInd w:val="0"/>
        <w:rPr>
          <w:rFonts w:ascii="MSTT3181b7184etS00" w:hAnsi="MSTT3181b7184etS00"/>
        </w:rPr>
      </w:pPr>
      <w:r>
        <w:t xml:space="preserve">Saldo </w:t>
      </w:r>
      <w:r w:rsidR="00A526A7">
        <w:rPr>
          <w:rFonts w:ascii="MSTT3181b7184etS00" w:hAnsi="MSTT3181b7184etS00"/>
        </w:rPr>
        <w:t>Wn oznacza stan deficytu</w:t>
      </w:r>
      <w:r>
        <w:rPr>
          <w:rFonts w:ascii="MSTT3181b7184etS00" w:hAnsi="MSTT3181b7184etS00"/>
        </w:rPr>
        <w:t xml:space="preserve"> a saldo Ma - stan nadwyżki budżetu.</w:t>
      </w:r>
    </w:p>
    <w:p w:rsidR="0055756B" w:rsidRDefault="00A526A7" w:rsidP="0055756B">
      <w:pPr>
        <w:autoSpaceDE w:val="0"/>
        <w:autoSpaceDN w:val="0"/>
        <w:adjustRightInd w:val="0"/>
        <w:spacing w:line="240" w:lineRule="auto"/>
        <w:rPr>
          <w:rFonts w:ascii="MSTT3181b7184etS00" w:hAnsi="MSTT3181b7184etS00"/>
        </w:rPr>
      </w:pPr>
      <w:r>
        <w:rPr>
          <w:rFonts w:ascii="MSTT3181b7184etS00" w:hAnsi="MSTT3181b7184etS00"/>
        </w:rPr>
        <w:t>W roku następnym pod datą</w:t>
      </w:r>
      <w:r w:rsidR="0055756B">
        <w:rPr>
          <w:rFonts w:ascii="MSTT3181b7184etS00" w:hAnsi="MSTT3181b7184etS00"/>
        </w:rPr>
        <w:t xml:space="preserve"> zatwierdzenia sprawozdania z wykonania budżetu, salo konta 961 przenosi </w:t>
      </w:r>
      <w:r w:rsidR="0055756B">
        <w:rPr>
          <w:rFonts w:ascii="MSTT3181b7184etS00" w:hAnsi="MSTT3181b7184etS00" w:hint="eastAsia"/>
        </w:rPr>
        <w:t>się</w:t>
      </w:r>
      <w:r w:rsidR="0055756B">
        <w:rPr>
          <w:rFonts w:ascii="MSTT3181b7184etS00" w:hAnsi="MSTT3181b7184etS00"/>
        </w:rPr>
        <w:t xml:space="preserve"> na konto 960.</w:t>
      </w:r>
    </w:p>
    <w:p w:rsidR="0055756B" w:rsidRDefault="0055756B" w:rsidP="0055756B">
      <w:pPr>
        <w:autoSpaceDE w:val="0"/>
        <w:autoSpaceDN w:val="0"/>
        <w:adjustRightInd w:val="0"/>
        <w:spacing w:line="240" w:lineRule="auto"/>
        <w:rPr>
          <w:sz w:val="20"/>
        </w:rPr>
      </w:pPr>
    </w:p>
    <w:p w:rsidR="0055756B" w:rsidRDefault="0055756B" w:rsidP="0055756B">
      <w:pPr>
        <w:autoSpaceDE w:val="0"/>
        <w:autoSpaceDN w:val="0"/>
        <w:adjustRightInd w:val="0"/>
        <w:spacing w:line="240" w:lineRule="auto"/>
        <w:rPr>
          <w:sz w:val="20"/>
        </w:rPr>
      </w:pPr>
      <w:r>
        <w:rPr>
          <w:sz w:val="20"/>
        </w:rPr>
        <w:t>Typowe zapisy konta 961</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57"/>
      </w:tblGrid>
      <w:tr w:rsidR="0055756B" w:rsidTr="00076D18">
        <w:tc>
          <w:tcPr>
            <w:tcW w:w="7363" w:type="dxa"/>
          </w:tcPr>
          <w:p w:rsidR="0055756B" w:rsidRDefault="0055756B" w:rsidP="00076D18">
            <w:pPr>
              <w:autoSpaceDE w:val="0"/>
              <w:autoSpaceDN w:val="0"/>
              <w:adjustRightInd w:val="0"/>
              <w:spacing w:line="240" w:lineRule="auto"/>
              <w:jc w:val="center"/>
              <w:rPr>
                <w:sz w:val="20"/>
              </w:rPr>
            </w:pPr>
            <w:r>
              <w:rPr>
                <w:b/>
                <w:bCs/>
                <w:sz w:val="20"/>
              </w:rPr>
              <w:t>Strona Wn konta 961</w:t>
            </w:r>
          </w:p>
        </w:tc>
        <w:tc>
          <w:tcPr>
            <w:tcW w:w="2057" w:type="dxa"/>
          </w:tcPr>
          <w:p w:rsidR="0055756B" w:rsidRDefault="0055756B" w:rsidP="00076D18">
            <w:pPr>
              <w:autoSpaceDE w:val="0"/>
              <w:autoSpaceDN w:val="0"/>
              <w:adjustRightInd w:val="0"/>
              <w:spacing w:line="240" w:lineRule="auto"/>
              <w:jc w:val="center"/>
              <w:rPr>
                <w:sz w:val="20"/>
              </w:rPr>
            </w:pPr>
            <w:r>
              <w:rPr>
                <w:b/>
                <w:bCs/>
                <w:sz w:val="20"/>
              </w:rPr>
              <w:t>Konto przeciwstawne</w:t>
            </w:r>
          </w:p>
        </w:tc>
      </w:tr>
      <w:tr w:rsidR="0055756B" w:rsidTr="00076D18">
        <w:tc>
          <w:tcPr>
            <w:tcW w:w="7363" w:type="dxa"/>
          </w:tcPr>
          <w:p w:rsidR="0055756B" w:rsidRDefault="0055756B" w:rsidP="00076D18">
            <w:pPr>
              <w:autoSpaceDE w:val="0"/>
              <w:autoSpaceDN w:val="0"/>
              <w:adjustRightInd w:val="0"/>
              <w:spacing w:line="240" w:lineRule="auto"/>
              <w:rPr>
                <w:sz w:val="20"/>
              </w:rPr>
            </w:pPr>
            <w:r>
              <w:rPr>
                <w:rFonts w:ascii="MSTT3181b7184etS00" w:hAnsi="MSTT3181b7184etS00"/>
              </w:rPr>
              <w:t>1. Przeniesienie salda konta 902 pod datą ostatniego dnia roku budżetowego</w:t>
            </w:r>
          </w:p>
        </w:tc>
        <w:tc>
          <w:tcPr>
            <w:tcW w:w="2057" w:type="dxa"/>
          </w:tcPr>
          <w:p w:rsidR="0055756B" w:rsidRDefault="0055756B" w:rsidP="00076D18">
            <w:pPr>
              <w:autoSpaceDE w:val="0"/>
              <w:autoSpaceDN w:val="0"/>
              <w:adjustRightInd w:val="0"/>
              <w:spacing w:line="240" w:lineRule="auto"/>
              <w:jc w:val="center"/>
            </w:pPr>
            <w:r>
              <w:t>902</w:t>
            </w:r>
          </w:p>
        </w:tc>
      </w:tr>
      <w:tr w:rsidR="0055756B" w:rsidTr="00076D18">
        <w:tc>
          <w:tcPr>
            <w:tcW w:w="7363" w:type="dxa"/>
          </w:tcPr>
          <w:p w:rsidR="0055756B" w:rsidRDefault="0055756B" w:rsidP="00076D18">
            <w:pPr>
              <w:autoSpaceDE w:val="0"/>
              <w:autoSpaceDN w:val="0"/>
              <w:adjustRightInd w:val="0"/>
              <w:spacing w:line="240" w:lineRule="auto"/>
              <w:rPr>
                <w:sz w:val="20"/>
              </w:rPr>
            </w:pPr>
            <w:r>
              <w:rPr>
                <w:rFonts w:ascii="MSTT3181b7184etS00" w:hAnsi="MSTT3181b7184etS00"/>
              </w:rPr>
              <w:t>2. Przeniesienie salda konta 903 pod datą ostatniego dnia roku budżetowego</w:t>
            </w:r>
          </w:p>
        </w:tc>
        <w:tc>
          <w:tcPr>
            <w:tcW w:w="2057" w:type="dxa"/>
          </w:tcPr>
          <w:p w:rsidR="0055756B" w:rsidRDefault="0055756B" w:rsidP="00076D18">
            <w:pPr>
              <w:autoSpaceDE w:val="0"/>
              <w:autoSpaceDN w:val="0"/>
              <w:adjustRightInd w:val="0"/>
              <w:spacing w:line="240" w:lineRule="auto"/>
              <w:jc w:val="center"/>
            </w:pPr>
            <w:r>
              <w:t>903</w:t>
            </w:r>
          </w:p>
        </w:tc>
      </w:tr>
      <w:tr w:rsidR="0055756B" w:rsidTr="00076D18">
        <w:tc>
          <w:tcPr>
            <w:tcW w:w="7363" w:type="dxa"/>
          </w:tcPr>
          <w:p w:rsidR="0055756B" w:rsidRDefault="0055756B" w:rsidP="00076D18">
            <w:pPr>
              <w:pStyle w:val="pkt1"/>
              <w:autoSpaceDE w:val="0"/>
              <w:autoSpaceDN w:val="0"/>
              <w:adjustRightInd w:val="0"/>
              <w:spacing w:line="240" w:lineRule="auto"/>
              <w:rPr>
                <w:rFonts w:ascii="MSTT3181b7184etS00" w:hAnsi="MSTT3181b7184etS00"/>
                <w:sz w:val="20"/>
              </w:rPr>
            </w:pPr>
            <w:r>
              <w:rPr>
                <w:rFonts w:ascii="MSTT3181b7184etS00" w:hAnsi="MSTT3181b7184etS00"/>
              </w:rPr>
              <w:t>3. Przeniesienie salda konta 961 – nadwyżki budżetu w roku następnym pod datą zatwierdzenia budżetu</w:t>
            </w:r>
          </w:p>
        </w:tc>
        <w:tc>
          <w:tcPr>
            <w:tcW w:w="2057" w:type="dxa"/>
          </w:tcPr>
          <w:p w:rsidR="0055756B" w:rsidRDefault="0055756B" w:rsidP="00076D18">
            <w:pPr>
              <w:autoSpaceDE w:val="0"/>
              <w:autoSpaceDN w:val="0"/>
              <w:adjustRightInd w:val="0"/>
              <w:spacing w:line="240" w:lineRule="auto"/>
              <w:jc w:val="center"/>
            </w:pPr>
            <w:r>
              <w:t>960</w:t>
            </w:r>
          </w:p>
        </w:tc>
      </w:tr>
      <w:tr w:rsidR="0055756B" w:rsidTr="00076D18">
        <w:tc>
          <w:tcPr>
            <w:tcW w:w="7363" w:type="dxa"/>
          </w:tcPr>
          <w:p w:rsidR="0055756B" w:rsidRDefault="0055756B" w:rsidP="00076D18">
            <w:pPr>
              <w:autoSpaceDE w:val="0"/>
              <w:autoSpaceDN w:val="0"/>
              <w:adjustRightInd w:val="0"/>
              <w:spacing w:line="240" w:lineRule="auto"/>
              <w:jc w:val="center"/>
              <w:rPr>
                <w:rFonts w:ascii="MSTT3181b7184etS00" w:hAnsi="MSTT3181b7184etS00"/>
              </w:rPr>
            </w:pPr>
            <w:r>
              <w:rPr>
                <w:b/>
                <w:bCs/>
                <w:sz w:val="20"/>
              </w:rPr>
              <w:t>Strona Ma konta 961</w:t>
            </w:r>
          </w:p>
        </w:tc>
        <w:tc>
          <w:tcPr>
            <w:tcW w:w="2057" w:type="dxa"/>
          </w:tcPr>
          <w:p w:rsidR="0055756B" w:rsidRDefault="0055756B" w:rsidP="00076D18">
            <w:pPr>
              <w:autoSpaceDE w:val="0"/>
              <w:autoSpaceDN w:val="0"/>
              <w:adjustRightInd w:val="0"/>
              <w:spacing w:line="240" w:lineRule="auto"/>
              <w:jc w:val="center"/>
            </w:pPr>
            <w:r>
              <w:rPr>
                <w:b/>
                <w:bCs/>
                <w:sz w:val="20"/>
              </w:rPr>
              <w:t>Konto przeciwstawne</w:t>
            </w:r>
          </w:p>
        </w:tc>
      </w:tr>
      <w:tr w:rsidR="0055756B" w:rsidTr="00076D18">
        <w:tc>
          <w:tcPr>
            <w:tcW w:w="7363" w:type="dxa"/>
          </w:tcPr>
          <w:p w:rsidR="0055756B" w:rsidRDefault="0055756B" w:rsidP="00076D18">
            <w:pPr>
              <w:autoSpaceDE w:val="0"/>
              <w:autoSpaceDN w:val="0"/>
              <w:adjustRightInd w:val="0"/>
              <w:spacing w:line="240" w:lineRule="auto"/>
              <w:rPr>
                <w:rFonts w:ascii="MSTT3181b7184etS00" w:hAnsi="MSTT3181b7184etS00"/>
              </w:rPr>
            </w:pPr>
            <w:r>
              <w:rPr>
                <w:rFonts w:ascii="MSTT3181b7184etS00" w:hAnsi="MSTT3181b7184etS00"/>
              </w:rPr>
              <w:t>1. Przeniesienie salda konta 901 pod datą ostatniego dnia roku budżetowego</w:t>
            </w:r>
          </w:p>
        </w:tc>
        <w:tc>
          <w:tcPr>
            <w:tcW w:w="2057" w:type="dxa"/>
          </w:tcPr>
          <w:p w:rsidR="0055756B" w:rsidRDefault="0055756B" w:rsidP="00076D18">
            <w:pPr>
              <w:autoSpaceDE w:val="0"/>
              <w:autoSpaceDN w:val="0"/>
              <w:adjustRightInd w:val="0"/>
              <w:spacing w:line="240" w:lineRule="auto"/>
              <w:jc w:val="center"/>
            </w:pPr>
            <w:r>
              <w:t>901</w:t>
            </w:r>
          </w:p>
        </w:tc>
      </w:tr>
      <w:tr w:rsidR="0055756B" w:rsidTr="00076D18">
        <w:tc>
          <w:tcPr>
            <w:tcW w:w="7363" w:type="dxa"/>
          </w:tcPr>
          <w:p w:rsidR="0055756B" w:rsidRDefault="0055756B" w:rsidP="00076D18">
            <w:pPr>
              <w:pStyle w:val="pkt1"/>
              <w:autoSpaceDE w:val="0"/>
              <w:autoSpaceDN w:val="0"/>
              <w:adjustRightInd w:val="0"/>
              <w:spacing w:line="240" w:lineRule="auto"/>
              <w:rPr>
                <w:rFonts w:ascii="MSTT3181b7184etS00" w:hAnsi="MSTT3181b7184etS00"/>
              </w:rPr>
            </w:pPr>
            <w:r>
              <w:t>2. Przeniesienie salda konta 961 – niedoboru budżetu w roku następnym pod datą zatwierdzenia budżetu</w:t>
            </w:r>
          </w:p>
        </w:tc>
        <w:tc>
          <w:tcPr>
            <w:tcW w:w="2057" w:type="dxa"/>
          </w:tcPr>
          <w:p w:rsidR="0055756B" w:rsidRDefault="0055756B" w:rsidP="00076D18">
            <w:pPr>
              <w:autoSpaceDE w:val="0"/>
              <w:autoSpaceDN w:val="0"/>
              <w:adjustRightInd w:val="0"/>
              <w:spacing w:line="240" w:lineRule="auto"/>
              <w:jc w:val="center"/>
            </w:pPr>
            <w:r>
              <w:t>960</w:t>
            </w:r>
          </w:p>
        </w:tc>
      </w:tr>
    </w:tbl>
    <w:p w:rsidR="0055756B" w:rsidRDefault="0055756B" w:rsidP="0055756B">
      <w:pPr>
        <w:pStyle w:val="Nagwek2"/>
        <w:jc w:val="center"/>
      </w:pPr>
      <w:r>
        <w:t>Konto 962 – „Wynik na pozostałych operacjach”</w:t>
      </w:r>
    </w:p>
    <w:p w:rsidR="0055756B" w:rsidRDefault="0055756B" w:rsidP="0055756B">
      <w:pPr>
        <w:autoSpaceDE w:val="0"/>
        <w:autoSpaceDN w:val="0"/>
        <w:adjustRightInd w:val="0"/>
        <w:rPr>
          <w:rFonts w:ascii="MSTT3181b7184etS00" w:hAnsi="MSTT3181b7184etS00"/>
        </w:rPr>
      </w:pPr>
      <w:r>
        <w:rPr>
          <w:rFonts w:ascii="MSTT3181b7184etS00" w:hAnsi="MSTT3181b7184etS00"/>
        </w:rPr>
        <w:t xml:space="preserve">Konto 962 służy do ewidencji </w:t>
      </w:r>
      <w:r w:rsidR="003829BD">
        <w:rPr>
          <w:rFonts w:ascii="MSTT3181b7184etS00" w:hAnsi="MSTT3181b7184etS00"/>
        </w:rPr>
        <w:t>pozostałych operacji finansowych</w:t>
      </w:r>
      <w:r>
        <w:rPr>
          <w:rFonts w:ascii="MSTT3181b7184etS00" w:hAnsi="MSTT3181b7184etS00"/>
        </w:rPr>
        <w:t xml:space="preserve"> wpływających na wynik wykonania budżetu.</w:t>
      </w:r>
    </w:p>
    <w:p w:rsidR="0055756B" w:rsidRDefault="0055756B" w:rsidP="0055756B">
      <w:pPr>
        <w:autoSpaceDE w:val="0"/>
        <w:autoSpaceDN w:val="0"/>
        <w:adjustRightInd w:val="0"/>
        <w:rPr>
          <w:rFonts w:ascii="MSTT3181b7184etS00" w:hAnsi="MSTT3181b7184etS00"/>
        </w:rPr>
      </w:pPr>
      <w:r>
        <w:t xml:space="preserve">Na stronie </w:t>
      </w:r>
      <w:r>
        <w:rPr>
          <w:rFonts w:ascii="MSTT3181b7184etS00" w:hAnsi="MSTT3181b7184etS00"/>
        </w:rPr>
        <w:t xml:space="preserve">Wn konta 962 ujmuje się koszty finansowe oraz </w:t>
      </w:r>
      <w:r>
        <w:rPr>
          <w:rFonts w:ascii="MSTT3181b7184etS00" w:hAnsi="MSTT3181b7184etS00" w:hint="eastAsia"/>
        </w:rPr>
        <w:t>pozostał</w:t>
      </w:r>
      <w:r w:rsidR="00A526A7">
        <w:rPr>
          <w:rFonts w:ascii="MSTT3181b7184etS00" w:hAnsi="MSTT3181b7184etS00"/>
        </w:rPr>
        <w:t>e</w:t>
      </w:r>
      <w:r>
        <w:rPr>
          <w:rFonts w:ascii="MSTT3181b7184etS00" w:hAnsi="MSTT3181b7184etS00"/>
        </w:rPr>
        <w:t xml:space="preserve"> koszty operacyjne związane z operacjami budżetowymi, a na stronie Ma przychody finansowe z</w:t>
      </w:r>
      <w:r w:rsidR="00BC09AD">
        <w:rPr>
          <w:rFonts w:ascii="MSTT3181b7184etS00" w:hAnsi="MSTT3181b7184etS00"/>
        </w:rPr>
        <w:t>aliczane do operacji finansowych</w:t>
      </w:r>
      <w:r>
        <w:rPr>
          <w:rFonts w:ascii="MSTT3181b7184etS00" w:hAnsi="MSTT3181b7184etS00"/>
        </w:rPr>
        <w:t xml:space="preserve"> zrealizowanych w danym roku budżetowym. W roku następnym pod datą zatwierdzenia budżetu koszty przenosi się na stronę </w:t>
      </w:r>
      <w:r>
        <w:t xml:space="preserve">Wn konta </w:t>
      </w:r>
      <w:smartTag w:uri="urn:schemas-microsoft-com:office:smarttags" w:element="metricconverter">
        <w:smartTagPr>
          <w:attr w:name="ProductID" w:val="960, a"/>
        </w:smartTagPr>
        <w:r>
          <w:rPr>
            <w:rFonts w:ascii="MSTT3181b7184etS00" w:hAnsi="MSTT3181b7184etS00"/>
          </w:rPr>
          <w:t>960, a</w:t>
        </w:r>
      </w:smartTag>
      <w:r>
        <w:rPr>
          <w:rFonts w:ascii="MSTT3181b7184etS00" w:hAnsi="MSTT3181b7184etS00"/>
        </w:rPr>
        <w:t xml:space="preserve"> przychody na stronę Ma tego konta.</w:t>
      </w:r>
    </w:p>
    <w:p w:rsidR="0055756B" w:rsidRDefault="0055756B" w:rsidP="0055756B">
      <w:pPr>
        <w:autoSpaceDE w:val="0"/>
        <w:autoSpaceDN w:val="0"/>
        <w:adjustRightInd w:val="0"/>
        <w:spacing w:line="240" w:lineRule="auto"/>
        <w:rPr>
          <w:rFonts w:ascii="MSTT3181b7184etS00" w:hAnsi="MSTT3181b7184etS00"/>
        </w:rPr>
      </w:pPr>
    </w:p>
    <w:p w:rsidR="0055756B" w:rsidRDefault="0055756B" w:rsidP="0055756B">
      <w:pPr>
        <w:autoSpaceDE w:val="0"/>
        <w:autoSpaceDN w:val="0"/>
        <w:adjustRightInd w:val="0"/>
        <w:spacing w:line="240" w:lineRule="auto"/>
        <w:rPr>
          <w:sz w:val="20"/>
        </w:rPr>
      </w:pPr>
      <w:r>
        <w:rPr>
          <w:sz w:val="20"/>
        </w:rPr>
        <w:t>Typowe zapisy konta 962</w:t>
      </w: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07"/>
      </w:tblGrid>
      <w:tr w:rsidR="0055756B" w:rsidTr="00076D18">
        <w:tc>
          <w:tcPr>
            <w:tcW w:w="7363" w:type="dxa"/>
          </w:tcPr>
          <w:p w:rsidR="0055756B" w:rsidRDefault="0055756B" w:rsidP="00076D18">
            <w:pPr>
              <w:autoSpaceDE w:val="0"/>
              <w:autoSpaceDN w:val="0"/>
              <w:adjustRightInd w:val="0"/>
              <w:spacing w:line="240" w:lineRule="auto"/>
              <w:jc w:val="center"/>
              <w:rPr>
                <w:sz w:val="20"/>
              </w:rPr>
            </w:pPr>
            <w:r>
              <w:rPr>
                <w:b/>
                <w:bCs/>
                <w:sz w:val="20"/>
              </w:rPr>
              <w:t>Strona Wn konta 962</w:t>
            </w:r>
          </w:p>
        </w:tc>
        <w:tc>
          <w:tcPr>
            <w:tcW w:w="2007" w:type="dxa"/>
          </w:tcPr>
          <w:p w:rsidR="0055756B" w:rsidRDefault="0055756B" w:rsidP="00076D18">
            <w:pPr>
              <w:autoSpaceDE w:val="0"/>
              <w:autoSpaceDN w:val="0"/>
              <w:adjustRightInd w:val="0"/>
              <w:spacing w:line="240" w:lineRule="auto"/>
              <w:jc w:val="center"/>
              <w:rPr>
                <w:sz w:val="20"/>
              </w:rPr>
            </w:pPr>
            <w:r>
              <w:rPr>
                <w:b/>
                <w:bCs/>
                <w:sz w:val="20"/>
              </w:rPr>
              <w:t>Konto przeciwstawne</w:t>
            </w:r>
          </w:p>
        </w:tc>
      </w:tr>
      <w:tr w:rsidR="0055756B" w:rsidTr="00076D18">
        <w:tc>
          <w:tcPr>
            <w:tcW w:w="7363" w:type="dxa"/>
          </w:tcPr>
          <w:p w:rsidR="0055756B" w:rsidRDefault="0055756B" w:rsidP="00076D18">
            <w:pPr>
              <w:pStyle w:val="Tekstpodstawowy"/>
              <w:spacing w:line="240" w:lineRule="auto"/>
              <w:ind w:left="284" w:hanging="284"/>
              <w:rPr>
                <w:sz w:val="20"/>
              </w:rPr>
            </w:pPr>
            <w:r>
              <w:t xml:space="preserve">1. Przeniesienie </w:t>
            </w:r>
            <w:r w:rsidR="00BC09AD">
              <w:t>w następnym roku salda ma konta 962</w:t>
            </w:r>
          </w:p>
        </w:tc>
        <w:tc>
          <w:tcPr>
            <w:tcW w:w="2007" w:type="dxa"/>
          </w:tcPr>
          <w:p w:rsidR="0055756B" w:rsidRDefault="0055756B" w:rsidP="00076D18">
            <w:pPr>
              <w:autoSpaceDE w:val="0"/>
              <w:autoSpaceDN w:val="0"/>
              <w:adjustRightInd w:val="0"/>
              <w:spacing w:line="240" w:lineRule="auto"/>
              <w:jc w:val="center"/>
            </w:pPr>
            <w:r>
              <w:t>960</w:t>
            </w:r>
          </w:p>
        </w:tc>
      </w:tr>
      <w:tr w:rsidR="0055756B" w:rsidTr="00076D18">
        <w:tc>
          <w:tcPr>
            <w:tcW w:w="7363" w:type="dxa"/>
          </w:tcPr>
          <w:p w:rsidR="0055756B" w:rsidRDefault="0055756B" w:rsidP="00076D18">
            <w:pPr>
              <w:pStyle w:val="Tekstpodstawowy"/>
              <w:spacing w:line="240" w:lineRule="auto"/>
              <w:ind w:left="284" w:hanging="284"/>
            </w:pPr>
            <w:r>
              <w:t>2. Umorzenie udzielonych pożyczek</w:t>
            </w:r>
          </w:p>
        </w:tc>
        <w:tc>
          <w:tcPr>
            <w:tcW w:w="2007" w:type="dxa"/>
          </w:tcPr>
          <w:p w:rsidR="0055756B" w:rsidRDefault="0055756B" w:rsidP="00076D18">
            <w:pPr>
              <w:autoSpaceDE w:val="0"/>
              <w:autoSpaceDN w:val="0"/>
              <w:adjustRightInd w:val="0"/>
              <w:spacing w:line="240" w:lineRule="auto"/>
              <w:jc w:val="center"/>
            </w:pPr>
            <w:r>
              <w:t>250</w:t>
            </w:r>
          </w:p>
        </w:tc>
      </w:tr>
      <w:tr w:rsidR="0055756B" w:rsidTr="00076D18">
        <w:tc>
          <w:tcPr>
            <w:tcW w:w="7363" w:type="dxa"/>
          </w:tcPr>
          <w:p w:rsidR="0055756B" w:rsidRDefault="00294D88" w:rsidP="00076D18">
            <w:pPr>
              <w:pStyle w:val="Tekstpodstawowy"/>
              <w:spacing w:line="240" w:lineRule="auto"/>
              <w:ind w:left="284" w:hanging="284"/>
            </w:pPr>
            <w:r>
              <w:t>3</w:t>
            </w:r>
            <w:r w:rsidR="0055756B">
              <w:t>. Dyskonto od wartości nominalnej wyemitowanych instrumentów finansowych dotyczące roku emisji</w:t>
            </w:r>
          </w:p>
        </w:tc>
        <w:tc>
          <w:tcPr>
            <w:tcW w:w="2007" w:type="dxa"/>
          </w:tcPr>
          <w:p w:rsidR="0055756B" w:rsidRDefault="0055756B" w:rsidP="00076D18">
            <w:pPr>
              <w:autoSpaceDE w:val="0"/>
              <w:autoSpaceDN w:val="0"/>
              <w:adjustRightInd w:val="0"/>
              <w:spacing w:line="240" w:lineRule="auto"/>
              <w:jc w:val="center"/>
            </w:pPr>
            <w:r>
              <w:t>260</w:t>
            </w:r>
          </w:p>
        </w:tc>
      </w:tr>
      <w:tr w:rsidR="0055756B" w:rsidTr="00076D18">
        <w:tc>
          <w:tcPr>
            <w:tcW w:w="7363" w:type="dxa"/>
          </w:tcPr>
          <w:p w:rsidR="0055756B" w:rsidRDefault="00294D88" w:rsidP="00076D18">
            <w:pPr>
              <w:pStyle w:val="Tekstpodstawowy"/>
              <w:spacing w:line="240" w:lineRule="auto"/>
              <w:ind w:left="284" w:hanging="284"/>
            </w:pPr>
            <w:r>
              <w:t>4</w:t>
            </w:r>
            <w:r w:rsidR="0055756B">
              <w:t>. Dyskonto od wartości nominalnej wyemitowanych instrumentów finansowych dotyczące lat następujących po roku emisji, przypadające na dany rok</w:t>
            </w:r>
          </w:p>
        </w:tc>
        <w:tc>
          <w:tcPr>
            <w:tcW w:w="2007" w:type="dxa"/>
          </w:tcPr>
          <w:p w:rsidR="0055756B" w:rsidRDefault="0055756B" w:rsidP="00076D18">
            <w:pPr>
              <w:autoSpaceDE w:val="0"/>
              <w:autoSpaceDN w:val="0"/>
              <w:adjustRightInd w:val="0"/>
              <w:spacing w:line="240" w:lineRule="auto"/>
              <w:jc w:val="center"/>
            </w:pPr>
            <w:r>
              <w:t>909</w:t>
            </w:r>
          </w:p>
        </w:tc>
      </w:tr>
      <w:tr w:rsidR="00294D88" w:rsidTr="00076D18">
        <w:tc>
          <w:tcPr>
            <w:tcW w:w="7363" w:type="dxa"/>
          </w:tcPr>
          <w:p w:rsidR="00294D88" w:rsidRDefault="00294D88" w:rsidP="00A641D3">
            <w:pPr>
              <w:pStyle w:val="Tekstpodstawowy"/>
              <w:numPr>
                <w:ilvl w:val="0"/>
                <w:numId w:val="89"/>
              </w:numPr>
              <w:tabs>
                <w:tab w:val="clear" w:pos="2880"/>
                <w:tab w:val="num" w:pos="284"/>
              </w:tabs>
              <w:spacing w:line="240" w:lineRule="auto"/>
              <w:ind w:left="284" w:hanging="284"/>
            </w:pPr>
            <w:r>
              <w:rPr>
                <w:rFonts w:ascii="MSTT3181b7184etS00" w:hAnsi="MSTT3181b7184etS00"/>
              </w:rPr>
              <w:t>Zapłata zobowiązania wobec urzędu skarbowego z tytułu VAT</w:t>
            </w:r>
          </w:p>
        </w:tc>
        <w:tc>
          <w:tcPr>
            <w:tcW w:w="2007" w:type="dxa"/>
          </w:tcPr>
          <w:p w:rsidR="00294D88" w:rsidRDefault="00294D88" w:rsidP="00076D18">
            <w:pPr>
              <w:autoSpaceDE w:val="0"/>
              <w:autoSpaceDN w:val="0"/>
              <w:adjustRightInd w:val="0"/>
              <w:spacing w:line="240" w:lineRule="auto"/>
              <w:jc w:val="center"/>
            </w:pPr>
            <w:r>
              <w:t>240</w:t>
            </w:r>
          </w:p>
        </w:tc>
      </w:tr>
      <w:tr w:rsidR="0055756B" w:rsidTr="00076D18">
        <w:tc>
          <w:tcPr>
            <w:tcW w:w="7363" w:type="dxa"/>
          </w:tcPr>
          <w:p w:rsidR="0055756B" w:rsidRDefault="0055756B" w:rsidP="00076D18">
            <w:pPr>
              <w:autoSpaceDE w:val="0"/>
              <w:autoSpaceDN w:val="0"/>
              <w:adjustRightInd w:val="0"/>
              <w:spacing w:line="240" w:lineRule="auto"/>
              <w:jc w:val="center"/>
              <w:rPr>
                <w:sz w:val="20"/>
              </w:rPr>
            </w:pPr>
            <w:r>
              <w:rPr>
                <w:b/>
                <w:bCs/>
                <w:sz w:val="20"/>
              </w:rPr>
              <w:t>Strona Ma konta 962</w:t>
            </w:r>
          </w:p>
        </w:tc>
        <w:tc>
          <w:tcPr>
            <w:tcW w:w="2007" w:type="dxa"/>
          </w:tcPr>
          <w:p w:rsidR="0055756B" w:rsidRDefault="0055756B" w:rsidP="00076D18">
            <w:pPr>
              <w:autoSpaceDE w:val="0"/>
              <w:autoSpaceDN w:val="0"/>
              <w:adjustRightInd w:val="0"/>
              <w:spacing w:line="240" w:lineRule="auto"/>
              <w:jc w:val="center"/>
              <w:rPr>
                <w:sz w:val="20"/>
              </w:rPr>
            </w:pPr>
            <w:r>
              <w:rPr>
                <w:b/>
                <w:bCs/>
                <w:sz w:val="20"/>
              </w:rPr>
              <w:t>Konto przeciwstawne</w:t>
            </w:r>
          </w:p>
        </w:tc>
      </w:tr>
      <w:tr w:rsidR="0055756B" w:rsidTr="00076D18">
        <w:tc>
          <w:tcPr>
            <w:tcW w:w="7363" w:type="dxa"/>
          </w:tcPr>
          <w:p w:rsidR="0055756B" w:rsidRPr="00AF324D" w:rsidRDefault="0055756B" w:rsidP="00076D18">
            <w:pPr>
              <w:autoSpaceDE w:val="0"/>
              <w:autoSpaceDN w:val="0"/>
              <w:adjustRightInd w:val="0"/>
              <w:spacing w:line="240" w:lineRule="auto"/>
              <w:rPr>
                <w:rFonts w:ascii="MSTT3181b7184etS00" w:hAnsi="MSTT3181b7184etS00"/>
              </w:rPr>
            </w:pPr>
            <w:r>
              <w:rPr>
                <w:rFonts w:ascii="MSTT3181b7184etS00" w:hAnsi="MSTT3181b7184etS00"/>
              </w:rPr>
              <w:t>2. Umorzenie zaciągniętego kredytu</w:t>
            </w:r>
          </w:p>
        </w:tc>
        <w:tc>
          <w:tcPr>
            <w:tcW w:w="2007" w:type="dxa"/>
          </w:tcPr>
          <w:p w:rsidR="0055756B" w:rsidRDefault="0055756B" w:rsidP="00076D18">
            <w:pPr>
              <w:autoSpaceDE w:val="0"/>
              <w:autoSpaceDN w:val="0"/>
              <w:adjustRightInd w:val="0"/>
              <w:spacing w:line="240" w:lineRule="auto"/>
              <w:jc w:val="center"/>
            </w:pPr>
            <w:r>
              <w:t>134</w:t>
            </w:r>
          </w:p>
        </w:tc>
      </w:tr>
      <w:tr w:rsidR="0055756B" w:rsidTr="00076D18">
        <w:tc>
          <w:tcPr>
            <w:tcW w:w="7363" w:type="dxa"/>
          </w:tcPr>
          <w:p w:rsidR="0055756B" w:rsidRDefault="0055756B" w:rsidP="00076D18">
            <w:pPr>
              <w:autoSpaceDE w:val="0"/>
              <w:autoSpaceDN w:val="0"/>
              <w:adjustRightInd w:val="0"/>
              <w:spacing w:line="240" w:lineRule="auto"/>
              <w:rPr>
                <w:rFonts w:ascii="MSTT3181b7184etS00" w:hAnsi="MSTT3181b7184etS00"/>
              </w:rPr>
            </w:pPr>
            <w:r>
              <w:rPr>
                <w:rFonts w:ascii="MSTT3181b7184etS00" w:hAnsi="MSTT3181b7184etS00"/>
              </w:rPr>
              <w:lastRenderedPageBreak/>
              <w:t xml:space="preserve">3. Umorzenie </w:t>
            </w:r>
            <w:r>
              <w:rPr>
                <w:rFonts w:ascii="MSTT3181b7184etS00" w:hAnsi="MSTT3181b7184etS00" w:hint="eastAsia"/>
              </w:rPr>
              <w:t>zaciągniętych</w:t>
            </w:r>
            <w:r>
              <w:rPr>
                <w:rFonts w:ascii="MSTT3181b7184etS00" w:hAnsi="MSTT3181b7184etS00"/>
              </w:rPr>
              <w:t xml:space="preserve"> pożyczek</w:t>
            </w:r>
          </w:p>
        </w:tc>
        <w:tc>
          <w:tcPr>
            <w:tcW w:w="2007" w:type="dxa"/>
          </w:tcPr>
          <w:p w:rsidR="0055756B" w:rsidRDefault="0055756B" w:rsidP="00076D18">
            <w:pPr>
              <w:autoSpaceDE w:val="0"/>
              <w:autoSpaceDN w:val="0"/>
              <w:adjustRightInd w:val="0"/>
              <w:spacing w:line="240" w:lineRule="auto"/>
              <w:jc w:val="center"/>
            </w:pPr>
            <w:r>
              <w:t>260</w:t>
            </w:r>
          </w:p>
        </w:tc>
      </w:tr>
      <w:tr w:rsidR="0055756B" w:rsidTr="00076D18">
        <w:tc>
          <w:tcPr>
            <w:tcW w:w="7363" w:type="dxa"/>
          </w:tcPr>
          <w:p w:rsidR="0055756B" w:rsidRDefault="0055756B" w:rsidP="00A526A7">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4. Wpływy środków uzyskanych z </w:t>
            </w:r>
            <w:r w:rsidR="00A526A7">
              <w:rPr>
                <w:rFonts w:ascii="MSTT3181b7184etS00" w:hAnsi="MSTT3181b7184etS00"/>
              </w:rPr>
              <w:t>emisji instrumentów finansowych</w:t>
            </w:r>
            <w:r>
              <w:rPr>
                <w:rFonts w:ascii="MSTT3181b7184etS00" w:hAnsi="MSTT3181b7184etS00"/>
              </w:rPr>
              <w:t xml:space="preserve"> </w:t>
            </w:r>
            <w:r w:rsidR="008408EB">
              <w:rPr>
                <w:rFonts w:ascii="MSTT3181b7184etS00" w:hAnsi="MSTT3181b7184etS00"/>
              </w:rPr>
              <w:br/>
            </w:r>
            <w:r>
              <w:rPr>
                <w:rFonts w:ascii="MSTT3181b7184etS00" w:hAnsi="MSTT3181b7184etS00"/>
              </w:rPr>
              <w:t>w wysoko</w:t>
            </w:r>
            <w:r w:rsidR="00A526A7">
              <w:rPr>
                <w:rFonts w:ascii="MSTT3181b7184etS00" w:hAnsi="MSTT3181b7184etS00"/>
              </w:rPr>
              <w:t>ści różnicy między ceną emisyjną a ceną nominalną</w:t>
            </w:r>
          </w:p>
        </w:tc>
        <w:tc>
          <w:tcPr>
            <w:tcW w:w="2007" w:type="dxa"/>
          </w:tcPr>
          <w:p w:rsidR="0055756B" w:rsidRDefault="0055756B" w:rsidP="00076D18">
            <w:pPr>
              <w:autoSpaceDE w:val="0"/>
              <w:autoSpaceDN w:val="0"/>
              <w:adjustRightInd w:val="0"/>
              <w:spacing w:line="240" w:lineRule="auto"/>
              <w:jc w:val="center"/>
            </w:pPr>
            <w:r>
              <w:t>962</w:t>
            </w:r>
          </w:p>
        </w:tc>
      </w:tr>
      <w:tr w:rsidR="0055756B" w:rsidTr="00076D18">
        <w:tc>
          <w:tcPr>
            <w:tcW w:w="7363" w:type="dxa"/>
          </w:tcPr>
          <w:p w:rsidR="0055756B" w:rsidRDefault="0055756B" w:rsidP="00076D18">
            <w:pPr>
              <w:autoSpaceDE w:val="0"/>
              <w:autoSpaceDN w:val="0"/>
              <w:adjustRightInd w:val="0"/>
              <w:spacing w:line="240" w:lineRule="auto"/>
              <w:rPr>
                <w:rFonts w:ascii="MSTT3181b7184etS00" w:hAnsi="MSTT3181b7184etS00"/>
              </w:rPr>
            </w:pPr>
            <w:r>
              <w:rPr>
                <w:rFonts w:ascii="MSTT3181b7184etS00" w:hAnsi="MSTT3181b7184etS00"/>
              </w:rPr>
              <w:t>5. Przeniesienie środków z prywatyzacji</w:t>
            </w:r>
          </w:p>
        </w:tc>
        <w:tc>
          <w:tcPr>
            <w:tcW w:w="2007" w:type="dxa"/>
          </w:tcPr>
          <w:p w:rsidR="0055756B" w:rsidRDefault="0055756B" w:rsidP="00076D18">
            <w:pPr>
              <w:autoSpaceDE w:val="0"/>
              <w:autoSpaceDN w:val="0"/>
              <w:adjustRightInd w:val="0"/>
              <w:spacing w:line="240" w:lineRule="auto"/>
              <w:jc w:val="center"/>
            </w:pPr>
            <w:r>
              <w:t>968</w:t>
            </w:r>
          </w:p>
        </w:tc>
      </w:tr>
      <w:tr w:rsidR="00294D88" w:rsidTr="00076D18">
        <w:tc>
          <w:tcPr>
            <w:tcW w:w="7363" w:type="dxa"/>
          </w:tcPr>
          <w:p w:rsidR="00294D88" w:rsidRDefault="00294D88" w:rsidP="00294D88">
            <w:pPr>
              <w:autoSpaceDE w:val="0"/>
              <w:autoSpaceDN w:val="0"/>
              <w:adjustRightInd w:val="0"/>
              <w:spacing w:line="240" w:lineRule="auto"/>
              <w:ind w:left="284" w:hanging="284"/>
              <w:rPr>
                <w:rFonts w:ascii="MSTT3181b7184etS00" w:hAnsi="MSTT3181b7184etS00"/>
              </w:rPr>
            </w:pPr>
            <w:r>
              <w:rPr>
                <w:rFonts w:ascii="MSTT3181b7184etS00" w:hAnsi="MSTT3181b7184etS00"/>
              </w:rPr>
              <w:t xml:space="preserve">6. Zwrot z urzędu skarbowego </w:t>
            </w:r>
            <w:r>
              <w:rPr>
                <w:rFonts w:ascii="MSTT3181b7184etS00" w:hAnsi="MSTT3181b7184etS00" w:hint="eastAsia"/>
              </w:rPr>
              <w:t>nadwyżki</w:t>
            </w:r>
            <w:r>
              <w:rPr>
                <w:rFonts w:ascii="MSTT3181b7184etS00" w:hAnsi="MSTT3181b7184etS00"/>
              </w:rPr>
              <w:t xml:space="preserve"> podatku VAT naliczonego nad podatkiem należnym</w:t>
            </w:r>
          </w:p>
        </w:tc>
        <w:tc>
          <w:tcPr>
            <w:tcW w:w="2007" w:type="dxa"/>
          </w:tcPr>
          <w:p w:rsidR="00294D88" w:rsidRDefault="00294D88" w:rsidP="00076D18">
            <w:pPr>
              <w:autoSpaceDE w:val="0"/>
              <w:autoSpaceDN w:val="0"/>
              <w:adjustRightInd w:val="0"/>
              <w:spacing w:line="240" w:lineRule="auto"/>
              <w:jc w:val="center"/>
            </w:pPr>
            <w:r>
              <w:t>240</w:t>
            </w:r>
          </w:p>
        </w:tc>
      </w:tr>
    </w:tbl>
    <w:p w:rsidR="0055756B" w:rsidRDefault="0055756B" w:rsidP="0055756B">
      <w:pPr>
        <w:pStyle w:val="Nagwek2"/>
        <w:spacing w:before="0" w:after="0"/>
        <w:ind w:left="0" w:firstLine="0"/>
      </w:pPr>
    </w:p>
    <w:p w:rsidR="00DA4D02" w:rsidRDefault="00DA4D02" w:rsidP="00003BB4">
      <w:pPr>
        <w:pStyle w:val="Nagwek2"/>
        <w:jc w:val="center"/>
      </w:pPr>
      <w:r>
        <w:t>Konto 968 – „Prywatyzacja”</w:t>
      </w:r>
    </w:p>
    <w:p w:rsidR="004C5411" w:rsidRDefault="00DA4D02" w:rsidP="00DA4D02">
      <w:r>
        <w:t xml:space="preserve">Konto 968 służy do ewidencji przychodów i rozchodów dotyczących prywatyzacji. </w:t>
      </w:r>
    </w:p>
    <w:p w:rsidR="004C5411" w:rsidRDefault="00DA4D02" w:rsidP="00DA4D02">
      <w:r>
        <w:t xml:space="preserve">Na stronie </w:t>
      </w:r>
      <w:r w:rsidRPr="004C5411">
        <w:rPr>
          <w:b/>
        </w:rPr>
        <w:t>Wn</w:t>
      </w:r>
      <w:r>
        <w:t xml:space="preserve"> ujmuje się rozchody pokryte środkami z prywatyzacji, a na stronie </w:t>
      </w:r>
      <w:r w:rsidRPr="004C5411">
        <w:rPr>
          <w:b/>
        </w:rPr>
        <w:t>Ma</w:t>
      </w:r>
      <w:r>
        <w:t xml:space="preserve"> przychody z tytułu prywatyzacji. </w:t>
      </w:r>
    </w:p>
    <w:p w:rsidR="00DA4D02" w:rsidRPr="00DA4D02" w:rsidRDefault="00DA4D02" w:rsidP="00DA4D02">
      <w:r>
        <w:t>Do rozchodów pokrytych środkami z prywatyzacji zaliczyć można koszty i opłaty związane z samym przebiegiem prywatyzacji.</w:t>
      </w:r>
    </w:p>
    <w:p w:rsidR="00086BD7" w:rsidRDefault="004C5411" w:rsidP="0055756B">
      <w:pPr>
        <w:rPr>
          <w:sz w:val="24"/>
          <w:szCs w:val="24"/>
        </w:rPr>
      </w:pPr>
      <w:r w:rsidRPr="004C5411">
        <w:rPr>
          <w:sz w:val="24"/>
          <w:szCs w:val="24"/>
        </w:rPr>
        <w:t>Ewidencję szczegółową do konta 968 prowad</w:t>
      </w:r>
      <w:r>
        <w:rPr>
          <w:sz w:val="24"/>
          <w:szCs w:val="24"/>
        </w:rPr>
        <w:t>z</w:t>
      </w:r>
      <w:r w:rsidRPr="004C5411">
        <w:rPr>
          <w:sz w:val="24"/>
          <w:szCs w:val="24"/>
        </w:rPr>
        <w:t>i się</w:t>
      </w:r>
      <w:r>
        <w:rPr>
          <w:sz w:val="24"/>
          <w:szCs w:val="24"/>
        </w:rPr>
        <w:t xml:space="preserve"> według podziałek klasyfikacji i tytułów prywatyzacji.</w:t>
      </w:r>
    </w:p>
    <w:p w:rsidR="004C5411" w:rsidRDefault="004C5411" w:rsidP="0055756B">
      <w:pPr>
        <w:rPr>
          <w:sz w:val="24"/>
          <w:szCs w:val="24"/>
        </w:rPr>
      </w:pPr>
      <w:r>
        <w:rPr>
          <w:sz w:val="24"/>
          <w:szCs w:val="24"/>
        </w:rPr>
        <w:t>Konto 968 może wykazywać saldo Ma oznaczające stan środków z prywatyzacji.</w:t>
      </w:r>
    </w:p>
    <w:p w:rsidR="004C5411" w:rsidRDefault="004C5411" w:rsidP="004C5411">
      <w:pPr>
        <w:autoSpaceDE w:val="0"/>
        <w:autoSpaceDN w:val="0"/>
        <w:adjustRightInd w:val="0"/>
        <w:spacing w:line="240" w:lineRule="auto"/>
        <w:rPr>
          <w:sz w:val="20"/>
        </w:rPr>
      </w:pPr>
      <w:r>
        <w:rPr>
          <w:sz w:val="20"/>
        </w:rPr>
        <w:t>Typowe zapisy konta 968</w:t>
      </w: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3"/>
        <w:gridCol w:w="2007"/>
      </w:tblGrid>
      <w:tr w:rsidR="004C5411" w:rsidTr="00054280">
        <w:tc>
          <w:tcPr>
            <w:tcW w:w="7363" w:type="dxa"/>
          </w:tcPr>
          <w:p w:rsidR="004C5411" w:rsidRDefault="004C5411" w:rsidP="00054280">
            <w:pPr>
              <w:autoSpaceDE w:val="0"/>
              <w:autoSpaceDN w:val="0"/>
              <w:adjustRightInd w:val="0"/>
              <w:spacing w:line="240" w:lineRule="auto"/>
              <w:jc w:val="center"/>
              <w:rPr>
                <w:sz w:val="20"/>
              </w:rPr>
            </w:pPr>
            <w:r>
              <w:rPr>
                <w:b/>
                <w:bCs/>
                <w:sz w:val="20"/>
              </w:rPr>
              <w:t>Strona Wn konta 968</w:t>
            </w:r>
          </w:p>
        </w:tc>
        <w:tc>
          <w:tcPr>
            <w:tcW w:w="2007" w:type="dxa"/>
          </w:tcPr>
          <w:p w:rsidR="004C5411" w:rsidRDefault="004C5411" w:rsidP="00054280">
            <w:pPr>
              <w:autoSpaceDE w:val="0"/>
              <w:autoSpaceDN w:val="0"/>
              <w:adjustRightInd w:val="0"/>
              <w:spacing w:line="240" w:lineRule="auto"/>
              <w:jc w:val="center"/>
              <w:rPr>
                <w:sz w:val="20"/>
              </w:rPr>
            </w:pPr>
            <w:r>
              <w:rPr>
                <w:b/>
                <w:bCs/>
                <w:sz w:val="20"/>
              </w:rPr>
              <w:t>Konto przeciwstawne</w:t>
            </w:r>
          </w:p>
        </w:tc>
      </w:tr>
      <w:tr w:rsidR="004C5411" w:rsidTr="00054280">
        <w:tc>
          <w:tcPr>
            <w:tcW w:w="7363" w:type="dxa"/>
          </w:tcPr>
          <w:p w:rsidR="004C5411" w:rsidRDefault="004C5411" w:rsidP="00054280">
            <w:pPr>
              <w:pStyle w:val="Tekstpodstawowy"/>
              <w:spacing w:line="240" w:lineRule="auto"/>
              <w:ind w:left="284" w:hanging="284"/>
              <w:rPr>
                <w:sz w:val="20"/>
              </w:rPr>
            </w:pPr>
            <w:r>
              <w:t>1. Rozchody pokryte środkami z prywatyzacji</w:t>
            </w:r>
          </w:p>
        </w:tc>
        <w:tc>
          <w:tcPr>
            <w:tcW w:w="2007" w:type="dxa"/>
          </w:tcPr>
          <w:p w:rsidR="004C5411" w:rsidRDefault="004C5411" w:rsidP="00054280">
            <w:pPr>
              <w:autoSpaceDE w:val="0"/>
              <w:autoSpaceDN w:val="0"/>
              <w:adjustRightInd w:val="0"/>
              <w:spacing w:line="240" w:lineRule="auto"/>
              <w:jc w:val="center"/>
            </w:pPr>
            <w:r>
              <w:t>133</w:t>
            </w:r>
          </w:p>
        </w:tc>
      </w:tr>
      <w:tr w:rsidR="004C5411" w:rsidTr="00054280">
        <w:tc>
          <w:tcPr>
            <w:tcW w:w="7363" w:type="dxa"/>
          </w:tcPr>
          <w:p w:rsidR="004C5411" w:rsidRDefault="004C5411" w:rsidP="00054280">
            <w:pPr>
              <w:pStyle w:val="Tekstpodstawowy"/>
              <w:spacing w:line="240" w:lineRule="auto"/>
              <w:ind w:left="284" w:hanging="284"/>
            </w:pPr>
            <w:r>
              <w:t xml:space="preserve">2. </w:t>
            </w:r>
            <w:r w:rsidR="00B60F26">
              <w:t>Przeksięgowanie</w:t>
            </w:r>
            <w:r>
              <w:t xml:space="preserve"> przychodów z prywatyzacji na </w:t>
            </w:r>
            <w:r w:rsidR="00B60F26">
              <w:t>zwiększenie</w:t>
            </w:r>
            <w:r>
              <w:t xml:space="preserve"> środków </w:t>
            </w:r>
            <w:r w:rsidR="00B60F26">
              <w:t>budżetu</w:t>
            </w:r>
            <w:r>
              <w:t xml:space="preserve"> po </w:t>
            </w:r>
            <w:r w:rsidR="00B60F26">
              <w:t>podjęciu decyzji przez stosowne organy</w:t>
            </w:r>
          </w:p>
        </w:tc>
        <w:tc>
          <w:tcPr>
            <w:tcW w:w="2007" w:type="dxa"/>
          </w:tcPr>
          <w:p w:rsidR="004C5411" w:rsidRDefault="00B60F26" w:rsidP="00054280">
            <w:pPr>
              <w:autoSpaceDE w:val="0"/>
              <w:autoSpaceDN w:val="0"/>
              <w:adjustRightInd w:val="0"/>
              <w:spacing w:line="240" w:lineRule="auto"/>
              <w:jc w:val="center"/>
            </w:pPr>
            <w:r>
              <w:t>962</w:t>
            </w:r>
          </w:p>
        </w:tc>
      </w:tr>
      <w:tr w:rsidR="004C5411" w:rsidTr="00054280">
        <w:tc>
          <w:tcPr>
            <w:tcW w:w="7363" w:type="dxa"/>
          </w:tcPr>
          <w:p w:rsidR="004C5411" w:rsidRDefault="004C5411" w:rsidP="00054280">
            <w:pPr>
              <w:autoSpaceDE w:val="0"/>
              <w:autoSpaceDN w:val="0"/>
              <w:adjustRightInd w:val="0"/>
              <w:spacing w:line="240" w:lineRule="auto"/>
              <w:jc w:val="center"/>
              <w:rPr>
                <w:sz w:val="20"/>
              </w:rPr>
            </w:pPr>
            <w:r>
              <w:rPr>
                <w:b/>
                <w:bCs/>
                <w:sz w:val="20"/>
              </w:rPr>
              <w:t>Strona Ma konta 96</w:t>
            </w:r>
            <w:r w:rsidR="00B60F26">
              <w:rPr>
                <w:b/>
                <w:bCs/>
                <w:sz w:val="20"/>
              </w:rPr>
              <w:t>8</w:t>
            </w:r>
          </w:p>
        </w:tc>
        <w:tc>
          <w:tcPr>
            <w:tcW w:w="2007" w:type="dxa"/>
          </w:tcPr>
          <w:p w:rsidR="004C5411" w:rsidRDefault="004C5411" w:rsidP="00054280">
            <w:pPr>
              <w:autoSpaceDE w:val="0"/>
              <w:autoSpaceDN w:val="0"/>
              <w:adjustRightInd w:val="0"/>
              <w:spacing w:line="240" w:lineRule="auto"/>
              <w:jc w:val="center"/>
              <w:rPr>
                <w:sz w:val="20"/>
              </w:rPr>
            </w:pPr>
            <w:r>
              <w:rPr>
                <w:b/>
                <w:bCs/>
                <w:sz w:val="20"/>
              </w:rPr>
              <w:t>Konto przeciwstawne</w:t>
            </w:r>
          </w:p>
        </w:tc>
      </w:tr>
      <w:tr w:rsidR="004C5411" w:rsidTr="00054280">
        <w:tc>
          <w:tcPr>
            <w:tcW w:w="7363" w:type="dxa"/>
          </w:tcPr>
          <w:p w:rsidR="004C5411" w:rsidRPr="00AF324D" w:rsidRDefault="004C5411" w:rsidP="00054280">
            <w:pPr>
              <w:autoSpaceDE w:val="0"/>
              <w:autoSpaceDN w:val="0"/>
              <w:adjustRightInd w:val="0"/>
              <w:spacing w:line="240" w:lineRule="auto"/>
              <w:rPr>
                <w:rFonts w:ascii="MSTT3181b7184etS00" w:hAnsi="MSTT3181b7184etS00"/>
              </w:rPr>
            </w:pPr>
            <w:r>
              <w:rPr>
                <w:rFonts w:ascii="MSTT3181b7184etS00" w:hAnsi="MSTT3181b7184etS00"/>
              </w:rPr>
              <w:t xml:space="preserve">2. </w:t>
            </w:r>
            <w:r w:rsidR="00B60F26">
              <w:rPr>
                <w:rFonts w:ascii="MSTT3181b7184etS00" w:hAnsi="MSTT3181b7184etS00"/>
              </w:rPr>
              <w:t>Przychody z prywatyzacji</w:t>
            </w:r>
          </w:p>
        </w:tc>
        <w:tc>
          <w:tcPr>
            <w:tcW w:w="2007" w:type="dxa"/>
          </w:tcPr>
          <w:p w:rsidR="004C5411" w:rsidRDefault="00B60F26" w:rsidP="00054280">
            <w:pPr>
              <w:autoSpaceDE w:val="0"/>
              <w:autoSpaceDN w:val="0"/>
              <w:adjustRightInd w:val="0"/>
              <w:spacing w:line="240" w:lineRule="auto"/>
              <w:jc w:val="center"/>
            </w:pPr>
            <w:r>
              <w:t>133</w:t>
            </w:r>
          </w:p>
        </w:tc>
      </w:tr>
    </w:tbl>
    <w:p w:rsidR="004C5411" w:rsidRPr="004C5411" w:rsidRDefault="004C5411" w:rsidP="0055756B">
      <w:pPr>
        <w:rPr>
          <w:sz w:val="24"/>
          <w:szCs w:val="24"/>
        </w:rPr>
      </w:pPr>
    </w:p>
    <w:p w:rsidR="00193F6B" w:rsidRDefault="00807942" w:rsidP="00003BB4">
      <w:pPr>
        <w:pStyle w:val="Nagwek1"/>
      </w:pPr>
      <w:r>
        <w:lastRenderedPageBreak/>
        <w:t>Konta pozabilansowe</w:t>
      </w:r>
    </w:p>
    <w:p w:rsidR="00193F6B" w:rsidRDefault="00193F6B" w:rsidP="0055756B">
      <w:pPr>
        <w:pStyle w:val="Nagwek2"/>
        <w:spacing w:before="0" w:after="0"/>
        <w:jc w:val="center"/>
      </w:pPr>
    </w:p>
    <w:p w:rsidR="0055756B" w:rsidRDefault="0055756B" w:rsidP="0055756B">
      <w:pPr>
        <w:pStyle w:val="Nagwek2"/>
        <w:spacing w:before="0" w:after="0"/>
        <w:jc w:val="center"/>
      </w:pPr>
      <w:r>
        <w:t>Konto 991 – „Planowane dochody budżetu”</w:t>
      </w:r>
    </w:p>
    <w:p w:rsidR="0055756B" w:rsidRDefault="0055756B" w:rsidP="0055756B"/>
    <w:p w:rsidR="0055756B" w:rsidRDefault="0055756B" w:rsidP="0055756B">
      <w:r>
        <w:t>Konto 991 służy do ewidencji planu dochodów budżetowych oraz jego zmian.</w:t>
      </w:r>
    </w:p>
    <w:p w:rsidR="0055756B" w:rsidRDefault="0055756B" w:rsidP="0055756B">
      <w:r>
        <w:t>Na stronie Wn konta 991 ujmuje się zmiany budżetu zmniejszające plan dochodów budżetu.</w:t>
      </w:r>
    </w:p>
    <w:p w:rsidR="0055756B" w:rsidRDefault="0055756B" w:rsidP="0055756B">
      <w:r>
        <w:t xml:space="preserve">Na stronie Ma konta 991 ujmuje się planowane dochody budżetu oraz zmiany budżetu zwiększające planowane dochody. </w:t>
      </w:r>
    </w:p>
    <w:p w:rsidR="0055756B" w:rsidRDefault="0055756B" w:rsidP="0055756B">
      <w:r>
        <w:t xml:space="preserve">Saldo Ma konta 991 określa w ciągu roku wysokość planowanych dochodów budżetu. </w:t>
      </w:r>
    </w:p>
    <w:p w:rsidR="0055756B" w:rsidRDefault="000B1833" w:rsidP="0055756B">
      <w:r>
        <w:t>Pod datą</w:t>
      </w:r>
      <w:r w:rsidR="0055756B">
        <w:t xml:space="preserve"> ostatniego </w:t>
      </w:r>
      <w:r>
        <w:t xml:space="preserve">dnia </w:t>
      </w:r>
      <w:r w:rsidR="0055756B">
        <w:t>roku budżetowego sumę równą salda konta 991 ujmuje się na stronie Wn konta 991.</w:t>
      </w:r>
    </w:p>
    <w:p w:rsidR="0055756B" w:rsidRDefault="0055756B" w:rsidP="0055756B"/>
    <w:p w:rsidR="0055756B" w:rsidRDefault="0055756B" w:rsidP="0055756B">
      <w:pPr>
        <w:pStyle w:val="Nagwek2"/>
        <w:spacing w:before="0" w:after="0"/>
        <w:jc w:val="center"/>
      </w:pPr>
      <w:r>
        <w:t>Konto 992 – „Planowane wydatki budżetu”</w:t>
      </w:r>
    </w:p>
    <w:p w:rsidR="0055756B" w:rsidRDefault="0055756B" w:rsidP="0055756B"/>
    <w:p w:rsidR="0055756B" w:rsidRDefault="0055756B" w:rsidP="0055756B">
      <w:r>
        <w:t>Konto 992 służy do ewidencji planu wydatków budżetowych oraz jego zmian.</w:t>
      </w:r>
    </w:p>
    <w:p w:rsidR="0055756B" w:rsidRDefault="0055756B" w:rsidP="0055756B">
      <w:r>
        <w:t xml:space="preserve">Na stronie Wn konta 992 ujmuje się planowane wydatki budżetu oraz zmiany budżetu zwiększające planowane wydatki. </w:t>
      </w:r>
    </w:p>
    <w:p w:rsidR="0055756B" w:rsidRDefault="0055756B" w:rsidP="0055756B">
      <w:r>
        <w:t>Na stronie Ma konta 992 ujmuje się zmiany budżetu zmniejszające plan wydatków budżetu lub wydatki zablokowane.</w:t>
      </w:r>
    </w:p>
    <w:p w:rsidR="0055756B" w:rsidRDefault="0055756B" w:rsidP="0055756B">
      <w:r>
        <w:t xml:space="preserve">Saldo Wn konta 992 określa w ciągu roku wysokość planowanych wydatków budżetu. </w:t>
      </w:r>
    </w:p>
    <w:p w:rsidR="0055756B" w:rsidRDefault="000B1833" w:rsidP="0055756B">
      <w:r>
        <w:t>Pod datą</w:t>
      </w:r>
      <w:r w:rsidR="0055756B">
        <w:t xml:space="preserve"> ostatniego </w:t>
      </w:r>
      <w:r>
        <w:t xml:space="preserve">dnia </w:t>
      </w:r>
      <w:r w:rsidR="0055756B">
        <w:t>roku budżetowego sumę równą salda konta 992 ujmuje się na stronie Ma konta 992.</w:t>
      </w:r>
    </w:p>
    <w:p w:rsidR="0055756B" w:rsidRDefault="0055756B" w:rsidP="0055756B"/>
    <w:p w:rsidR="0055756B" w:rsidRDefault="0055756B" w:rsidP="0055756B">
      <w:pPr>
        <w:pStyle w:val="Nagwek2"/>
        <w:spacing w:before="0" w:after="0"/>
        <w:jc w:val="center"/>
      </w:pPr>
      <w:r>
        <w:t>Konto 993 – „Rozliczenie z innymi budżetami”</w:t>
      </w:r>
    </w:p>
    <w:p w:rsidR="0055756B" w:rsidRPr="00C07319" w:rsidRDefault="0055756B" w:rsidP="0055756B"/>
    <w:p w:rsidR="0055756B" w:rsidRDefault="0055756B" w:rsidP="0055756B">
      <w:pPr>
        <w:pStyle w:val="ptaszek2"/>
        <w:tabs>
          <w:tab w:val="clear" w:pos="567"/>
        </w:tabs>
        <w:ind w:left="283" w:firstLine="0"/>
      </w:pPr>
      <w:r>
        <w:t>Konto 993 służy do pozabilansowej ewidencji rozliczeń z innymi budżetami w ciągu roku, które nie podlegają ewidencji na kontach bilansowych.</w:t>
      </w:r>
    </w:p>
    <w:p w:rsidR="0055756B" w:rsidRDefault="0055756B" w:rsidP="0055756B">
      <w:pPr>
        <w:pStyle w:val="ptaszek2"/>
        <w:tabs>
          <w:tab w:val="clear" w:pos="567"/>
        </w:tabs>
        <w:ind w:left="283" w:firstLine="0"/>
      </w:pPr>
      <w:r>
        <w:t>Na stronie Wn ujmuje się należności od innych budżetów oraz spłatę zobowiązań wobec innych budżetów.</w:t>
      </w:r>
    </w:p>
    <w:p w:rsidR="0055756B" w:rsidRDefault="0055756B" w:rsidP="0055756B">
      <w:pPr>
        <w:pStyle w:val="ptaszek2"/>
        <w:tabs>
          <w:tab w:val="clear" w:pos="567"/>
        </w:tabs>
        <w:ind w:left="283" w:firstLine="0"/>
      </w:pPr>
      <w:r>
        <w:t>Na stronie Ma konta 993 ujmuje się zobowiązania wobec innych budżetów oraz wpłaty należności otrzymanych od innych budżetów.</w:t>
      </w:r>
    </w:p>
    <w:p w:rsidR="0055756B" w:rsidRDefault="0055756B" w:rsidP="0055756B">
      <w:pPr>
        <w:pStyle w:val="ptaszek2"/>
        <w:tabs>
          <w:tab w:val="clear" w:pos="567"/>
        </w:tabs>
        <w:ind w:left="283" w:firstLine="0"/>
      </w:pPr>
      <w:r>
        <w:t>Konto 993 może wykazywać dwa salda. Saldo Wn konta 993 oznacza stan należności od innych budżetów, a saldo Ma konta 993 – stan zobowiązań.</w:t>
      </w:r>
    </w:p>
    <w:p w:rsidR="0055756B" w:rsidRDefault="0055756B" w:rsidP="0055756B">
      <w:pPr>
        <w:pStyle w:val="ptaszek2"/>
        <w:tabs>
          <w:tab w:val="clear" w:pos="567"/>
        </w:tabs>
        <w:ind w:left="283" w:firstLine="0"/>
        <w:jc w:val="right"/>
      </w:pPr>
      <w:r>
        <w:br w:type="page"/>
      </w:r>
      <w:r>
        <w:lastRenderedPageBreak/>
        <w:t xml:space="preserve">Załącznik Nr 3c </w:t>
      </w:r>
    </w:p>
    <w:p w:rsidR="0055756B" w:rsidRDefault="0055756B" w:rsidP="0055756B">
      <w:pPr>
        <w:pStyle w:val="ptaszek2"/>
        <w:tabs>
          <w:tab w:val="clear" w:pos="567"/>
        </w:tabs>
        <w:ind w:left="283" w:firstLine="0"/>
        <w:jc w:val="right"/>
      </w:pPr>
      <w:r>
        <w:t xml:space="preserve">do Zarządzenia Wójta Gminy Mrągowo Nr </w:t>
      </w:r>
      <w:r w:rsidR="002502F4">
        <w:t xml:space="preserve"> </w:t>
      </w:r>
      <w:r w:rsidR="001748D3">
        <w:t>421/18</w:t>
      </w:r>
    </w:p>
    <w:p w:rsidR="0055756B" w:rsidRDefault="002502F4" w:rsidP="0055756B">
      <w:pPr>
        <w:pStyle w:val="ptaszek2"/>
        <w:tabs>
          <w:tab w:val="clear" w:pos="567"/>
        </w:tabs>
        <w:ind w:left="283" w:firstLine="0"/>
        <w:jc w:val="right"/>
      </w:pPr>
      <w:r>
        <w:t xml:space="preserve">z dnia </w:t>
      </w:r>
      <w:r w:rsidR="001748D3">
        <w:t>14 września</w:t>
      </w:r>
      <w:r w:rsidR="00747529">
        <w:t xml:space="preserve"> 201</w:t>
      </w:r>
      <w:r w:rsidR="001748D3">
        <w:t>8</w:t>
      </w:r>
      <w:r w:rsidR="0055756B">
        <w:t xml:space="preserve"> r.</w:t>
      </w:r>
    </w:p>
    <w:p w:rsidR="0055756B" w:rsidRDefault="0055756B" w:rsidP="0055756B">
      <w:pPr>
        <w:pStyle w:val="ptaszek2"/>
        <w:tabs>
          <w:tab w:val="clear" w:pos="567"/>
        </w:tabs>
        <w:ind w:left="283" w:firstLine="0"/>
        <w:jc w:val="right"/>
      </w:pPr>
    </w:p>
    <w:p w:rsidR="0055756B" w:rsidRDefault="0055756B" w:rsidP="0055756B">
      <w:r>
        <w:rPr>
          <w:b/>
        </w:rPr>
        <w:t>Dla prowadzenia ewidencji podatków i opłat dla organów podatkowych j.s.t.</w:t>
      </w:r>
      <w:r>
        <w:t xml:space="preserve"> stosuje się księgę główną obejmującą konta (</w:t>
      </w:r>
      <w:r>
        <w:rPr>
          <w:b/>
        </w:rPr>
        <w:t>Załącznik nr 3c do zarządzenia</w:t>
      </w:r>
      <w:r>
        <w:t>) :</w:t>
      </w:r>
    </w:p>
    <w:p w:rsidR="0055756B" w:rsidRDefault="0055756B" w:rsidP="0055756B">
      <w:pPr>
        <w:pStyle w:val="kwadrat2"/>
      </w:pPr>
      <w:r>
        <w:t>101 Kasa</w:t>
      </w:r>
    </w:p>
    <w:p w:rsidR="0055756B" w:rsidRDefault="0055756B" w:rsidP="0055756B">
      <w:pPr>
        <w:pStyle w:val="kwadrat2"/>
      </w:pPr>
      <w:r>
        <w:t>130 Rachunek bankowy urzędu</w:t>
      </w:r>
    </w:p>
    <w:p w:rsidR="0055756B" w:rsidRDefault="0055756B" w:rsidP="0055756B">
      <w:pPr>
        <w:pStyle w:val="kwadrat2"/>
      </w:pPr>
      <w:r>
        <w:t>141 Środki pieniężne w drodze</w:t>
      </w:r>
    </w:p>
    <w:p w:rsidR="0055756B" w:rsidRDefault="0055756B" w:rsidP="0055756B">
      <w:pPr>
        <w:pStyle w:val="kwadrat2"/>
      </w:pPr>
      <w:r>
        <w:t>221 Należności z tytułu dochodów budżetowych</w:t>
      </w:r>
    </w:p>
    <w:p w:rsidR="0055756B" w:rsidRDefault="0055756B" w:rsidP="0055756B">
      <w:pPr>
        <w:pStyle w:val="kwadrat2"/>
      </w:pPr>
      <w:r>
        <w:t>226 Długoterminowe należności budżetowe</w:t>
      </w:r>
    </w:p>
    <w:p w:rsidR="0055756B" w:rsidRDefault="0055756B" w:rsidP="0055756B">
      <w:pPr>
        <w:pStyle w:val="kwadrat2"/>
      </w:pPr>
      <w:r>
        <w:t xml:space="preserve">720 Przychody z tytułu dochodów </w:t>
      </w:r>
      <w:r w:rsidR="00807942">
        <w:t>budżetowych</w:t>
      </w:r>
    </w:p>
    <w:p w:rsidR="0055756B" w:rsidRDefault="0055756B" w:rsidP="0055756B">
      <w:r>
        <w:t>Zasady klasyfikacji zdarzeń oraz zakres ksiąg pomocniczych do poszczególnych kont księgi głównej wynikają z:</w:t>
      </w:r>
    </w:p>
    <w:p w:rsidR="0055756B" w:rsidRDefault="0055756B" w:rsidP="0055756B">
      <w:pPr>
        <w:pStyle w:val="kwadrat2"/>
      </w:pPr>
      <w:r>
        <w:t>komentarza zawartego w rozdziale 2 rozporządzenia</w:t>
      </w:r>
      <w:r w:rsidR="000B1833">
        <w:t xml:space="preserve"> Ministra Finansów</w:t>
      </w:r>
      <w:r>
        <w:t xml:space="preserve"> z dnia </w:t>
      </w:r>
      <w:r w:rsidR="00CD0512">
        <w:t>25</w:t>
      </w:r>
      <w:r>
        <w:t xml:space="preserve"> października 2010 r. w sprawie zasad rachunkowości oraz planu kont dla organów podatkowych jednostki samorządu terytorialnego</w:t>
      </w:r>
      <w:r w:rsidR="003F6DFD">
        <w:t xml:space="preserve"> (Dz. U. z 2010</w:t>
      </w:r>
      <w:bookmarkStart w:id="14" w:name="_GoBack"/>
      <w:bookmarkEnd w:id="14"/>
      <w:r w:rsidR="003F6DFD">
        <w:t xml:space="preserve"> r. Nr 208, poz. 1375)</w:t>
      </w:r>
      <w:r>
        <w:t>.</w:t>
      </w:r>
    </w:p>
    <w:p w:rsidR="00A95320" w:rsidRDefault="00A95320" w:rsidP="0055756B">
      <w:pPr>
        <w:pStyle w:val="kwadrat2"/>
      </w:pPr>
      <w:r>
        <w:t xml:space="preserve">Zarządzenia Nr 366/13 Wójta Gminy Mrągowo z dnia 31.12.2013 r. w sprawie Instrukcji </w:t>
      </w:r>
      <w:r>
        <w:br/>
        <w:t>w sprawie ewidencji i poboru podatków i opłat w Urzędzie Gminy Mrągowo.</w:t>
      </w:r>
    </w:p>
    <w:p w:rsidR="00666EE9" w:rsidRDefault="0055756B" w:rsidP="00666EE9">
      <w:pPr>
        <w:pStyle w:val="kwadrat2"/>
        <w:numPr>
          <w:ilvl w:val="0"/>
          <w:numId w:val="0"/>
        </w:numPr>
        <w:ind w:left="283"/>
        <w:jc w:val="right"/>
      </w:pPr>
      <w:r>
        <w:br w:type="page"/>
      </w:r>
      <w:r w:rsidR="00666EE9">
        <w:lastRenderedPageBreak/>
        <w:t xml:space="preserve">Załącznik Nr 4 </w:t>
      </w:r>
    </w:p>
    <w:p w:rsidR="00666EE9" w:rsidRDefault="00666EE9" w:rsidP="00666EE9">
      <w:pPr>
        <w:pStyle w:val="kwadrat2"/>
        <w:numPr>
          <w:ilvl w:val="0"/>
          <w:numId w:val="0"/>
        </w:numPr>
        <w:ind w:left="283"/>
        <w:jc w:val="right"/>
      </w:pPr>
      <w:r>
        <w:t>do Zarządzen</w:t>
      </w:r>
      <w:r w:rsidR="002502F4">
        <w:t xml:space="preserve">ia Wójta Gminy Mrągowo Nr </w:t>
      </w:r>
      <w:r w:rsidR="001748D3">
        <w:t>421/18</w:t>
      </w:r>
    </w:p>
    <w:p w:rsidR="00666EE9" w:rsidRDefault="002502F4" w:rsidP="00666EE9">
      <w:pPr>
        <w:pStyle w:val="maly"/>
        <w:jc w:val="right"/>
        <w:rPr>
          <w:i w:val="0"/>
          <w:iCs/>
          <w:sz w:val="22"/>
        </w:rPr>
      </w:pPr>
      <w:r>
        <w:rPr>
          <w:i w:val="0"/>
          <w:iCs/>
          <w:sz w:val="22"/>
        </w:rPr>
        <w:t xml:space="preserve">z dnia </w:t>
      </w:r>
      <w:r w:rsidR="001748D3">
        <w:rPr>
          <w:i w:val="0"/>
          <w:iCs/>
          <w:sz w:val="22"/>
        </w:rPr>
        <w:t>14 września</w:t>
      </w:r>
      <w:r>
        <w:rPr>
          <w:i w:val="0"/>
          <w:iCs/>
          <w:sz w:val="22"/>
        </w:rPr>
        <w:t xml:space="preserve"> 201</w:t>
      </w:r>
      <w:r w:rsidR="001748D3">
        <w:rPr>
          <w:i w:val="0"/>
          <w:iCs/>
          <w:sz w:val="22"/>
        </w:rPr>
        <w:t>8</w:t>
      </w:r>
      <w:r w:rsidR="00666EE9">
        <w:rPr>
          <w:i w:val="0"/>
          <w:iCs/>
          <w:sz w:val="22"/>
        </w:rPr>
        <w:t xml:space="preserve"> r.</w:t>
      </w:r>
    </w:p>
    <w:p w:rsidR="00666EE9" w:rsidRDefault="00666EE9" w:rsidP="00666EE9">
      <w:pPr>
        <w:pStyle w:val="maly"/>
        <w:spacing w:line="360" w:lineRule="auto"/>
        <w:jc w:val="left"/>
      </w:pPr>
    </w:p>
    <w:p w:rsidR="00666EE9" w:rsidRDefault="00666EE9" w:rsidP="00666EE9">
      <w:pPr>
        <w:pStyle w:val="Nagwek2"/>
        <w:spacing w:before="0" w:after="0" w:line="360" w:lineRule="auto"/>
        <w:jc w:val="center"/>
      </w:pPr>
    </w:p>
    <w:p w:rsidR="00666EE9" w:rsidRDefault="00666EE9" w:rsidP="00666EE9">
      <w:pPr>
        <w:pStyle w:val="Nagwek2"/>
        <w:spacing w:before="0" w:after="0" w:line="360" w:lineRule="auto"/>
        <w:jc w:val="center"/>
      </w:pPr>
      <w:r>
        <w:t xml:space="preserve">Wykaz zbiorów danych tworzących księgi rachunkowe na komputerowych </w:t>
      </w:r>
    </w:p>
    <w:p w:rsidR="00666EE9" w:rsidRDefault="00666EE9" w:rsidP="00666EE9">
      <w:pPr>
        <w:pStyle w:val="Nagwek2"/>
        <w:spacing w:before="0" w:after="0" w:line="360" w:lineRule="auto"/>
        <w:jc w:val="center"/>
      </w:pPr>
      <w:r>
        <w:t>nośnikach danych</w:t>
      </w:r>
      <w:bookmarkStart w:id="15" w:name="z33"/>
      <w:bookmarkEnd w:id="15"/>
    </w:p>
    <w:p w:rsidR="00666EE9" w:rsidRDefault="00666EE9" w:rsidP="00666EE9">
      <w:pPr>
        <w:pStyle w:val="CzarnyKwadrat"/>
        <w:numPr>
          <w:ilvl w:val="0"/>
          <w:numId w:val="0"/>
        </w:numPr>
      </w:pPr>
    </w:p>
    <w:p w:rsidR="00666EE9" w:rsidRDefault="00666EE9" w:rsidP="00666EE9">
      <w:r>
        <w:t>Księgi rachunkowe przy użyciu komputera są prowadzone w siedzibie Urzędu Gminy Mrągowo, ul. Królewiecka 60A, 11-700 Mrągowo.</w:t>
      </w:r>
    </w:p>
    <w:p w:rsidR="00666EE9" w:rsidRDefault="00666EE9" w:rsidP="00666EE9">
      <w:r>
        <w:t xml:space="preserve">System informatyczny zainstalowany oparty jest o platformę systemu </w:t>
      </w:r>
      <w:r w:rsidRPr="00955ED1">
        <w:t>SUSE Linux Enterprise Server 10</w:t>
      </w:r>
      <w:r>
        <w:t xml:space="preserve"> z dedykowanym serwerem. Jednostkę centralną stanowi markowy komputer klasy serwerowej (MAXDATA) wyposażony w dyski SAS.</w:t>
      </w:r>
    </w:p>
    <w:p w:rsidR="00666EE9" w:rsidRDefault="00666EE9" w:rsidP="00666EE9">
      <w:r>
        <w:t>System jest załączany i wyłączany przez upoważnionego operatora.</w:t>
      </w:r>
    </w:p>
    <w:p w:rsidR="00666EE9" w:rsidRDefault="00666EE9" w:rsidP="00666EE9">
      <w:r>
        <w:t xml:space="preserve">Archiwizowanie odbywa się codziennie poprzez tworzenie kopii baz danych z serwera na dyski lokalnych terminali oraz na serwerze. </w:t>
      </w:r>
    </w:p>
    <w:p w:rsidR="00666EE9" w:rsidRDefault="00666EE9" w:rsidP="00666EE9">
      <w:r>
        <w:t>Codziennie kontrolowana jest przez Administratora Systemu spójność baz danych zawartych na dyskach serwera, kontrolowany jest też dostęp do sieci Internet.</w:t>
      </w:r>
    </w:p>
    <w:p w:rsidR="00666EE9" w:rsidRDefault="00666EE9" w:rsidP="00666EE9">
      <w:r>
        <w:t>Kopie danych zapisane na dyskach CD-ROM, DVD-ROM i innych nośnikach danych przechowywane są w szafie pancernej.</w:t>
      </w:r>
    </w:p>
    <w:p w:rsidR="00666EE9" w:rsidRDefault="00666EE9" w:rsidP="00666EE9">
      <w:r>
        <w:t>Ochrona danych podczas komunikacji z siecią rozległą oparta jest na sprzętowym firewall-u z kontrolowaną blokadą portów komunikacyjnych.</w:t>
      </w:r>
    </w:p>
    <w:p w:rsidR="00666EE9" w:rsidRDefault="00666EE9" w:rsidP="00666EE9"/>
    <w:p w:rsidR="00666EE9" w:rsidRDefault="00666EE9" w:rsidP="00666EE9">
      <w:pPr>
        <w:pStyle w:val="Tekstpodstawowy2"/>
        <w:jc w:val="left"/>
      </w:pPr>
      <w:r>
        <w:t>1. Wykaz modułów tworzących księgi rachunkowe na komputerowych nośnikach danych</w:t>
      </w:r>
    </w:p>
    <w:p w:rsidR="00666EE9" w:rsidRDefault="00666EE9" w:rsidP="00666EE9">
      <w:pPr>
        <w:tabs>
          <w:tab w:val="clear" w:pos="9072"/>
          <w:tab w:val="left" w:pos="2895"/>
        </w:tabs>
      </w:pPr>
    </w:p>
    <w:p w:rsidR="00666EE9" w:rsidRDefault="00666EE9" w:rsidP="00666EE9">
      <w:pPr>
        <w:pStyle w:val="kwadrat2"/>
        <w:numPr>
          <w:ilvl w:val="0"/>
          <w:numId w:val="0"/>
        </w:numPr>
        <w:spacing w:line="240" w:lineRule="auto"/>
      </w:pPr>
      <w:r>
        <w:t>I. SYSTEM PUMA:</w:t>
      </w:r>
    </w:p>
    <w:p w:rsidR="00666EE9" w:rsidRPr="00974044" w:rsidRDefault="00666EE9" w:rsidP="00666EE9">
      <w:pPr>
        <w:pStyle w:val="kwadrat2"/>
        <w:numPr>
          <w:ilvl w:val="0"/>
          <w:numId w:val="0"/>
        </w:numPr>
        <w:tabs>
          <w:tab w:val="num" w:pos="720"/>
        </w:tabs>
        <w:spacing w:line="240" w:lineRule="auto"/>
        <w:ind w:left="720" w:hanging="360"/>
        <w:jc w:val="left"/>
      </w:pPr>
      <w:r w:rsidRPr="00974044">
        <w:t xml:space="preserve">Administrator - Moduł administracyjny stanowi centrum zarządzania aplikacją </w:t>
      </w:r>
      <w:r>
        <w:t>PUMA</w:t>
      </w:r>
      <w:r w:rsidRPr="00974044">
        <w:t>.</w:t>
      </w:r>
    </w:p>
    <w:p w:rsidR="00666EE9" w:rsidRDefault="00666EE9" w:rsidP="00666EE9">
      <w:pPr>
        <w:pStyle w:val="kwadrat2"/>
        <w:numPr>
          <w:ilvl w:val="0"/>
          <w:numId w:val="0"/>
        </w:numPr>
        <w:tabs>
          <w:tab w:val="num" w:pos="720"/>
        </w:tabs>
        <w:spacing w:line="240" w:lineRule="auto"/>
        <w:ind w:left="720" w:hanging="360"/>
        <w:jc w:val="left"/>
      </w:pPr>
      <w:r>
        <w:t>Finanse i Księgowość – moduł finansowo księgowy – księgowość budżetowa,</w:t>
      </w:r>
    </w:p>
    <w:p w:rsidR="00666EE9" w:rsidRDefault="00666EE9" w:rsidP="00666EE9">
      <w:pPr>
        <w:pStyle w:val="kwadrat2"/>
        <w:numPr>
          <w:ilvl w:val="0"/>
          <w:numId w:val="0"/>
        </w:numPr>
        <w:tabs>
          <w:tab w:val="num" w:pos="720"/>
        </w:tabs>
        <w:spacing w:line="240" w:lineRule="auto"/>
        <w:ind w:left="720" w:hanging="360"/>
        <w:jc w:val="left"/>
      </w:pPr>
      <w:r>
        <w:t>Budżet – moduł informacyjny.</w:t>
      </w:r>
    </w:p>
    <w:p w:rsidR="00666EE9" w:rsidRDefault="00666EE9" w:rsidP="00666EE9">
      <w:pPr>
        <w:pStyle w:val="kwadrat2"/>
        <w:numPr>
          <w:ilvl w:val="0"/>
          <w:numId w:val="0"/>
        </w:numPr>
        <w:tabs>
          <w:tab w:val="num" w:pos="720"/>
        </w:tabs>
        <w:spacing w:line="240" w:lineRule="auto"/>
        <w:ind w:left="720" w:hanging="360"/>
        <w:jc w:val="left"/>
      </w:pPr>
      <w:r>
        <w:t>Środki trwałe – moduł ewidencyjny kartotek środków trwałych,</w:t>
      </w:r>
    </w:p>
    <w:p w:rsidR="00666EE9" w:rsidRDefault="00666EE9" w:rsidP="00666EE9">
      <w:pPr>
        <w:pStyle w:val="kwadrat2"/>
        <w:numPr>
          <w:ilvl w:val="0"/>
          <w:numId w:val="0"/>
        </w:numPr>
        <w:tabs>
          <w:tab w:val="num" w:pos="720"/>
        </w:tabs>
        <w:spacing w:line="240" w:lineRule="auto"/>
        <w:ind w:left="720" w:hanging="360"/>
        <w:jc w:val="left"/>
      </w:pPr>
      <w:r>
        <w:t>Grunty – moduły naliczania i windykacji opłat z tytułu podatku od nieruchomości, leśnego, rolnego od osób fizycznych,</w:t>
      </w:r>
    </w:p>
    <w:p w:rsidR="00666EE9" w:rsidRDefault="00666EE9" w:rsidP="00666EE9">
      <w:pPr>
        <w:pStyle w:val="kwadrat2"/>
        <w:numPr>
          <w:ilvl w:val="0"/>
          <w:numId w:val="0"/>
        </w:numPr>
        <w:tabs>
          <w:tab w:val="num" w:pos="720"/>
        </w:tabs>
        <w:spacing w:line="240" w:lineRule="auto"/>
        <w:ind w:left="720" w:hanging="360"/>
        <w:jc w:val="left"/>
      </w:pPr>
      <w:r>
        <w:t>OPJ – moduł naliczania i windykacji kartotek wymiarowych podatku od nieruchomości, leśnego i rolnego od osób prawnych i jednostek organizacyjnych nie posiadających osobowości prawnej,</w:t>
      </w:r>
    </w:p>
    <w:p w:rsidR="00666EE9" w:rsidRDefault="00666EE9" w:rsidP="00666EE9">
      <w:pPr>
        <w:pStyle w:val="kwadrat2"/>
        <w:numPr>
          <w:ilvl w:val="0"/>
          <w:numId w:val="0"/>
        </w:numPr>
        <w:tabs>
          <w:tab w:val="num" w:pos="720"/>
        </w:tabs>
        <w:spacing w:line="240" w:lineRule="auto"/>
        <w:ind w:left="720" w:hanging="360"/>
        <w:jc w:val="left"/>
      </w:pPr>
      <w:r>
        <w:t>Pojazdy – moduł do naliczania i windykacji opłat z tytułu posiadania środków transportowych,</w:t>
      </w:r>
    </w:p>
    <w:p w:rsidR="00666EE9" w:rsidRDefault="00666EE9" w:rsidP="00666EE9">
      <w:pPr>
        <w:pStyle w:val="kwadrat2"/>
        <w:numPr>
          <w:ilvl w:val="0"/>
          <w:numId w:val="0"/>
        </w:numPr>
        <w:tabs>
          <w:tab w:val="num" w:pos="720"/>
        </w:tabs>
        <w:spacing w:line="240" w:lineRule="auto"/>
        <w:ind w:left="720" w:hanging="360"/>
        <w:jc w:val="left"/>
      </w:pPr>
      <w:r>
        <w:t>Odsetki – moduł do naliczania odsetek (moduł pomocniczy),</w:t>
      </w:r>
    </w:p>
    <w:p w:rsidR="00666EE9" w:rsidRDefault="00666EE9" w:rsidP="00666EE9">
      <w:pPr>
        <w:tabs>
          <w:tab w:val="num" w:pos="720"/>
        </w:tabs>
        <w:spacing w:line="240" w:lineRule="auto"/>
        <w:ind w:left="720" w:hanging="360"/>
        <w:jc w:val="left"/>
      </w:pPr>
      <w:r>
        <w:t>Płace – moduł do emisji list płac</w:t>
      </w:r>
    </w:p>
    <w:p w:rsidR="00666EE9" w:rsidRDefault="00666EE9" w:rsidP="00666EE9">
      <w:pPr>
        <w:tabs>
          <w:tab w:val="num" w:pos="720"/>
        </w:tabs>
        <w:spacing w:line="240" w:lineRule="auto"/>
        <w:ind w:left="720" w:hanging="360"/>
        <w:jc w:val="left"/>
      </w:pPr>
      <w:r>
        <w:t>Kadry – moduł do prowadzenia kartotek pracowników</w:t>
      </w:r>
    </w:p>
    <w:p w:rsidR="00666EE9" w:rsidRDefault="00666EE9" w:rsidP="00666EE9">
      <w:pPr>
        <w:tabs>
          <w:tab w:val="num" w:pos="720"/>
        </w:tabs>
        <w:spacing w:line="240" w:lineRule="auto"/>
        <w:ind w:left="720" w:hanging="360"/>
        <w:jc w:val="left"/>
      </w:pPr>
      <w:r>
        <w:t>Kontrahenci – moduł</w:t>
      </w:r>
      <w:r w:rsidRPr="00974044">
        <w:t xml:space="preserve"> służy do ewidencji i przeglądu danych osób fizycznych i prawnych.</w:t>
      </w:r>
    </w:p>
    <w:p w:rsidR="00666EE9" w:rsidRDefault="00666EE9" w:rsidP="00666EE9">
      <w:pPr>
        <w:tabs>
          <w:tab w:val="num" w:pos="720"/>
        </w:tabs>
        <w:spacing w:line="240" w:lineRule="auto"/>
        <w:ind w:left="720" w:hanging="360"/>
        <w:jc w:val="left"/>
      </w:pPr>
      <w:r>
        <w:t>Kasa – moduł</w:t>
      </w:r>
      <w:r w:rsidRPr="00974044">
        <w:t xml:space="preserve"> przeznaczony do wspomagania pracy kasy</w:t>
      </w:r>
    </w:p>
    <w:p w:rsidR="00666EE9" w:rsidRDefault="00666EE9" w:rsidP="00666EE9">
      <w:pPr>
        <w:tabs>
          <w:tab w:val="num" w:pos="720"/>
        </w:tabs>
        <w:spacing w:line="240" w:lineRule="auto"/>
        <w:ind w:left="720" w:hanging="360"/>
        <w:jc w:val="left"/>
      </w:pPr>
      <w:r>
        <w:t xml:space="preserve">Windykacja – moduł do </w:t>
      </w:r>
      <w:r w:rsidRPr="005A6B7C">
        <w:t>obsługi kartotek opłat gruntowych</w:t>
      </w:r>
    </w:p>
    <w:p w:rsidR="00666EE9" w:rsidRDefault="00666EE9" w:rsidP="00666EE9">
      <w:pPr>
        <w:tabs>
          <w:tab w:val="num" w:pos="720"/>
        </w:tabs>
        <w:spacing w:line="240" w:lineRule="auto"/>
        <w:ind w:left="720" w:hanging="360"/>
        <w:jc w:val="left"/>
      </w:pPr>
      <w:r>
        <w:lastRenderedPageBreak/>
        <w:t xml:space="preserve">Decyzje – moduł umożliwiający </w:t>
      </w:r>
      <w:r w:rsidRPr="00177D83">
        <w:t>użytkownikom wydawanie decyzji dotyczących zobowiązań pieniężnych</w:t>
      </w:r>
    </w:p>
    <w:p w:rsidR="00666EE9" w:rsidRDefault="00666EE9" w:rsidP="00666EE9">
      <w:pPr>
        <w:tabs>
          <w:tab w:val="num" w:pos="720"/>
        </w:tabs>
        <w:spacing w:line="240" w:lineRule="auto"/>
        <w:ind w:left="720" w:hanging="360"/>
        <w:jc w:val="left"/>
      </w:pPr>
      <w:r>
        <w:t xml:space="preserve">Płace – moduł służy do </w:t>
      </w:r>
      <w:r w:rsidRPr="00185999">
        <w:t>prowadzeni</w:t>
      </w:r>
      <w:r>
        <w:t>a</w:t>
      </w:r>
      <w:r w:rsidRPr="00185999">
        <w:t xml:space="preserve"> pełnej kartoteki płacowej każdego pracownika</w:t>
      </w:r>
    </w:p>
    <w:p w:rsidR="00666EE9" w:rsidRDefault="00666EE9" w:rsidP="00666EE9">
      <w:pPr>
        <w:tabs>
          <w:tab w:val="num" w:pos="720"/>
        </w:tabs>
        <w:spacing w:line="240" w:lineRule="auto"/>
        <w:ind w:left="720" w:hanging="360"/>
        <w:jc w:val="left"/>
      </w:pPr>
      <w:r w:rsidRPr="00185999">
        <w:t>Opłaty różne</w:t>
      </w:r>
      <w:r>
        <w:t xml:space="preserve"> – m</w:t>
      </w:r>
      <w:r w:rsidRPr="00185999">
        <w:t>oduł służy do pobierania różnych opłat</w:t>
      </w:r>
    </w:p>
    <w:p w:rsidR="00666EE9" w:rsidRPr="00DB564C" w:rsidRDefault="00666EE9" w:rsidP="00666EE9">
      <w:pPr>
        <w:tabs>
          <w:tab w:val="num" w:pos="720"/>
        </w:tabs>
        <w:spacing w:line="240" w:lineRule="auto"/>
        <w:ind w:left="720" w:hanging="360"/>
        <w:jc w:val="left"/>
      </w:pPr>
      <w:r>
        <w:t>Faktury – moduł do obsługi prac</w:t>
      </w:r>
      <w:r w:rsidRPr="00DB564C">
        <w:t xml:space="preserve"> związan</w:t>
      </w:r>
      <w:r>
        <w:t>ych</w:t>
      </w:r>
      <w:r w:rsidRPr="00DB564C">
        <w:t xml:space="preserve"> z wystawianiem dokumentów sprzedaży oraz rejestrowaniem dokumentów zakupu.</w:t>
      </w:r>
    </w:p>
    <w:p w:rsidR="00666EE9" w:rsidRPr="00185999" w:rsidRDefault="00666EE9" w:rsidP="00666EE9">
      <w:pPr>
        <w:tabs>
          <w:tab w:val="num" w:pos="720"/>
        </w:tabs>
        <w:spacing w:line="240" w:lineRule="auto"/>
        <w:ind w:left="720" w:hanging="360"/>
        <w:jc w:val="left"/>
      </w:pPr>
    </w:p>
    <w:p w:rsidR="00666EE9" w:rsidRDefault="00666EE9" w:rsidP="00666EE9">
      <w:pPr>
        <w:spacing w:line="240" w:lineRule="auto"/>
      </w:pPr>
      <w:r>
        <w:t>II. SYSTEM „Płatnik”</w:t>
      </w:r>
    </w:p>
    <w:p w:rsidR="00666EE9" w:rsidRDefault="00666EE9" w:rsidP="00666EE9">
      <w:pPr>
        <w:pStyle w:val="kreska2"/>
        <w:tabs>
          <w:tab w:val="clear" w:pos="567"/>
        </w:tabs>
        <w:spacing w:line="240" w:lineRule="auto"/>
        <w:ind w:left="0" w:firstLine="0"/>
      </w:pPr>
      <w:r>
        <w:t xml:space="preserve">Płatnik - program rejestracyjny, naliczanie i odprowadzanie składek ZUS  </w:t>
      </w:r>
    </w:p>
    <w:p w:rsidR="00666EE9" w:rsidRDefault="00666EE9" w:rsidP="00666EE9">
      <w:pPr>
        <w:spacing w:line="240" w:lineRule="auto"/>
      </w:pPr>
      <w:r>
        <w:t>III. BESTIA – program do obsługi budżetu (sporządzanie budżetu, zmian budżetu oraz sprawozdawczości budżetowej),</w:t>
      </w:r>
    </w:p>
    <w:p w:rsidR="00666EE9" w:rsidRDefault="00666EE9" w:rsidP="00666EE9">
      <w:pPr>
        <w:spacing w:line="240" w:lineRule="auto"/>
      </w:pPr>
      <w:r>
        <w:t xml:space="preserve">Bestia – moduł informacyjny. </w:t>
      </w:r>
    </w:p>
    <w:p w:rsidR="00666EE9" w:rsidRDefault="00666EE9" w:rsidP="00666EE9">
      <w:pPr>
        <w:spacing w:line="240" w:lineRule="auto"/>
      </w:pPr>
    </w:p>
    <w:p w:rsidR="00666EE9" w:rsidRDefault="00666EE9" w:rsidP="00666EE9">
      <w:pPr>
        <w:spacing w:line="240" w:lineRule="auto"/>
      </w:pPr>
      <w:r>
        <w:t>IV. SYSTEM BANKOWY</w:t>
      </w:r>
    </w:p>
    <w:p w:rsidR="00666EE9" w:rsidRDefault="00666EE9" w:rsidP="00666EE9">
      <w:pPr>
        <w:spacing w:line="240" w:lineRule="auto"/>
      </w:pPr>
      <w:proofErr w:type="spellStart"/>
      <w:r w:rsidRPr="00897A7B">
        <w:t>Millenet</w:t>
      </w:r>
      <w:proofErr w:type="spellEnd"/>
      <w:r>
        <w:t xml:space="preserve"> – elektroniczna obsługa kont bankowych przez Internet.</w:t>
      </w:r>
    </w:p>
    <w:p w:rsidR="00666EE9" w:rsidRDefault="00666EE9" w:rsidP="00666EE9">
      <w:pPr>
        <w:spacing w:line="240" w:lineRule="auto"/>
      </w:pPr>
      <w:r>
        <w:t>V. POZOSTAŁE OPROGRAMOWANIE</w:t>
      </w:r>
    </w:p>
    <w:p w:rsidR="00666EE9" w:rsidRDefault="00666EE9" w:rsidP="00666EE9">
      <w:pPr>
        <w:spacing w:line="240" w:lineRule="auto"/>
      </w:pPr>
      <w:proofErr w:type="spellStart"/>
      <w:r>
        <w:t>Ewopis</w:t>
      </w:r>
      <w:proofErr w:type="spellEnd"/>
      <w:r>
        <w:t xml:space="preserve"> – system ewidencji gruntów</w:t>
      </w:r>
    </w:p>
    <w:p w:rsidR="00666EE9" w:rsidRDefault="00666EE9" w:rsidP="00666EE9">
      <w:pPr>
        <w:keepNext/>
        <w:spacing w:line="240" w:lineRule="auto"/>
      </w:pPr>
    </w:p>
    <w:p w:rsidR="00666EE9" w:rsidRDefault="00666EE9" w:rsidP="00666EE9">
      <w:pPr>
        <w:keepNext/>
        <w:spacing w:line="240" w:lineRule="auto"/>
      </w:pPr>
      <w:r>
        <w:t>Dokumentacja opisująca poszczególne programy zawiera:</w:t>
      </w:r>
    </w:p>
    <w:p w:rsidR="00666EE9" w:rsidRDefault="00666EE9" w:rsidP="00666EE9">
      <w:pPr>
        <w:pStyle w:val="kreska1"/>
        <w:spacing w:line="240" w:lineRule="auto"/>
      </w:pPr>
      <w:r>
        <w:t>oznaczenie wersji oprogramowania i datę rozpoczęcia jego eksploatacji,</w:t>
      </w:r>
    </w:p>
    <w:p w:rsidR="00666EE9" w:rsidRDefault="00666EE9" w:rsidP="00666EE9">
      <w:pPr>
        <w:pStyle w:val="kreska1"/>
        <w:spacing w:line="240" w:lineRule="auto"/>
      </w:pPr>
      <w:r>
        <w:t>wykaz programów,</w:t>
      </w:r>
    </w:p>
    <w:p w:rsidR="00666EE9" w:rsidRDefault="00666EE9" w:rsidP="00666EE9">
      <w:pPr>
        <w:pStyle w:val="kreska1"/>
        <w:spacing w:line="240" w:lineRule="auto"/>
      </w:pPr>
      <w:r>
        <w:t>funkcję oprogramowania,</w:t>
      </w:r>
    </w:p>
    <w:p w:rsidR="00666EE9" w:rsidRDefault="00666EE9" w:rsidP="00666EE9">
      <w:pPr>
        <w:pStyle w:val="kreska1"/>
        <w:spacing w:line="240" w:lineRule="auto"/>
      </w:pPr>
      <w:r>
        <w:t>opis programowych zasad ochrony danych,</w:t>
      </w:r>
    </w:p>
    <w:p w:rsidR="00666EE9" w:rsidRDefault="00666EE9" w:rsidP="00666EE9">
      <w:pPr>
        <w:pStyle w:val="kreska1"/>
        <w:spacing w:line="240" w:lineRule="auto"/>
      </w:pPr>
      <w:r>
        <w:t>wykaz zbiorów kont ksiąg rachunkowych z określeniem ich struktury, wzajemnych powiązań oraz ich funkcji w komputerowym systemie rachunkowości.</w:t>
      </w:r>
    </w:p>
    <w:p w:rsidR="00666EE9" w:rsidRDefault="00666EE9" w:rsidP="00666EE9">
      <w:pPr>
        <w:spacing w:line="240" w:lineRule="auto"/>
      </w:pPr>
      <w:bookmarkStart w:id="16" w:name="z34"/>
      <w:bookmarkEnd w:id="16"/>
    </w:p>
    <w:p w:rsidR="00666EE9" w:rsidRDefault="00666EE9" w:rsidP="00666EE9">
      <w:pPr>
        <w:pStyle w:val="Nagwek9"/>
        <w:autoSpaceDE/>
        <w:autoSpaceDN/>
        <w:adjustRightInd/>
        <w:spacing w:line="240" w:lineRule="auto"/>
        <w:jc w:val="left"/>
        <w:rPr>
          <w:sz w:val="28"/>
        </w:rPr>
      </w:pPr>
      <w:r>
        <w:rPr>
          <w:sz w:val="28"/>
        </w:rPr>
        <w:t>2. Opis oraz sposób działania programów</w:t>
      </w:r>
    </w:p>
    <w:p w:rsidR="00666EE9" w:rsidRDefault="00666EE9" w:rsidP="00666EE9">
      <w:pPr>
        <w:pStyle w:val="Nagwek3"/>
        <w:spacing w:line="240" w:lineRule="auto"/>
        <w:rPr>
          <w:bCs/>
        </w:rPr>
      </w:pPr>
    </w:p>
    <w:p w:rsidR="00666EE9" w:rsidRDefault="00666EE9" w:rsidP="00666EE9">
      <w:pPr>
        <w:pStyle w:val="Nagwek3"/>
        <w:spacing w:line="240" w:lineRule="auto"/>
        <w:rPr>
          <w:bCs/>
        </w:rPr>
      </w:pPr>
      <w:r>
        <w:rPr>
          <w:bCs/>
        </w:rPr>
        <w:t>I. SYSTEM PUMA</w:t>
      </w:r>
    </w:p>
    <w:p w:rsidR="00666EE9" w:rsidRDefault="00666EE9" w:rsidP="00666EE9">
      <w:pPr>
        <w:spacing w:line="240" w:lineRule="auto"/>
        <w:jc w:val="left"/>
        <w:rPr>
          <w:b/>
          <w:bCs/>
          <w:sz w:val="24"/>
        </w:rPr>
      </w:pPr>
    </w:p>
    <w:p w:rsidR="00666EE9" w:rsidRPr="007B062B" w:rsidRDefault="00666EE9" w:rsidP="00666EE9">
      <w:pPr>
        <w:spacing w:line="240" w:lineRule="auto"/>
        <w:jc w:val="left"/>
        <w:rPr>
          <w:b/>
          <w:bCs/>
          <w:sz w:val="24"/>
        </w:rPr>
      </w:pPr>
      <w:r>
        <w:rPr>
          <w:b/>
          <w:bCs/>
          <w:sz w:val="24"/>
        </w:rPr>
        <w:t>Ad. I.1. Opis modułu Finanse i Księgowości</w:t>
      </w:r>
    </w:p>
    <w:p w:rsidR="00666EE9" w:rsidRDefault="00666EE9" w:rsidP="00666EE9">
      <w:pPr>
        <w:spacing w:line="240" w:lineRule="auto"/>
      </w:pPr>
      <w:r>
        <w:t>Księgi rachunkowe prowadzone są przy użyciu oprogramowania:</w:t>
      </w:r>
    </w:p>
    <w:p w:rsidR="00666EE9" w:rsidRDefault="00666EE9" w:rsidP="00666EE9">
      <w:pPr>
        <w:spacing w:line="240" w:lineRule="auto"/>
      </w:pPr>
      <w:r>
        <w:t>ZETO Sp. z o.o. Olsztyn:</w:t>
      </w:r>
    </w:p>
    <w:p w:rsidR="00666EE9" w:rsidRDefault="00666EE9" w:rsidP="003C2285">
      <w:pPr>
        <w:numPr>
          <w:ilvl w:val="0"/>
          <w:numId w:val="6"/>
        </w:numPr>
        <w:spacing w:line="240" w:lineRule="auto"/>
      </w:pPr>
      <w:r>
        <w:t>moduł „Finanse i Księgowość”,</w:t>
      </w:r>
    </w:p>
    <w:p w:rsidR="00666EE9" w:rsidRDefault="00666EE9" w:rsidP="003C2285">
      <w:pPr>
        <w:numPr>
          <w:ilvl w:val="0"/>
          <w:numId w:val="6"/>
        </w:numPr>
        <w:spacing w:line="240" w:lineRule="auto"/>
      </w:pPr>
      <w:r>
        <w:t>katalog P:\Puma\</w:t>
      </w:r>
    </w:p>
    <w:p w:rsidR="00666EE9" w:rsidRDefault="00666EE9" w:rsidP="003C2285">
      <w:pPr>
        <w:numPr>
          <w:ilvl w:val="0"/>
          <w:numId w:val="6"/>
        </w:numPr>
        <w:spacing w:line="240" w:lineRule="auto"/>
      </w:pPr>
      <w:r>
        <w:t>data rozpoczęcia eksploatacji 04.09.2006 r.</w:t>
      </w:r>
    </w:p>
    <w:p w:rsidR="00666EE9" w:rsidRDefault="00666EE9" w:rsidP="003C2285">
      <w:pPr>
        <w:numPr>
          <w:ilvl w:val="0"/>
          <w:numId w:val="6"/>
        </w:numPr>
        <w:spacing w:line="240" w:lineRule="auto"/>
      </w:pPr>
      <w:r>
        <w:t>Zbiory stanowiące księgi rachunkowe na nośnikach czytelnych dla komputera (baza danych SQL „PUMA” na serwerze:</w:t>
      </w:r>
    </w:p>
    <w:p w:rsidR="00666EE9" w:rsidRDefault="00666EE9" w:rsidP="00666EE9">
      <w:pPr>
        <w:spacing w:line="240" w:lineRule="auto"/>
      </w:pPr>
    </w:p>
    <w:p w:rsidR="00666EE9" w:rsidRDefault="00666EE9" w:rsidP="00666EE9">
      <w:pPr>
        <w:spacing w:line="240" w:lineRule="auto"/>
      </w:pPr>
      <w:r>
        <w:t>Moduł Finanse i Księgowość obejmuje następujące zadania w zakresie rachunkowości:</w:t>
      </w:r>
    </w:p>
    <w:p w:rsidR="00666EE9" w:rsidRDefault="00666EE9" w:rsidP="003C2285">
      <w:pPr>
        <w:numPr>
          <w:ilvl w:val="0"/>
          <w:numId w:val="6"/>
        </w:numPr>
        <w:spacing w:line="240" w:lineRule="auto"/>
      </w:pPr>
      <w:r>
        <w:t>definiowanie planu kont,</w:t>
      </w:r>
    </w:p>
    <w:p w:rsidR="00666EE9" w:rsidRDefault="00666EE9" w:rsidP="003C2285">
      <w:pPr>
        <w:numPr>
          <w:ilvl w:val="0"/>
          <w:numId w:val="6"/>
        </w:numPr>
        <w:spacing w:line="240" w:lineRule="auto"/>
      </w:pPr>
      <w:r>
        <w:t>ewidencję dokumentów księgowych,</w:t>
      </w:r>
    </w:p>
    <w:p w:rsidR="00666EE9" w:rsidRDefault="00666EE9" w:rsidP="003C2285">
      <w:pPr>
        <w:numPr>
          <w:ilvl w:val="0"/>
          <w:numId w:val="6"/>
        </w:numPr>
        <w:spacing w:line="240" w:lineRule="auto"/>
      </w:pPr>
      <w:r>
        <w:t>ewidencję obrotów na kontach analitycznych,</w:t>
      </w:r>
    </w:p>
    <w:p w:rsidR="00666EE9" w:rsidRDefault="00666EE9" w:rsidP="003C2285">
      <w:pPr>
        <w:numPr>
          <w:ilvl w:val="0"/>
          <w:numId w:val="6"/>
        </w:numPr>
        <w:spacing w:line="240" w:lineRule="auto"/>
      </w:pPr>
      <w:r>
        <w:t>automatyczne tworzenie bilansu otwarcia na początek roku,</w:t>
      </w:r>
    </w:p>
    <w:p w:rsidR="00666EE9" w:rsidRDefault="00666EE9" w:rsidP="003C2285">
      <w:pPr>
        <w:numPr>
          <w:ilvl w:val="0"/>
          <w:numId w:val="6"/>
        </w:numPr>
        <w:spacing w:line="240" w:lineRule="auto"/>
      </w:pPr>
      <w:r>
        <w:t>analizę dziennych zapisów księgowych,</w:t>
      </w:r>
    </w:p>
    <w:p w:rsidR="00666EE9" w:rsidRDefault="00666EE9" w:rsidP="003C2285">
      <w:pPr>
        <w:numPr>
          <w:ilvl w:val="0"/>
          <w:numId w:val="6"/>
        </w:numPr>
        <w:spacing w:line="240" w:lineRule="auto"/>
      </w:pPr>
      <w:r>
        <w:lastRenderedPageBreak/>
        <w:t>analizę stanu kont w układzie syntetycznym i analitycznym,</w:t>
      </w:r>
    </w:p>
    <w:p w:rsidR="00666EE9" w:rsidRDefault="00666EE9" w:rsidP="003C2285">
      <w:pPr>
        <w:numPr>
          <w:ilvl w:val="0"/>
          <w:numId w:val="6"/>
        </w:numPr>
        <w:spacing w:line="240" w:lineRule="auto"/>
      </w:pPr>
      <w:r>
        <w:t>analizę zaległości i nadpłat,</w:t>
      </w:r>
    </w:p>
    <w:p w:rsidR="00666EE9" w:rsidRDefault="00666EE9" w:rsidP="003C2285">
      <w:pPr>
        <w:numPr>
          <w:ilvl w:val="0"/>
          <w:numId w:val="6"/>
        </w:numPr>
        <w:spacing w:line="240" w:lineRule="auto"/>
      </w:pPr>
      <w:r>
        <w:t>analizę wykonania planu finansowego,</w:t>
      </w:r>
    </w:p>
    <w:p w:rsidR="00666EE9" w:rsidRDefault="00666EE9" w:rsidP="003C2285">
      <w:pPr>
        <w:numPr>
          <w:ilvl w:val="0"/>
          <w:numId w:val="6"/>
        </w:numPr>
        <w:spacing w:line="240" w:lineRule="auto"/>
      </w:pPr>
      <w:r>
        <w:t>analizę wydatków i kosztów,</w:t>
      </w:r>
    </w:p>
    <w:p w:rsidR="00666EE9" w:rsidRDefault="00666EE9" w:rsidP="003C2285">
      <w:pPr>
        <w:numPr>
          <w:ilvl w:val="0"/>
          <w:numId w:val="6"/>
        </w:numPr>
        <w:spacing w:line="240" w:lineRule="auto"/>
      </w:pPr>
      <w:r>
        <w:t>sprawozdawczość finansowo-księgową.</w:t>
      </w:r>
    </w:p>
    <w:p w:rsidR="00666EE9" w:rsidRDefault="00666EE9" w:rsidP="00666EE9">
      <w:pPr>
        <w:spacing w:line="240" w:lineRule="auto"/>
      </w:pPr>
      <w:r>
        <w:t>Plan kont jest zgodny z opracowanym zakładowym planem kont i obejmuje:</w:t>
      </w:r>
    </w:p>
    <w:p w:rsidR="00666EE9" w:rsidRDefault="00666EE9" w:rsidP="003C2285">
      <w:pPr>
        <w:numPr>
          <w:ilvl w:val="0"/>
          <w:numId w:val="6"/>
        </w:numPr>
        <w:spacing w:line="240" w:lineRule="auto"/>
      </w:pPr>
      <w:r>
        <w:t>konta syntetyczne</w:t>
      </w:r>
    </w:p>
    <w:p w:rsidR="00666EE9" w:rsidRDefault="00666EE9" w:rsidP="003C2285">
      <w:pPr>
        <w:numPr>
          <w:ilvl w:val="0"/>
          <w:numId w:val="6"/>
        </w:numPr>
        <w:spacing w:line="240" w:lineRule="auto"/>
      </w:pPr>
      <w:r>
        <w:t>konta analityczne – wg potrzeb szczegółowej ewidencji zapewniającej bezpośredni dostęp do informacji oraz dostosowanej do sprawozdawczości,</w:t>
      </w:r>
    </w:p>
    <w:p w:rsidR="00666EE9" w:rsidRDefault="00666EE9" w:rsidP="003C2285">
      <w:pPr>
        <w:numPr>
          <w:ilvl w:val="0"/>
          <w:numId w:val="6"/>
        </w:numPr>
        <w:spacing w:line="240" w:lineRule="auto"/>
      </w:pPr>
      <w:r>
        <w:t>konta wg klasyfikacji budżetowej zgodnie z obowiązującymi przepisami.</w:t>
      </w:r>
    </w:p>
    <w:p w:rsidR="00666EE9" w:rsidRDefault="00666EE9" w:rsidP="00666EE9">
      <w:pPr>
        <w:spacing w:line="240" w:lineRule="auto"/>
      </w:pPr>
      <w:r>
        <w:t>Plan kont zawiera:</w:t>
      </w:r>
    </w:p>
    <w:p w:rsidR="00666EE9" w:rsidRDefault="00666EE9" w:rsidP="003C2285">
      <w:pPr>
        <w:numPr>
          <w:ilvl w:val="0"/>
          <w:numId w:val="6"/>
        </w:numPr>
        <w:spacing w:line="240" w:lineRule="auto"/>
      </w:pPr>
      <w:r>
        <w:t>numer konta</w:t>
      </w:r>
    </w:p>
    <w:p w:rsidR="00666EE9" w:rsidRDefault="00666EE9" w:rsidP="003C2285">
      <w:pPr>
        <w:numPr>
          <w:ilvl w:val="0"/>
          <w:numId w:val="6"/>
        </w:numPr>
        <w:spacing w:line="240" w:lineRule="auto"/>
      </w:pPr>
      <w:r>
        <w:t>nazwę konta</w:t>
      </w:r>
    </w:p>
    <w:p w:rsidR="00666EE9" w:rsidRDefault="00666EE9" w:rsidP="003C2285">
      <w:pPr>
        <w:numPr>
          <w:ilvl w:val="0"/>
          <w:numId w:val="6"/>
        </w:numPr>
        <w:spacing w:line="240" w:lineRule="auto"/>
      </w:pPr>
      <w:r>
        <w:t>charakterystykę konta</w:t>
      </w:r>
    </w:p>
    <w:p w:rsidR="00666EE9" w:rsidRDefault="00666EE9" w:rsidP="00666EE9">
      <w:pPr>
        <w:pStyle w:val="Nagwek3"/>
        <w:spacing w:line="240" w:lineRule="auto"/>
        <w:rPr>
          <w:b w:val="0"/>
        </w:rPr>
      </w:pPr>
    </w:p>
    <w:p w:rsidR="00666EE9" w:rsidRDefault="00666EE9" w:rsidP="00666EE9">
      <w:pPr>
        <w:pStyle w:val="Nagwek3"/>
        <w:spacing w:line="240" w:lineRule="auto"/>
        <w:rPr>
          <w:b w:val="0"/>
        </w:rPr>
      </w:pPr>
      <w:r>
        <w:rPr>
          <w:b w:val="0"/>
        </w:rPr>
        <w:t>KSIĘGI RACHUNKOWE</w:t>
      </w:r>
    </w:p>
    <w:p w:rsidR="00666EE9" w:rsidRDefault="00666EE9" w:rsidP="00666EE9">
      <w:pPr>
        <w:spacing w:line="240" w:lineRule="auto"/>
      </w:pPr>
      <w:r>
        <w:t xml:space="preserve">Księgi rachunkowe są trwale oznaczone nazwą jednostki, nazwą danego rodzaju księgi rachunkowej oraz nazwą programu przetwarzania, wyraźnie oznaczone co do roku obrotowego, okresu sprawozdawczego i daty sporządzenia. </w:t>
      </w:r>
    </w:p>
    <w:p w:rsidR="00666EE9" w:rsidRDefault="00666EE9" w:rsidP="00666EE9">
      <w:pPr>
        <w:spacing w:line="240" w:lineRule="auto"/>
      </w:pPr>
      <w:r>
        <w:t>Zachowana jest automatyczna kontrola ciągłości zapisów, przenoszenia obrotów i sald. Wydruki ksiąg rachunkowych składają się z automatycznie numerowanych stron.</w:t>
      </w:r>
    </w:p>
    <w:p w:rsidR="00666EE9" w:rsidRDefault="00666EE9" w:rsidP="00666EE9">
      <w:pPr>
        <w:spacing w:line="240" w:lineRule="auto"/>
      </w:pPr>
      <w:r>
        <w:t>Ewidencja finansowa prowadzona jest w oparciu o następujące księgi rachunkowe.</w:t>
      </w:r>
    </w:p>
    <w:p w:rsidR="00666EE9" w:rsidRDefault="00666EE9" w:rsidP="00666EE9">
      <w:pPr>
        <w:tabs>
          <w:tab w:val="left" w:pos="709"/>
        </w:tabs>
        <w:spacing w:line="240" w:lineRule="auto"/>
        <w:ind w:left="851" w:hanging="851"/>
      </w:pPr>
      <w:r>
        <w:rPr>
          <w:b/>
          <w:bCs/>
        </w:rPr>
        <w:t>I Dziennik</w:t>
      </w:r>
      <w:r>
        <w:t xml:space="preserve"> – zbiór danych zawierających zarejestrowane i zadekretowane dokumenty zewnętrzne, własne i obce oraz wewnętrzne dowody księgowe. Posiada automatycznie nadany numer pozycji, pod którą został wprowadzony do dziennika, a także dane pozwalające na ustalenie osoby odpowiadającej za treść zapisu. Dziennik umożliwia uzgodnienia jego obrotów </w:t>
      </w:r>
      <w:r>
        <w:br/>
        <w:t>z obrotami zestawienia obrotów i sald kont księgi głównej.</w:t>
      </w:r>
    </w:p>
    <w:p w:rsidR="00666EE9" w:rsidRDefault="00666EE9" w:rsidP="00666EE9">
      <w:pPr>
        <w:tabs>
          <w:tab w:val="left" w:pos="851"/>
        </w:tabs>
        <w:spacing w:line="240" w:lineRule="auto"/>
        <w:ind w:left="851" w:hanging="851"/>
      </w:pPr>
      <w:r>
        <w:rPr>
          <w:b/>
          <w:bCs/>
        </w:rPr>
        <w:t xml:space="preserve">II Księga główna </w:t>
      </w:r>
      <w:r>
        <w:t>– zbiór zapisów księgowych na kontach syntetycznych zgodnie z obowiązującym planem kont, prowadzonych zgodnie z obowiązującym planem kont, prowadzonych równolegle z rejestracją operacji finansowych w dzienniku. Zbiór zawiera sumy łączne na kontach, obroty i salda za każdy miesiąc i w sposób ciągły narastająco w kolejnych miesiącach i w roku. Sprawdzianem poprawności księgi jest zgodność sum łącznych obciążeń i uznań kont bilansowych oraz zgodność obrotów z dziennikiem w ramach poszczególnych miesięcy i narastająco w roku obrotowym.</w:t>
      </w:r>
    </w:p>
    <w:p w:rsidR="00666EE9" w:rsidRDefault="00666EE9" w:rsidP="00666EE9">
      <w:pPr>
        <w:spacing w:line="240" w:lineRule="auto"/>
        <w:ind w:left="1276" w:hanging="1276"/>
        <w:rPr>
          <w:b/>
          <w:bCs/>
        </w:rPr>
      </w:pPr>
      <w:r>
        <w:rPr>
          <w:b/>
          <w:bCs/>
        </w:rPr>
        <w:t>III Księgi pomocnicze</w:t>
      </w:r>
    </w:p>
    <w:p w:rsidR="00666EE9" w:rsidRDefault="00666EE9" w:rsidP="003C2285">
      <w:pPr>
        <w:numPr>
          <w:ilvl w:val="0"/>
          <w:numId w:val="6"/>
        </w:numPr>
        <w:tabs>
          <w:tab w:val="clear" w:pos="734"/>
          <w:tab w:val="num" w:pos="851"/>
        </w:tabs>
        <w:spacing w:line="240" w:lineRule="auto"/>
        <w:ind w:left="851" w:hanging="425"/>
      </w:pPr>
      <w:r>
        <w:rPr>
          <w:b/>
          <w:bCs/>
        </w:rPr>
        <w:t xml:space="preserve">Zbiór kant analitycznych – </w:t>
      </w:r>
      <w:r>
        <w:t>prowadzony jest</w:t>
      </w:r>
      <w:r>
        <w:rPr>
          <w:b/>
          <w:bCs/>
        </w:rPr>
        <w:t xml:space="preserve"> </w:t>
      </w:r>
      <w:r>
        <w:t>w ramach księgi głównej. Zapisy w zbiorze kant analitycznych dokonywane są wg zasady podwójnego zapisu i są pierwotne w stosunku do zapisów kont głównych. Sumy obrotów i sald na tych kantach stanowią obroty i salda odpowiadających im kont księgi głównej.</w:t>
      </w:r>
    </w:p>
    <w:p w:rsidR="00666EE9" w:rsidRDefault="00666EE9" w:rsidP="003C2285">
      <w:pPr>
        <w:numPr>
          <w:ilvl w:val="0"/>
          <w:numId w:val="6"/>
        </w:numPr>
        <w:tabs>
          <w:tab w:val="clear" w:pos="734"/>
          <w:tab w:val="num" w:pos="851"/>
        </w:tabs>
        <w:spacing w:line="240" w:lineRule="auto"/>
        <w:ind w:left="851" w:hanging="425"/>
      </w:pPr>
      <w:r>
        <w:rPr>
          <w:b/>
          <w:bCs/>
        </w:rPr>
        <w:t>Zbiór kartotek kont analitycznych</w:t>
      </w:r>
      <w:r>
        <w:t xml:space="preserve"> – jest to zbiór wszystkich operacji finansowych składających się na obroty kont analitycznych. Sumy obrotów i sald kartotek są zgodne </w:t>
      </w:r>
      <w:r>
        <w:br/>
        <w:t>z obrotami i saldami odpowiadających im kont analitycznych w ramach poszczególnych miesięcy i narastająco w roku obrotowym.</w:t>
      </w:r>
    </w:p>
    <w:p w:rsidR="00666EE9" w:rsidRDefault="00666EE9" w:rsidP="003C2285">
      <w:pPr>
        <w:numPr>
          <w:ilvl w:val="0"/>
          <w:numId w:val="6"/>
        </w:numPr>
        <w:tabs>
          <w:tab w:val="clear" w:pos="734"/>
          <w:tab w:val="num" w:pos="851"/>
        </w:tabs>
        <w:spacing w:line="240" w:lineRule="auto"/>
        <w:ind w:left="851" w:hanging="425"/>
      </w:pPr>
      <w:r>
        <w:rPr>
          <w:b/>
          <w:bCs/>
        </w:rPr>
        <w:t xml:space="preserve">Karty wydatków </w:t>
      </w:r>
      <w:r>
        <w:t>– zbiór zawierający zapisy jednostronne, powtórzone, które były uprzednio zapisane na kontach klasyfikacji budżetowej, dotyczące wydatków i kosztów związanych z realizacją planu finansowego zadań bieżących i inwestycyjnych oraz funduszy. Sumy obrotów i sald na tych kontach są zgodne z obrotami i saldami odpowiadających kont w zbiorze kont klasyfikacji budżetowej</w:t>
      </w:r>
    </w:p>
    <w:p w:rsidR="00666EE9" w:rsidRDefault="00666EE9" w:rsidP="00666EE9">
      <w:pPr>
        <w:pStyle w:val="Stopka"/>
        <w:tabs>
          <w:tab w:val="clear" w:pos="4536"/>
          <w:tab w:val="right" w:leader="dot" w:pos="9072"/>
        </w:tabs>
        <w:spacing w:line="240" w:lineRule="auto"/>
      </w:pPr>
    </w:p>
    <w:p w:rsidR="00666EE9" w:rsidRDefault="00666EE9" w:rsidP="00666EE9">
      <w:pPr>
        <w:pStyle w:val="Stopka"/>
        <w:tabs>
          <w:tab w:val="clear" w:pos="4536"/>
          <w:tab w:val="right" w:leader="dot" w:pos="9072"/>
        </w:tabs>
        <w:spacing w:line="240" w:lineRule="auto"/>
      </w:pPr>
      <w:r>
        <w:lastRenderedPageBreak/>
        <w:t>ALGORYTMY</w:t>
      </w:r>
    </w:p>
    <w:p w:rsidR="00666EE9" w:rsidRDefault="00666EE9" w:rsidP="00666EE9">
      <w:pPr>
        <w:pStyle w:val="Stopka"/>
        <w:tabs>
          <w:tab w:val="clear" w:pos="4536"/>
          <w:tab w:val="right" w:leader="dot" w:pos="9072"/>
        </w:tabs>
        <w:spacing w:line="240" w:lineRule="auto"/>
      </w:pPr>
      <w:r>
        <w:rPr>
          <w:b/>
          <w:bCs/>
        </w:rPr>
        <w:t>Numeracja pozycji księgowych</w:t>
      </w:r>
      <w:r>
        <w:t xml:space="preserve"> – każdy wprowadzony dokument księgowy otrzymuje kolejny, unikalny numer pozycji. Numeracja prowadzona jest w ramach roku obrachunkowego i operatora.</w:t>
      </w:r>
    </w:p>
    <w:p w:rsidR="00666EE9" w:rsidRDefault="00666EE9" w:rsidP="00666EE9">
      <w:pPr>
        <w:pStyle w:val="Stopka"/>
        <w:tabs>
          <w:tab w:val="clear" w:pos="4536"/>
          <w:tab w:val="right" w:leader="dot" w:pos="9072"/>
        </w:tabs>
        <w:spacing w:line="240" w:lineRule="auto"/>
      </w:pPr>
      <w:r>
        <w:rPr>
          <w:b/>
          <w:bCs/>
        </w:rPr>
        <w:t xml:space="preserve">Storno „na czerwono” </w:t>
      </w:r>
      <w:r>
        <w:t>– w programie realizowane jest poprzez podanie kwoty z minusem.</w:t>
      </w:r>
    </w:p>
    <w:p w:rsidR="00666EE9" w:rsidRDefault="00666EE9" w:rsidP="00666EE9">
      <w:pPr>
        <w:pStyle w:val="Stopka"/>
        <w:tabs>
          <w:tab w:val="clear" w:pos="4536"/>
          <w:tab w:val="right" w:leader="dot" w:pos="9072"/>
        </w:tabs>
        <w:spacing w:line="240" w:lineRule="auto"/>
      </w:pPr>
      <w:r>
        <w:rPr>
          <w:b/>
          <w:bCs/>
        </w:rPr>
        <w:t>Obroty miesiąca</w:t>
      </w:r>
      <w:r>
        <w:t xml:space="preserve"> – suma zaksięgowanych dokumentów w podanym miesiącu obrachunkowym.</w:t>
      </w:r>
    </w:p>
    <w:p w:rsidR="00666EE9" w:rsidRDefault="00666EE9" w:rsidP="00666EE9">
      <w:pPr>
        <w:pStyle w:val="Stopka"/>
        <w:tabs>
          <w:tab w:val="clear" w:pos="4536"/>
          <w:tab w:val="right" w:leader="dot" w:pos="9072"/>
        </w:tabs>
        <w:spacing w:line="240" w:lineRule="auto"/>
      </w:pPr>
      <w:r>
        <w:rPr>
          <w:b/>
          <w:bCs/>
        </w:rPr>
        <w:t>Obroty narastająco</w:t>
      </w:r>
      <w:r>
        <w:t xml:space="preserve"> – równe są sumie BO i zaksięgowanych dokumentów do podanego miesiąca włącznie.</w:t>
      </w:r>
    </w:p>
    <w:p w:rsidR="00666EE9" w:rsidRDefault="00666EE9" w:rsidP="00666EE9">
      <w:pPr>
        <w:pStyle w:val="Stopka"/>
        <w:tabs>
          <w:tab w:val="clear" w:pos="4536"/>
          <w:tab w:val="right" w:leader="dot" w:pos="9072"/>
        </w:tabs>
        <w:spacing w:line="240" w:lineRule="auto"/>
      </w:pPr>
      <w:r>
        <w:rPr>
          <w:b/>
          <w:bCs/>
        </w:rPr>
        <w:t>Naliczenie salda konta</w:t>
      </w:r>
      <w:r>
        <w:t xml:space="preserve"> – w zależności od charakterystyki konta saldo jest liczone po stronie WN lub MA.</w:t>
      </w:r>
    </w:p>
    <w:p w:rsidR="00666EE9" w:rsidRDefault="00666EE9" w:rsidP="00A641D3">
      <w:pPr>
        <w:pStyle w:val="Stopka"/>
        <w:numPr>
          <w:ilvl w:val="0"/>
          <w:numId w:val="74"/>
        </w:numPr>
        <w:tabs>
          <w:tab w:val="clear" w:pos="4536"/>
          <w:tab w:val="right" w:leader="dot" w:pos="9072"/>
        </w:tabs>
        <w:spacing w:line="240" w:lineRule="auto"/>
      </w:pPr>
      <w:r>
        <w:t>Jeżeli konto ”aktywno-pasywne” to:</w:t>
      </w:r>
    </w:p>
    <w:p w:rsidR="00666EE9" w:rsidRDefault="00666EE9" w:rsidP="00666EE9">
      <w:pPr>
        <w:pStyle w:val="Stopka"/>
        <w:tabs>
          <w:tab w:val="clear" w:pos="4536"/>
          <w:tab w:val="right" w:leader="dot" w:pos="9072"/>
        </w:tabs>
        <w:spacing w:line="240" w:lineRule="auto"/>
        <w:ind w:left="709"/>
      </w:pPr>
      <w:r>
        <w:t>Saldo = (BO strony WN + obroty narastające WN) – (BO strony MA + obroty narastające MA),</w:t>
      </w:r>
    </w:p>
    <w:p w:rsidR="00666EE9" w:rsidRDefault="00666EE9" w:rsidP="00666EE9">
      <w:pPr>
        <w:pStyle w:val="Stopka"/>
        <w:tabs>
          <w:tab w:val="clear" w:pos="4536"/>
          <w:tab w:val="right" w:leader="dot" w:pos="9072"/>
        </w:tabs>
        <w:spacing w:line="240" w:lineRule="auto"/>
        <w:ind w:left="709"/>
      </w:pPr>
      <w:r>
        <w:t>W przypadku, gdy tak obliczone saldo jest &gt; 0 to jest zapisywane po stronie WN.</w:t>
      </w:r>
    </w:p>
    <w:p w:rsidR="00666EE9" w:rsidRDefault="00666EE9" w:rsidP="00666EE9">
      <w:pPr>
        <w:pStyle w:val="Stopka"/>
        <w:tabs>
          <w:tab w:val="clear" w:pos="4536"/>
          <w:tab w:val="right" w:leader="dot" w:pos="9072"/>
        </w:tabs>
        <w:spacing w:line="240" w:lineRule="auto"/>
        <w:ind w:left="709"/>
      </w:pPr>
      <w:r>
        <w:t>W przypadku, gdy tak obliczone saldo jest &lt; 0 to jest zapisywane po stronie MA zawsze jako wartość dodatnia.</w:t>
      </w:r>
    </w:p>
    <w:p w:rsidR="00666EE9" w:rsidRDefault="00666EE9" w:rsidP="00A641D3">
      <w:pPr>
        <w:pStyle w:val="Stopka"/>
        <w:numPr>
          <w:ilvl w:val="0"/>
          <w:numId w:val="74"/>
        </w:numPr>
        <w:tabs>
          <w:tab w:val="clear" w:pos="4536"/>
          <w:tab w:val="right" w:leader="dot" w:pos="9072"/>
        </w:tabs>
        <w:spacing w:line="240" w:lineRule="auto"/>
      </w:pPr>
      <w:r>
        <w:t>Jeżeli konto „aktywne” to:</w:t>
      </w:r>
    </w:p>
    <w:p w:rsidR="00666EE9" w:rsidRDefault="00666EE9" w:rsidP="00666EE9">
      <w:pPr>
        <w:pStyle w:val="Stopka"/>
        <w:tabs>
          <w:tab w:val="clear" w:pos="4536"/>
          <w:tab w:val="right" w:leader="dot" w:pos="9072"/>
        </w:tabs>
        <w:spacing w:line="240" w:lineRule="auto"/>
        <w:ind w:left="709"/>
      </w:pPr>
      <w:r>
        <w:t>Saldo = (BO strony WN + obroty narastająco WN) – (BO strony MA + obroty narastająco MA)</w:t>
      </w:r>
    </w:p>
    <w:p w:rsidR="00666EE9" w:rsidRDefault="00666EE9" w:rsidP="00666EE9">
      <w:pPr>
        <w:pStyle w:val="Stopka"/>
        <w:tabs>
          <w:tab w:val="clear" w:pos="4536"/>
          <w:tab w:val="right" w:leader="dot" w:pos="9072"/>
        </w:tabs>
        <w:spacing w:line="240" w:lineRule="auto"/>
        <w:ind w:left="709"/>
      </w:pPr>
      <w:r>
        <w:t>Obliczone saldo zapisane jest po stronie WN.</w:t>
      </w:r>
    </w:p>
    <w:p w:rsidR="00666EE9" w:rsidRDefault="00666EE9" w:rsidP="00666EE9">
      <w:pPr>
        <w:pStyle w:val="Stopka"/>
        <w:tabs>
          <w:tab w:val="clear" w:pos="4536"/>
          <w:tab w:val="left" w:pos="709"/>
          <w:tab w:val="right" w:leader="dot" w:pos="9072"/>
        </w:tabs>
        <w:spacing w:line="240" w:lineRule="auto"/>
        <w:ind w:left="709" w:hanging="373"/>
      </w:pPr>
      <w:r>
        <w:t xml:space="preserve">3. </w:t>
      </w:r>
      <w:r>
        <w:tab/>
        <w:t>Jeżeli konto „pasywne” to:</w:t>
      </w:r>
    </w:p>
    <w:p w:rsidR="00666EE9" w:rsidRDefault="00666EE9" w:rsidP="00666EE9">
      <w:pPr>
        <w:pStyle w:val="Stopka"/>
        <w:tabs>
          <w:tab w:val="clear" w:pos="4536"/>
          <w:tab w:val="right" w:leader="dot" w:pos="9072"/>
        </w:tabs>
        <w:spacing w:line="240" w:lineRule="auto"/>
        <w:ind w:left="567"/>
      </w:pPr>
      <w:r>
        <w:t>Saldo = (BO strony MA + obroty strony MA) – (BO strony WN + obroty strony WN)</w:t>
      </w:r>
    </w:p>
    <w:p w:rsidR="00666EE9" w:rsidRDefault="00666EE9" w:rsidP="00666EE9">
      <w:pPr>
        <w:pStyle w:val="Stopka"/>
        <w:tabs>
          <w:tab w:val="clear" w:pos="4536"/>
          <w:tab w:val="right" w:leader="dot" w:pos="9072"/>
        </w:tabs>
        <w:spacing w:line="240" w:lineRule="auto"/>
        <w:ind w:left="567"/>
      </w:pPr>
      <w:r>
        <w:t>Obliczone saldo zapisane jest po stronie MA.</w:t>
      </w:r>
    </w:p>
    <w:p w:rsidR="00666EE9" w:rsidRDefault="00666EE9" w:rsidP="00666EE9">
      <w:pPr>
        <w:pStyle w:val="Stopka"/>
        <w:tabs>
          <w:tab w:val="clear" w:pos="4536"/>
          <w:tab w:val="right" w:leader="dot" w:pos="9072"/>
        </w:tabs>
        <w:spacing w:line="240" w:lineRule="auto"/>
      </w:pPr>
    </w:p>
    <w:p w:rsidR="00666EE9" w:rsidRDefault="00666EE9" w:rsidP="00666EE9">
      <w:pPr>
        <w:pStyle w:val="Stopka"/>
        <w:tabs>
          <w:tab w:val="clear" w:pos="4536"/>
          <w:tab w:val="right" w:leader="dot" w:pos="9072"/>
        </w:tabs>
        <w:spacing w:line="240" w:lineRule="auto"/>
      </w:pPr>
      <w:r>
        <w:t>ZASADY OCHRONY DANYCH</w:t>
      </w:r>
    </w:p>
    <w:p w:rsidR="00666EE9" w:rsidRDefault="00666EE9" w:rsidP="00666EE9">
      <w:pPr>
        <w:pStyle w:val="Stopka"/>
        <w:tabs>
          <w:tab w:val="clear" w:pos="4536"/>
          <w:tab w:val="right" w:leader="dot" w:pos="9072"/>
        </w:tabs>
        <w:spacing w:line="240" w:lineRule="auto"/>
      </w:pPr>
      <w:r>
        <w:t>Uruchomienie programu i dostępu danych zapisanych w systemie chroniony jest systemem haseł.</w:t>
      </w:r>
    </w:p>
    <w:p w:rsidR="00666EE9" w:rsidRDefault="00666EE9" w:rsidP="00666EE9">
      <w:pPr>
        <w:pStyle w:val="Stopka"/>
        <w:tabs>
          <w:tab w:val="clear" w:pos="4536"/>
          <w:tab w:val="right" w:leader="dot" w:pos="9072"/>
        </w:tabs>
        <w:spacing w:line="240" w:lineRule="auto"/>
      </w:pPr>
      <w:r>
        <w:t>Zabezpieczenia programu:</w:t>
      </w:r>
    </w:p>
    <w:p w:rsidR="00666EE9" w:rsidRDefault="00666EE9" w:rsidP="003C2285">
      <w:pPr>
        <w:pStyle w:val="Stopka"/>
        <w:numPr>
          <w:ilvl w:val="0"/>
          <w:numId w:val="38"/>
        </w:numPr>
        <w:tabs>
          <w:tab w:val="clear" w:pos="4536"/>
          <w:tab w:val="right" w:leader="dot" w:pos="9072"/>
        </w:tabs>
        <w:spacing w:line="240" w:lineRule="auto"/>
      </w:pPr>
      <w:r>
        <w:t>hasło dostępu do sieci,</w:t>
      </w:r>
    </w:p>
    <w:p w:rsidR="00666EE9" w:rsidRDefault="00666EE9" w:rsidP="003C2285">
      <w:pPr>
        <w:pStyle w:val="Stopka"/>
        <w:numPr>
          <w:ilvl w:val="0"/>
          <w:numId w:val="38"/>
        </w:numPr>
        <w:tabs>
          <w:tab w:val="clear" w:pos="4536"/>
          <w:tab w:val="right" w:leader="dot" w:pos="9072"/>
        </w:tabs>
        <w:spacing w:line="240" w:lineRule="auto"/>
      </w:pPr>
      <w:r>
        <w:t>hasło dostępu do programu,</w:t>
      </w:r>
    </w:p>
    <w:p w:rsidR="00666EE9" w:rsidRDefault="00666EE9" w:rsidP="003C2285">
      <w:pPr>
        <w:pStyle w:val="Stopka"/>
        <w:numPr>
          <w:ilvl w:val="0"/>
          <w:numId w:val="38"/>
        </w:numPr>
        <w:tabs>
          <w:tab w:val="clear" w:pos="4536"/>
          <w:tab w:val="right" w:leader="dot" w:pos="9072"/>
        </w:tabs>
        <w:spacing w:line="240" w:lineRule="auto"/>
      </w:pPr>
      <w:r>
        <w:t>kod operatora uprawniający do rejestrowania danych.</w:t>
      </w:r>
    </w:p>
    <w:p w:rsidR="00666EE9" w:rsidRDefault="00666EE9" w:rsidP="00666EE9">
      <w:pPr>
        <w:pStyle w:val="Stopka"/>
        <w:tabs>
          <w:tab w:val="clear" w:pos="4536"/>
          <w:tab w:val="right" w:leader="dot" w:pos="9072"/>
        </w:tabs>
        <w:spacing w:line="240" w:lineRule="auto"/>
      </w:pPr>
      <w:r>
        <w:t>Zabezpieczenie danych:</w:t>
      </w:r>
    </w:p>
    <w:p w:rsidR="00666EE9" w:rsidRDefault="00666EE9" w:rsidP="003C2285">
      <w:pPr>
        <w:pStyle w:val="Stopka"/>
        <w:numPr>
          <w:ilvl w:val="0"/>
          <w:numId w:val="39"/>
        </w:numPr>
        <w:tabs>
          <w:tab w:val="clear" w:pos="4536"/>
          <w:tab w:val="right" w:leader="dot" w:pos="9072"/>
        </w:tabs>
        <w:spacing w:line="240" w:lineRule="auto"/>
      </w:pPr>
      <w:r>
        <w:t>Archiwizowanie danych na zewnętrznych nośnikach (CDR, DVDR).</w:t>
      </w:r>
    </w:p>
    <w:p w:rsidR="00666EE9" w:rsidRDefault="00666EE9" w:rsidP="00666EE9">
      <w:pPr>
        <w:pStyle w:val="Stopka"/>
        <w:tabs>
          <w:tab w:val="clear" w:pos="4536"/>
          <w:tab w:val="right" w:leader="dot" w:pos="9072"/>
        </w:tabs>
        <w:spacing w:line="240" w:lineRule="auto"/>
        <w:ind w:left="709"/>
      </w:pPr>
      <w:r>
        <w:t>Archiwizowanie zbiorów dokonywane jest zawsze:</w:t>
      </w:r>
    </w:p>
    <w:p w:rsidR="00666EE9" w:rsidRDefault="00666EE9" w:rsidP="003C2285">
      <w:pPr>
        <w:pStyle w:val="Stopka"/>
        <w:numPr>
          <w:ilvl w:val="0"/>
          <w:numId w:val="6"/>
        </w:numPr>
        <w:tabs>
          <w:tab w:val="clear" w:pos="4536"/>
          <w:tab w:val="right" w:leader="dot" w:pos="9072"/>
        </w:tabs>
        <w:spacing w:line="240" w:lineRule="auto"/>
      </w:pPr>
      <w:r>
        <w:t>na koniec dnia pracy z modułem,</w:t>
      </w:r>
    </w:p>
    <w:p w:rsidR="00666EE9" w:rsidRDefault="00666EE9" w:rsidP="003C2285">
      <w:pPr>
        <w:pStyle w:val="Stopka"/>
        <w:numPr>
          <w:ilvl w:val="0"/>
          <w:numId w:val="6"/>
        </w:numPr>
        <w:tabs>
          <w:tab w:val="clear" w:pos="4536"/>
          <w:tab w:val="right" w:leader="dot" w:pos="9072"/>
        </w:tabs>
        <w:spacing w:line="240" w:lineRule="auto"/>
      </w:pPr>
      <w:r>
        <w:t>przed zamknięciem roku obrachunkowego,</w:t>
      </w:r>
    </w:p>
    <w:p w:rsidR="00666EE9" w:rsidRDefault="00666EE9" w:rsidP="003C2285">
      <w:pPr>
        <w:pStyle w:val="Stopka"/>
        <w:numPr>
          <w:ilvl w:val="0"/>
          <w:numId w:val="6"/>
        </w:numPr>
        <w:tabs>
          <w:tab w:val="clear" w:pos="4536"/>
          <w:tab w:val="right" w:leader="dot" w:pos="9072"/>
        </w:tabs>
        <w:spacing w:line="240" w:lineRule="auto"/>
      </w:pPr>
      <w:r>
        <w:t>na koniec roku obrotowego.</w:t>
      </w:r>
    </w:p>
    <w:p w:rsidR="00666EE9" w:rsidRDefault="00666EE9" w:rsidP="00666EE9">
      <w:pPr>
        <w:pStyle w:val="Stopka"/>
        <w:tabs>
          <w:tab w:val="clear" w:pos="4536"/>
          <w:tab w:val="right" w:leader="dot" w:pos="9072"/>
        </w:tabs>
        <w:spacing w:line="240" w:lineRule="auto"/>
        <w:ind w:left="709"/>
      </w:pPr>
      <w:r>
        <w:t>Kopie zbiorów przechowywane są na płytach CDR, DVDR. Nośniki podzielone są na dwie grupy:</w:t>
      </w:r>
    </w:p>
    <w:p w:rsidR="00666EE9" w:rsidRDefault="00666EE9" w:rsidP="003C2285">
      <w:pPr>
        <w:pStyle w:val="Stopka"/>
        <w:numPr>
          <w:ilvl w:val="0"/>
          <w:numId w:val="6"/>
        </w:numPr>
        <w:tabs>
          <w:tab w:val="clear" w:pos="4536"/>
          <w:tab w:val="right" w:leader="dot" w:pos="9072"/>
        </w:tabs>
        <w:spacing w:line="240" w:lineRule="auto"/>
      </w:pPr>
      <w:r>
        <w:t>archiwum bieżącej pracy</w:t>
      </w:r>
    </w:p>
    <w:p w:rsidR="00666EE9" w:rsidRDefault="00666EE9" w:rsidP="003C2285">
      <w:pPr>
        <w:pStyle w:val="Stopka"/>
        <w:numPr>
          <w:ilvl w:val="0"/>
          <w:numId w:val="6"/>
        </w:numPr>
        <w:tabs>
          <w:tab w:val="clear" w:pos="4536"/>
          <w:tab w:val="right" w:leader="dot" w:pos="9072"/>
        </w:tabs>
        <w:spacing w:line="240" w:lineRule="auto"/>
      </w:pPr>
      <w:r>
        <w:t>archiwum z zakończonymi okresami sprawozdawczymi.</w:t>
      </w:r>
    </w:p>
    <w:p w:rsidR="00666EE9" w:rsidRDefault="00666EE9" w:rsidP="00666EE9">
      <w:pPr>
        <w:pStyle w:val="Stopka"/>
        <w:tabs>
          <w:tab w:val="clear" w:pos="4536"/>
          <w:tab w:val="right" w:leader="dot" w:pos="9072"/>
        </w:tabs>
        <w:spacing w:line="240" w:lineRule="auto"/>
        <w:ind w:left="709"/>
      </w:pPr>
      <w:r>
        <w:t>Kopie opisane są tak, aby łatwo było można określić ich zawartość (tj. moduł, okres).</w:t>
      </w:r>
    </w:p>
    <w:p w:rsidR="00666EE9" w:rsidRPr="007B062B" w:rsidRDefault="00666EE9" w:rsidP="00666EE9">
      <w:pPr>
        <w:spacing w:line="240" w:lineRule="auto"/>
        <w:rPr>
          <w:b/>
          <w:bCs/>
          <w:i/>
          <w:iCs/>
          <w:sz w:val="24"/>
        </w:rPr>
      </w:pPr>
      <w:r>
        <w:t>Dokumentacja wraz z opisem programów i instrukcją użytkowania znajduje się na stanowiskach pracy.</w:t>
      </w:r>
    </w:p>
    <w:p w:rsidR="00666EE9" w:rsidRDefault="00666EE9" w:rsidP="00666EE9">
      <w:pPr>
        <w:pStyle w:val="maly"/>
        <w:spacing w:before="60"/>
        <w:jc w:val="both"/>
        <w:rPr>
          <w:b/>
          <w:bCs/>
          <w:i w:val="0"/>
          <w:iCs/>
          <w:sz w:val="24"/>
        </w:rPr>
      </w:pPr>
      <w:r>
        <w:rPr>
          <w:b/>
          <w:bCs/>
          <w:i w:val="0"/>
          <w:iCs/>
          <w:sz w:val="24"/>
        </w:rPr>
        <w:t>Ad. I.2</w:t>
      </w:r>
      <w:r w:rsidRPr="00C6078F">
        <w:rPr>
          <w:b/>
          <w:bCs/>
          <w:i w:val="0"/>
          <w:iCs/>
          <w:sz w:val="24"/>
        </w:rPr>
        <w:t xml:space="preserve">. </w:t>
      </w:r>
      <w:r>
        <w:rPr>
          <w:b/>
          <w:bCs/>
          <w:i w:val="0"/>
          <w:iCs/>
          <w:sz w:val="24"/>
        </w:rPr>
        <w:t>Opis modułu „Budżet”</w:t>
      </w:r>
    </w:p>
    <w:p w:rsidR="00666EE9" w:rsidRDefault="00666EE9" w:rsidP="00666EE9">
      <w:pPr>
        <w:spacing w:line="240" w:lineRule="auto"/>
      </w:pPr>
      <w:r>
        <w:t>ZETO Sp. z o.o. Olsztyn:</w:t>
      </w:r>
    </w:p>
    <w:p w:rsidR="00666EE9" w:rsidRPr="00076413" w:rsidRDefault="00666EE9" w:rsidP="003C2285">
      <w:pPr>
        <w:numPr>
          <w:ilvl w:val="0"/>
          <w:numId w:val="6"/>
        </w:numPr>
        <w:spacing w:line="240" w:lineRule="auto"/>
        <w:rPr>
          <w:b/>
          <w:bCs/>
          <w:i/>
          <w:iCs/>
        </w:rPr>
      </w:pPr>
      <w:r>
        <w:t>moduł „Budżet”,</w:t>
      </w:r>
    </w:p>
    <w:p w:rsidR="00666EE9" w:rsidRPr="00076413" w:rsidRDefault="00666EE9" w:rsidP="003C2285">
      <w:pPr>
        <w:numPr>
          <w:ilvl w:val="0"/>
          <w:numId w:val="6"/>
        </w:numPr>
        <w:spacing w:line="240" w:lineRule="auto"/>
        <w:rPr>
          <w:b/>
          <w:bCs/>
          <w:i/>
          <w:iCs/>
        </w:rPr>
      </w:pPr>
      <w:r>
        <w:t>data rozpoczęcia eksploatacji – 04.09.2006 r.</w:t>
      </w:r>
    </w:p>
    <w:p w:rsidR="00666EE9" w:rsidRDefault="00666EE9" w:rsidP="00666EE9">
      <w:pPr>
        <w:spacing w:line="240" w:lineRule="auto"/>
        <w:rPr>
          <w:sz w:val="24"/>
        </w:rPr>
      </w:pPr>
      <w:r>
        <w:rPr>
          <w:sz w:val="24"/>
        </w:rPr>
        <w:lastRenderedPageBreak/>
        <w:t xml:space="preserve">Katalog  </w:t>
      </w:r>
    </w:p>
    <w:p w:rsidR="00666EE9" w:rsidRDefault="00666EE9" w:rsidP="003C2285">
      <w:pPr>
        <w:numPr>
          <w:ilvl w:val="0"/>
          <w:numId w:val="40"/>
        </w:numPr>
        <w:spacing w:line="240" w:lineRule="auto"/>
        <w:rPr>
          <w:sz w:val="24"/>
        </w:rPr>
      </w:pPr>
      <w:r>
        <w:rPr>
          <w:sz w:val="24"/>
        </w:rPr>
        <w:t>P:\Puma\</w:t>
      </w:r>
    </w:p>
    <w:p w:rsidR="00666EE9" w:rsidRDefault="00666EE9" w:rsidP="003C2285">
      <w:pPr>
        <w:numPr>
          <w:ilvl w:val="0"/>
          <w:numId w:val="40"/>
        </w:numPr>
        <w:spacing w:line="240" w:lineRule="auto"/>
        <w:rPr>
          <w:sz w:val="24"/>
        </w:rPr>
      </w:pPr>
      <w:r>
        <w:t>Zbiory stanowiące księgi rachunkowe na nośnikach czytelnych dla komputera (baza danych SQL „PUMA” na serwerze</w:t>
      </w:r>
    </w:p>
    <w:p w:rsidR="00666EE9" w:rsidRDefault="00666EE9" w:rsidP="00666EE9">
      <w:pPr>
        <w:spacing w:line="240" w:lineRule="auto"/>
        <w:rPr>
          <w:sz w:val="24"/>
        </w:rPr>
      </w:pPr>
      <w:r>
        <w:rPr>
          <w:sz w:val="24"/>
        </w:rPr>
        <w:t>Zabezpieczenie programu</w:t>
      </w:r>
    </w:p>
    <w:p w:rsidR="00666EE9" w:rsidRDefault="00666EE9" w:rsidP="003C2285">
      <w:pPr>
        <w:numPr>
          <w:ilvl w:val="0"/>
          <w:numId w:val="41"/>
        </w:numPr>
        <w:spacing w:line="240" w:lineRule="auto"/>
        <w:rPr>
          <w:sz w:val="24"/>
        </w:rPr>
      </w:pPr>
      <w:r>
        <w:rPr>
          <w:sz w:val="24"/>
        </w:rPr>
        <w:t>hasło dostępu do sieci</w:t>
      </w:r>
    </w:p>
    <w:p w:rsidR="00666EE9" w:rsidRDefault="00666EE9" w:rsidP="003C2285">
      <w:pPr>
        <w:numPr>
          <w:ilvl w:val="0"/>
          <w:numId w:val="41"/>
        </w:numPr>
        <w:spacing w:line="240" w:lineRule="auto"/>
        <w:rPr>
          <w:sz w:val="24"/>
        </w:rPr>
      </w:pPr>
      <w:r>
        <w:rPr>
          <w:sz w:val="24"/>
        </w:rPr>
        <w:t>hasło do programu</w:t>
      </w:r>
    </w:p>
    <w:p w:rsidR="00666EE9" w:rsidRDefault="00666EE9" w:rsidP="003C2285">
      <w:pPr>
        <w:numPr>
          <w:ilvl w:val="0"/>
          <w:numId w:val="41"/>
        </w:numPr>
        <w:spacing w:line="240" w:lineRule="auto"/>
        <w:rPr>
          <w:sz w:val="24"/>
        </w:rPr>
      </w:pPr>
      <w:r>
        <w:rPr>
          <w:sz w:val="24"/>
        </w:rPr>
        <w:t>kod operatora uprawniający do rejestrowania zmian</w:t>
      </w:r>
    </w:p>
    <w:p w:rsidR="00666EE9" w:rsidRDefault="00666EE9" w:rsidP="00666EE9">
      <w:pPr>
        <w:spacing w:line="240" w:lineRule="auto"/>
        <w:rPr>
          <w:sz w:val="24"/>
        </w:rPr>
      </w:pPr>
      <w:r>
        <w:rPr>
          <w:sz w:val="24"/>
        </w:rPr>
        <w:t>Zabezpieczenie danych</w:t>
      </w:r>
    </w:p>
    <w:p w:rsidR="00666EE9" w:rsidRDefault="00666EE9" w:rsidP="003C2285">
      <w:pPr>
        <w:numPr>
          <w:ilvl w:val="0"/>
          <w:numId w:val="42"/>
        </w:numPr>
        <w:tabs>
          <w:tab w:val="left" w:pos="851"/>
        </w:tabs>
        <w:spacing w:line="240" w:lineRule="auto"/>
        <w:rPr>
          <w:sz w:val="24"/>
        </w:rPr>
      </w:pPr>
      <w:r>
        <w:rPr>
          <w:sz w:val="24"/>
        </w:rPr>
        <w:t>archiwizacja danych na zewnętrznych nośnikach</w:t>
      </w:r>
    </w:p>
    <w:p w:rsidR="00666EE9" w:rsidRDefault="00666EE9" w:rsidP="00666EE9">
      <w:pPr>
        <w:spacing w:line="240" w:lineRule="auto"/>
        <w:rPr>
          <w:sz w:val="24"/>
        </w:rPr>
      </w:pPr>
      <w:r>
        <w:rPr>
          <w:sz w:val="24"/>
        </w:rPr>
        <w:t>Wydruki</w:t>
      </w:r>
    </w:p>
    <w:p w:rsidR="00666EE9" w:rsidRDefault="00666EE9" w:rsidP="003C2285">
      <w:pPr>
        <w:numPr>
          <w:ilvl w:val="0"/>
          <w:numId w:val="43"/>
        </w:numPr>
        <w:spacing w:line="240" w:lineRule="auto"/>
        <w:rPr>
          <w:sz w:val="24"/>
        </w:rPr>
      </w:pPr>
      <w:r>
        <w:rPr>
          <w:sz w:val="24"/>
        </w:rPr>
        <w:t>budżetu</w:t>
      </w:r>
    </w:p>
    <w:p w:rsidR="00666EE9" w:rsidRDefault="00666EE9" w:rsidP="003C2285">
      <w:pPr>
        <w:numPr>
          <w:ilvl w:val="0"/>
          <w:numId w:val="43"/>
        </w:numPr>
        <w:spacing w:line="240" w:lineRule="auto"/>
      </w:pPr>
      <w:r>
        <w:t>planów finansowych jednostek budżetowych.</w:t>
      </w:r>
    </w:p>
    <w:p w:rsidR="00666EE9" w:rsidRDefault="00666EE9" w:rsidP="00666EE9">
      <w:pPr>
        <w:pStyle w:val="Tekstpodstawowy1"/>
        <w:spacing w:before="60" w:line="240" w:lineRule="auto"/>
        <w:ind w:firstLine="0"/>
        <w:rPr>
          <w:color w:val="auto"/>
        </w:rPr>
      </w:pPr>
      <w:r>
        <w:rPr>
          <w:b/>
          <w:color w:val="auto"/>
        </w:rPr>
        <w:t>Moduł „Budżet”</w:t>
      </w:r>
      <w:r>
        <w:rPr>
          <w:color w:val="auto"/>
        </w:rPr>
        <w:t xml:space="preserve"> pozwala na:</w:t>
      </w:r>
    </w:p>
    <w:p w:rsidR="00666EE9" w:rsidRDefault="00666EE9" w:rsidP="003C2285">
      <w:pPr>
        <w:pStyle w:val="Tekstpodstawowy1"/>
        <w:numPr>
          <w:ilvl w:val="0"/>
          <w:numId w:val="6"/>
        </w:numPr>
        <w:spacing w:before="60" w:line="240" w:lineRule="auto"/>
        <w:rPr>
          <w:color w:val="auto"/>
        </w:rPr>
      </w:pPr>
      <w:r>
        <w:rPr>
          <w:color w:val="auto"/>
        </w:rPr>
        <w:t>prowadzenie budżetu, zawierający, m. in.:</w:t>
      </w:r>
    </w:p>
    <w:p w:rsidR="00666EE9" w:rsidRDefault="00666EE9" w:rsidP="003C2285">
      <w:pPr>
        <w:pStyle w:val="Tekstpodstawowy1"/>
        <w:numPr>
          <w:ilvl w:val="0"/>
          <w:numId w:val="6"/>
        </w:numPr>
        <w:tabs>
          <w:tab w:val="clear" w:pos="734"/>
          <w:tab w:val="num" w:pos="1276"/>
        </w:tabs>
        <w:spacing w:before="60" w:line="240" w:lineRule="auto"/>
        <w:ind w:left="1276" w:hanging="425"/>
        <w:rPr>
          <w:color w:val="auto"/>
        </w:rPr>
      </w:pPr>
      <w:r>
        <w:rPr>
          <w:color w:val="auto"/>
        </w:rPr>
        <w:t>wykaz jednostek budżetowych,</w:t>
      </w:r>
    </w:p>
    <w:p w:rsidR="00666EE9" w:rsidRDefault="00666EE9" w:rsidP="003C2285">
      <w:pPr>
        <w:pStyle w:val="Tekstpodstawowy1"/>
        <w:numPr>
          <w:ilvl w:val="0"/>
          <w:numId w:val="6"/>
        </w:numPr>
        <w:tabs>
          <w:tab w:val="clear" w:pos="734"/>
          <w:tab w:val="num" w:pos="1276"/>
        </w:tabs>
        <w:spacing w:before="60" w:line="240" w:lineRule="auto"/>
        <w:ind w:left="1276" w:hanging="425"/>
        <w:rPr>
          <w:color w:val="auto"/>
        </w:rPr>
      </w:pPr>
      <w:r>
        <w:rPr>
          <w:color w:val="auto"/>
        </w:rPr>
        <w:t>realizację zadań poszczególnych jednostek wg klasyfikacji budżetowej,</w:t>
      </w:r>
    </w:p>
    <w:p w:rsidR="00666EE9" w:rsidRDefault="00666EE9" w:rsidP="003C2285">
      <w:pPr>
        <w:pStyle w:val="Tekstpodstawowy1"/>
        <w:numPr>
          <w:ilvl w:val="0"/>
          <w:numId w:val="6"/>
        </w:numPr>
        <w:tabs>
          <w:tab w:val="clear" w:pos="734"/>
          <w:tab w:val="num" w:pos="1276"/>
        </w:tabs>
        <w:spacing w:before="60" w:line="240" w:lineRule="auto"/>
        <w:ind w:left="1276" w:hanging="425"/>
        <w:rPr>
          <w:color w:val="auto"/>
        </w:rPr>
      </w:pPr>
      <w:r>
        <w:rPr>
          <w:color w:val="auto"/>
        </w:rPr>
        <w:t>bieżącą rejestrację zmian planu finansowego poszczególnych jednostek,</w:t>
      </w:r>
    </w:p>
    <w:p w:rsidR="00666EE9" w:rsidRDefault="00666EE9" w:rsidP="003C2285">
      <w:pPr>
        <w:pStyle w:val="Tekstpodstawowy1"/>
        <w:numPr>
          <w:ilvl w:val="0"/>
          <w:numId w:val="6"/>
        </w:numPr>
        <w:tabs>
          <w:tab w:val="clear" w:pos="734"/>
          <w:tab w:val="num" w:pos="1276"/>
        </w:tabs>
        <w:spacing w:before="60" w:line="240" w:lineRule="auto"/>
        <w:ind w:left="1276" w:hanging="425"/>
        <w:rPr>
          <w:color w:val="auto"/>
        </w:rPr>
      </w:pPr>
      <w:r>
        <w:rPr>
          <w:color w:val="auto"/>
        </w:rPr>
        <w:t>zmian całego budżetu gminy.</w:t>
      </w:r>
    </w:p>
    <w:p w:rsidR="00666EE9" w:rsidRDefault="00666EE9" w:rsidP="003C2285">
      <w:pPr>
        <w:pStyle w:val="Tekstpodstawowy1"/>
        <w:numPr>
          <w:ilvl w:val="0"/>
          <w:numId w:val="6"/>
        </w:numPr>
        <w:spacing w:before="60" w:line="240" w:lineRule="auto"/>
        <w:rPr>
          <w:color w:val="auto"/>
        </w:rPr>
      </w:pPr>
      <w:r>
        <w:rPr>
          <w:color w:val="auto"/>
        </w:rPr>
        <w:t xml:space="preserve"> tworzenie dla potrzeb programu finansowo-księgowego zmian planu finansowego dla poszczególnych jednostek budżetowych. </w:t>
      </w:r>
    </w:p>
    <w:p w:rsidR="00666EE9" w:rsidRDefault="00666EE9" w:rsidP="00666EE9">
      <w:pPr>
        <w:pStyle w:val="Tekstpodstawowy1"/>
        <w:spacing w:before="60" w:line="240" w:lineRule="auto"/>
        <w:ind w:firstLine="0"/>
        <w:rPr>
          <w:color w:val="auto"/>
        </w:rPr>
      </w:pPr>
      <w:r>
        <w:rPr>
          <w:color w:val="auto"/>
        </w:rPr>
        <w:t xml:space="preserve">Program „Budżet” jest połączony z programem „Finansowo Księgowym”. </w:t>
      </w:r>
    </w:p>
    <w:p w:rsidR="00666EE9" w:rsidRDefault="00666EE9" w:rsidP="00666EE9">
      <w:pPr>
        <w:pStyle w:val="Tekstpodstawowy1"/>
        <w:spacing w:before="60" w:line="240" w:lineRule="auto"/>
        <w:ind w:firstLine="0"/>
        <w:rPr>
          <w:color w:val="auto"/>
        </w:rPr>
      </w:pPr>
      <w:r>
        <w:rPr>
          <w:color w:val="auto"/>
        </w:rPr>
        <w:t>Dla każdej jednostki można uzyskać szereg zestawień, pozwalających w łatwy sposób śledzić zmianę planu finansowego.</w:t>
      </w:r>
    </w:p>
    <w:p w:rsidR="00666EE9" w:rsidRPr="007B062B" w:rsidRDefault="00666EE9" w:rsidP="00666EE9">
      <w:pPr>
        <w:spacing w:line="240" w:lineRule="auto"/>
      </w:pPr>
      <w:r>
        <w:t>Dokumentacja wraz z opisem programów i instrukcją użytkowania znajduje się na stanowiskach pracy informatyka.</w:t>
      </w:r>
    </w:p>
    <w:p w:rsidR="00666EE9" w:rsidRDefault="00666EE9" w:rsidP="00666EE9">
      <w:pPr>
        <w:spacing w:line="240" w:lineRule="auto"/>
        <w:jc w:val="left"/>
        <w:rPr>
          <w:b/>
          <w:bCs/>
          <w:sz w:val="24"/>
        </w:rPr>
      </w:pPr>
      <w:r>
        <w:rPr>
          <w:b/>
          <w:bCs/>
          <w:sz w:val="24"/>
        </w:rPr>
        <w:t>Opis modułu „Środki trwałe”</w:t>
      </w:r>
    </w:p>
    <w:p w:rsidR="00666EE9" w:rsidRDefault="00666EE9" w:rsidP="00666EE9">
      <w:pPr>
        <w:spacing w:line="240" w:lineRule="auto"/>
        <w:rPr>
          <w:b/>
          <w:bCs/>
        </w:rPr>
      </w:pPr>
      <w:r>
        <w:t>ZETO Sp. z o.o. Olsztyn:</w:t>
      </w:r>
    </w:p>
    <w:p w:rsidR="00666EE9" w:rsidRDefault="00666EE9" w:rsidP="00666EE9">
      <w:pPr>
        <w:pStyle w:val="Stopka"/>
        <w:tabs>
          <w:tab w:val="clear" w:pos="4536"/>
          <w:tab w:val="right" w:leader="dot" w:pos="9072"/>
        </w:tabs>
        <w:spacing w:line="240" w:lineRule="auto"/>
      </w:pPr>
      <w:r>
        <w:t>Moduł „Środki trwałe”</w:t>
      </w:r>
    </w:p>
    <w:p w:rsidR="00666EE9" w:rsidRDefault="00666EE9" w:rsidP="00666EE9">
      <w:pPr>
        <w:spacing w:line="240" w:lineRule="auto"/>
      </w:pPr>
      <w:r>
        <w:rPr>
          <w:sz w:val="24"/>
        </w:rPr>
        <w:t>P:\Puma\puma.exe</w:t>
      </w:r>
      <w:r>
        <w:t xml:space="preserve"> – moduł wykonywalny środki trwałe</w:t>
      </w:r>
    </w:p>
    <w:p w:rsidR="00666EE9" w:rsidRDefault="00666EE9" w:rsidP="00666EE9">
      <w:pPr>
        <w:tabs>
          <w:tab w:val="clear" w:pos="9072"/>
        </w:tabs>
        <w:spacing w:line="240" w:lineRule="auto"/>
      </w:pPr>
      <w:r w:rsidRPr="00417AD4">
        <w:rPr>
          <w:sz w:val="24"/>
        </w:rPr>
        <w:t xml:space="preserve">Zbiory stanowiące księgi rachunkowe na nośnikach czytelnych dla komputera (baza danych </w:t>
      </w:r>
      <w:r>
        <w:rPr>
          <w:sz w:val="24"/>
        </w:rPr>
        <w:t xml:space="preserve">SQL </w:t>
      </w:r>
      <w:r w:rsidRPr="00417AD4">
        <w:rPr>
          <w:sz w:val="24"/>
        </w:rPr>
        <w:t>„PUMA” na serwerze</w:t>
      </w:r>
      <w:r>
        <w:rPr>
          <w:sz w:val="24"/>
        </w:rPr>
        <w:t xml:space="preserve">) </w:t>
      </w:r>
      <w:r>
        <w:t>zawierające zbiór kartotek środków trwałych</w:t>
      </w:r>
    </w:p>
    <w:p w:rsidR="00666EE9" w:rsidRDefault="00666EE9" w:rsidP="00666EE9">
      <w:pPr>
        <w:spacing w:line="240" w:lineRule="auto"/>
      </w:pPr>
      <w:r>
        <w:t>Zabezpieczenie programu</w:t>
      </w:r>
    </w:p>
    <w:p w:rsidR="00666EE9" w:rsidRDefault="00666EE9" w:rsidP="003C2285">
      <w:pPr>
        <w:numPr>
          <w:ilvl w:val="0"/>
          <w:numId w:val="59"/>
        </w:numPr>
        <w:spacing w:line="240" w:lineRule="auto"/>
        <w:rPr>
          <w:sz w:val="24"/>
        </w:rPr>
      </w:pPr>
      <w:r>
        <w:rPr>
          <w:sz w:val="24"/>
        </w:rPr>
        <w:t>hasło dostępu do sieci</w:t>
      </w:r>
    </w:p>
    <w:p w:rsidR="00666EE9" w:rsidRDefault="00666EE9" w:rsidP="003C2285">
      <w:pPr>
        <w:numPr>
          <w:ilvl w:val="0"/>
          <w:numId w:val="59"/>
        </w:numPr>
        <w:spacing w:line="240" w:lineRule="auto"/>
        <w:rPr>
          <w:sz w:val="24"/>
        </w:rPr>
      </w:pPr>
      <w:r>
        <w:rPr>
          <w:sz w:val="24"/>
        </w:rPr>
        <w:t>hasło do programu</w:t>
      </w:r>
    </w:p>
    <w:p w:rsidR="00666EE9" w:rsidRDefault="00666EE9" w:rsidP="003C2285">
      <w:pPr>
        <w:numPr>
          <w:ilvl w:val="0"/>
          <w:numId w:val="59"/>
        </w:numPr>
        <w:spacing w:line="240" w:lineRule="auto"/>
      </w:pPr>
      <w:r>
        <w:rPr>
          <w:sz w:val="24"/>
        </w:rPr>
        <w:t>kod operatora uprawniający do rejestrowania zmian</w:t>
      </w:r>
    </w:p>
    <w:p w:rsidR="00666EE9" w:rsidRDefault="00666EE9" w:rsidP="00666EE9">
      <w:pPr>
        <w:spacing w:line="240" w:lineRule="auto"/>
        <w:rPr>
          <w:sz w:val="24"/>
        </w:rPr>
      </w:pPr>
      <w:r>
        <w:rPr>
          <w:sz w:val="24"/>
        </w:rPr>
        <w:t>Zabezpieczenie danych</w:t>
      </w:r>
    </w:p>
    <w:p w:rsidR="00666EE9" w:rsidRDefault="00666EE9" w:rsidP="003C2285">
      <w:pPr>
        <w:numPr>
          <w:ilvl w:val="0"/>
          <w:numId w:val="60"/>
        </w:numPr>
        <w:spacing w:line="240" w:lineRule="auto"/>
        <w:rPr>
          <w:sz w:val="24"/>
        </w:rPr>
      </w:pPr>
      <w:r>
        <w:rPr>
          <w:sz w:val="24"/>
        </w:rPr>
        <w:t xml:space="preserve">archiwizacja danych na zewnętrznych nośnikach </w:t>
      </w:r>
    </w:p>
    <w:p w:rsidR="00666EE9" w:rsidRDefault="00666EE9" w:rsidP="00666EE9">
      <w:pPr>
        <w:spacing w:line="240" w:lineRule="auto"/>
        <w:rPr>
          <w:sz w:val="24"/>
        </w:rPr>
      </w:pPr>
      <w:r>
        <w:rPr>
          <w:sz w:val="24"/>
        </w:rPr>
        <w:t>Wydruki</w:t>
      </w:r>
    </w:p>
    <w:p w:rsidR="00666EE9" w:rsidRDefault="00666EE9" w:rsidP="003C2285">
      <w:pPr>
        <w:numPr>
          <w:ilvl w:val="0"/>
          <w:numId w:val="61"/>
        </w:numPr>
        <w:spacing w:line="240" w:lineRule="auto"/>
        <w:rPr>
          <w:sz w:val="24"/>
        </w:rPr>
      </w:pPr>
      <w:r>
        <w:rPr>
          <w:sz w:val="24"/>
        </w:rPr>
        <w:t>kartotek środków trwałych</w:t>
      </w:r>
    </w:p>
    <w:p w:rsidR="00666EE9" w:rsidRDefault="00666EE9" w:rsidP="003C2285">
      <w:pPr>
        <w:numPr>
          <w:ilvl w:val="0"/>
          <w:numId w:val="61"/>
        </w:numPr>
        <w:spacing w:line="240" w:lineRule="auto"/>
      </w:pPr>
      <w:r>
        <w:rPr>
          <w:sz w:val="24"/>
        </w:rPr>
        <w:t>zestawień umorzeń</w:t>
      </w:r>
    </w:p>
    <w:p w:rsidR="00666EE9" w:rsidRDefault="00666EE9" w:rsidP="00666EE9">
      <w:pPr>
        <w:pStyle w:val="Tekstpodstawowy1"/>
        <w:spacing w:before="60" w:line="240" w:lineRule="auto"/>
        <w:ind w:firstLine="0"/>
        <w:rPr>
          <w:color w:val="auto"/>
        </w:rPr>
      </w:pPr>
      <w:r>
        <w:rPr>
          <w:b/>
          <w:color w:val="auto"/>
        </w:rPr>
        <w:t>Program „Środków Trwałych”</w:t>
      </w:r>
      <w:r>
        <w:rPr>
          <w:color w:val="auto"/>
        </w:rPr>
        <w:t xml:space="preserve"> pozwala na:</w:t>
      </w:r>
    </w:p>
    <w:p w:rsidR="00666EE9" w:rsidRDefault="00666EE9" w:rsidP="003C2285">
      <w:pPr>
        <w:pStyle w:val="Tekstpodstawowy1"/>
        <w:numPr>
          <w:ilvl w:val="0"/>
          <w:numId w:val="6"/>
        </w:numPr>
        <w:spacing w:before="60" w:line="240" w:lineRule="auto"/>
        <w:rPr>
          <w:color w:val="auto"/>
        </w:rPr>
      </w:pPr>
      <w:r>
        <w:rPr>
          <w:color w:val="auto"/>
        </w:rPr>
        <w:t>prowadzenie pełnej ewidencji środków trwałych, zawierającej, m. in.:</w:t>
      </w:r>
    </w:p>
    <w:p w:rsidR="00666EE9" w:rsidRDefault="00666EE9" w:rsidP="003C2285">
      <w:pPr>
        <w:pStyle w:val="Tekstpodstawowy1"/>
        <w:numPr>
          <w:ilvl w:val="0"/>
          <w:numId w:val="6"/>
        </w:numPr>
        <w:tabs>
          <w:tab w:val="clear" w:pos="734"/>
          <w:tab w:val="num" w:pos="1276"/>
        </w:tabs>
        <w:spacing w:before="60" w:line="240" w:lineRule="auto"/>
        <w:ind w:left="1276" w:hanging="425"/>
        <w:rPr>
          <w:color w:val="auto"/>
        </w:rPr>
      </w:pPr>
      <w:r>
        <w:rPr>
          <w:color w:val="auto"/>
        </w:rPr>
        <w:t>ich wartość początkową,</w:t>
      </w:r>
    </w:p>
    <w:p w:rsidR="00666EE9" w:rsidRDefault="00666EE9" w:rsidP="003C2285">
      <w:pPr>
        <w:pStyle w:val="Tekstpodstawowy1"/>
        <w:numPr>
          <w:ilvl w:val="0"/>
          <w:numId w:val="6"/>
        </w:numPr>
        <w:tabs>
          <w:tab w:val="clear" w:pos="734"/>
          <w:tab w:val="num" w:pos="1276"/>
        </w:tabs>
        <w:spacing w:before="60" w:line="240" w:lineRule="auto"/>
        <w:ind w:left="1276" w:hanging="425"/>
        <w:rPr>
          <w:color w:val="auto"/>
        </w:rPr>
      </w:pPr>
      <w:r>
        <w:rPr>
          <w:color w:val="auto"/>
        </w:rPr>
        <w:lastRenderedPageBreak/>
        <w:t>wartość aktualną,</w:t>
      </w:r>
    </w:p>
    <w:p w:rsidR="00666EE9" w:rsidRDefault="00666EE9" w:rsidP="003C2285">
      <w:pPr>
        <w:pStyle w:val="Tekstpodstawowy1"/>
        <w:numPr>
          <w:ilvl w:val="0"/>
          <w:numId w:val="6"/>
        </w:numPr>
        <w:tabs>
          <w:tab w:val="clear" w:pos="734"/>
          <w:tab w:val="num" w:pos="1276"/>
        </w:tabs>
        <w:spacing w:before="60" w:line="240" w:lineRule="auto"/>
        <w:ind w:left="1276" w:hanging="425"/>
        <w:rPr>
          <w:color w:val="auto"/>
        </w:rPr>
      </w:pPr>
      <w:r>
        <w:rPr>
          <w:color w:val="auto"/>
        </w:rPr>
        <w:t>naliczone umorzenia,</w:t>
      </w:r>
    </w:p>
    <w:p w:rsidR="00666EE9" w:rsidRDefault="00666EE9" w:rsidP="003C2285">
      <w:pPr>
        <w:pStyle w:val="Tekstpodstawowy1"/>
        <w:numPr>
          <w:ilvl w:val="0"/>
          <w:numId w:val="6"/>
        </w:numPr>
        <w:tabs>
          <w:tab w:val="clear" w:pos="734"/>
          <w:tab w:val="num" w:pos="1276"/>
        </w:tabs>
        <w:spacing w:before="60" w:line="240" w:lineRule="auto"/>
        <w:ind w:left="1276" w:hanging="425"/>
        <w:rPr>
          <w:color w:val="auto"/>
        </w:rPr>
      </w:pPr>
      <w:r>
        <w:rPr>
          <w:color w:val="auto"/>
        </w:rPr>
        <w:t>amortyzację roczną,</w:t>
      </w:r>
    </w:p>
    <w:p w:rsidR="00666EE9" w:rsidRDefault="00666EE9" w:rsidP="003C2285">
      <w:pPr>
        <w:pStyle w:val="Tekstpodstawowy1"/>
        <w:numPr>
          <w:ilvl w:val="0"/>
          <w:numId w:val="6"/>
        </w:numPr>
        <w:tabs>
          <w:tab w:val="clear" w:pos="734"/>
          <w:tab w:val="num" w:pos="1276"/>
        </w:tabs>
        <w:spacing w:before="60" w:line="240" w:lineRule="auto"/>
        <w:ind w:left="1276" w:hanging="425"/>
        <w:rPr>
          <w:color w:val="auto"/>
        </w:rPr>
      </w:pPr>
      <w:r>
        <w:rPr>
          <w:color w:val="auto"/>
        </w:rPr>
        <w:t>amortyzację narastającą,</w:t>
      </w:r>
    </w:p>
    <w:p w:rsidR="00666EE9" w:rsidRDefault="00666EE9" w:rsidP="003C2285">
      <w:pPr>
        <w:pStyle w:val="Tekstpodstawowy1"/>
        <w:numPr>
          <w:ilvl w:val="0"/>
          <w:numId w:val="6"/>
        </w:numPr>
        <w:tabs>
          <w:tab w:val="clear" w:pos="734"/>
          <w:tab w:val="num" w:pos="1276"/>
        </w:tabs>
        <w:spacing w:before="60" w:line="240" w:lineRule="auto"/>
        <w:ind w:left="1276" w:hanging="425"/>
        <w:rPr>
          <w:color w:val="auto"/>
        </w:rPr>
      </w:pPr>
      <w:r>
        <w:rPr>
          <w:color w:val="auto"/>
        </w:rPr>
        <w:t>miejsce użytkowania, itp.</w:t>
      </w:r>
    </w:p>
    <w:p w:rsidR="00666EE9" w:rsidRDefault="00666EE9" w:rsidP="003C2285">
      <w:pPr>
        <w:pStyle w:val="Tekstpodstawowy1"/>
        <w:numPr>
          <w:ilvl w:val="0"/>
          <w:numId w:val="6"/>
        </w:numPr>
        <w:spacing w:before="60" w:line="240" w:lineRule="auto"/>
        <w:rPr>
          <w:color w:val="auto"/>
        </w:rPr>
      </w:pPr>
      <w:r>
        <w:rPr>
          <w:color w:val="auto"/>
        </w:rPr>
        <w:t xml:space="preserve"> tworzenie dla potrzeb programu finansowo-księgowego raportów o naliczonych umorzeniach i amortyzacji. </w:t>
      </w:r>
    </w:p>
    <w:p w:rsidR="00666EE9" w:rsidRDefault="00666EE9" w:rsidP="00666EE9">
      <w:pPr>
        <w:spacing w:line="240" w:lineRule="auto"/>
        <w:rPr>
          <w:b/>
          <w:bCs/>
        </w:rPr>
      </w:pPr>
      <w:r>
        <w:t>Dla każdej z kartotek można uzyskać szereg zestawień, pozwalających w łatwy sposób śledzić ich stan oraz dokonujące się w nich zmiany.</w:t>
      </w:r>
    </w:p>
    <w:p w:rsidR="00666EE9" w:rsidRDefault="00666EE9" w:rsidP="00666EE9">
      <w:pPr>
        <w:spacing w:line="240" w:lineRule="auto"/>
      </w:pPr>
      <w:r>
        <w:t>Dokumentacja wraz z opisem programów i instrukcją użytkowania znajduje się na stanowiskach pracy.</w:t>
      </w:r>
    </w:p>
    <w:p w:rsidR="00666EE9" w:rsidRDefault="00666EE9" w:rsidP="00666EE9">
      <w:pPr>
        <w:pStyle w:val="Nagwek7"/>
        <w:autoSpaceDE/>
        <w:autoSpaceDN/>
        <w:adjustRightInd/>
        <w:spacing w:line="240" w:lineRule="auto"/>
        <w:jc w:val="both"/>
      </w:pPr>
      <w:r>
        <w:rPr>
          <w:rFonts w:ascii="Times New Roman" w:hAnsi="Times New Roman"/>
        </w:rPr>
        <w:t>Opis modułu „Grunty</w:t>
      </w:r>
      <w:r>
        <w:t>”</w:t>
      </w:r>
    </w:p>
    <w:p w:rsidR="00666EE9" w:rsidRDefault="00666EE9" w:rsidP="00666EE9">
      <w:pPr>
        <w:spacing w:line="240" w:lineRule="auto"/>
      </w:pPr>
      <w:r>
        <w:t>ZETO Sp. z o.o. Olsztyn:</w:t>
      </w:r>
    </w:p>
    <w:p w:rsidR="00666EE9" w:rsidRDefault="00666EE9" w:rsidP="003C2285">
      <w:pPr>
        <w:numPr>
          <w:ilvl w:val="0"/>
          <w:numId w:val="6"/>
        </w:numPr>
        <w:tabs>
          <w:tab w:val="clear" w:pos="734"/>
          <w:tab w:val="num" w:pos="1134"/>
        </w:tabs>
        <w:spacing w:line="240" w:lineRule="auto"/>
        <w:ind w:left="1134" w:hanging="425"/>
        <w:rPr>
          <w:b/>
          <w:bCs/>
        </w:rPr>
      </w:pPr>
      <w:r>
        <w:t>moduł „Łączne zobowiązanie pieniężne”,</w:t>
      </w:r>
    </w:p>
    <w:p w:rsidR="00666EE9" w:rsidRDefault="00666EE9" w:rsidP="00666EE9">
      <w:pPr>
        <w:pStyle w:val="Stopka"/>
        <w:tabs>
          <w:tab w:val="clear" w:pos="4536"/>
          <w:tab w:val="right" w:leader="dot" w:pos="9072"/>
        </w:tabs>
        <w:spacing w:line="240" w:lineRule="auto"/>
      </w:pPr>
      <w:r>
        <w:t>Moduł „Grunty”</w:t>
      </w:r>
    </w:p>
    <w:p w:rsidR="00666EE9" w:rsidRDefault="00666EE9" w:rsidP="003C2285">
      <w:pPr>
        <w:numPr>
          <w:ilvl w:val="0"/>
          <w:numId w:val="48"/>
        </w:numPr>
        <w:spacing w:line="240" w:lineRule="auto"/>
        <w:rPr>
          <w:sz w:val="24"/>
        </w:rPr>
      </w:pPr>
      <w:r>
        <w:rPr>
          <w:sz w:val="24"/>
        </w:rPr>
        <w:t>P:\Puma\</w:t>
      </w:r>
    </w:p>
    <w:p w:rsidR="00666EE9" w:rsidRDefault="00666EE9" w:rsidP="00666EE9">
      <w:pPr>
        <w:spacing w:line="240" w:lineRule="auto"/>
      </w:pPr>
      <w:r>
        <w:t>Wykaz zbiorów tworzących księgi rachunkowe w rekordach czytelnych dla systemu</w:t>
      </w:r>
    </w:p>
    <w:p w:rsidR="00666EE9" w:rsidRDefault="00666EE9" w:rsidP="003C2285">
      <w:pPr>
        <w:numPr>
          <w:ilvl w:val="0"/>
          <w:numId w:val="40"/>
        </w:numPr>
        <w:spacing w:line="240" w:lineRule="auto"/>
        <w:rPr>
          <w:sz w:val="24"/>
        </w:rPr>
      </w:pPr>
      <w:r>
        <w:t>Zbiory stanowiące księgi rachunkowe na nośnikach czytelnych dla komputera (baza danych „PUMA” na serwerze</w:t>
      </w:r>
    </w:p>
    <w:p w:rsidR="00666EE9" w:rsidRDefault="00666EE9" w:rsidP="00666EE9">
      <w:pPr>
        <w:spacing w:line="240" w:lineRule="auto"/>
      </w:pPr>
      <w:r>
        <w:t>Zabezpieczenie programu</w:t>
      </w:r>
    </w:p>
    <w:p w:rsidR="00666EE9" w:rsidRDefault="00666EE9" w:rsidP="003C2285">
      <w:pPr>
        <w:numPr>
          <w:ilvl w:val="0"/>
          <w:numId w:val="49"/>
        </w:numPr>
        <w:spacing w:line="240" w:lineRule="auto"/>
        <w:rPr>
          <w:sz w:val="24"/>
        </w:rPr>
      </w:pPr>
      <w:r>
        <w:rPr>
          <w:sz w:val="24"/>
        </w:rPr>
        <w:t>hasło dostępu do sieci</w:t>
      </w:r>
    </w:p>
    <w:p w:rsidR="00666EE9" w:rsidRDefault="00666EE9" w:rsidP="003C2285">
      <w:pPr>
        <w:numPr>
          <w:ilvl w:val="0"/>
          <w:numId w:val="49"/>
        </w:numPr>
        <w:spacing w:line="240" w:lineRule="auto"/>
        <w:rPr>
          <w:sz w:val="24"/>
        </w:rPr>
      </w:pPr>
      <w:r>
        <w:rPr>
          <w:sz w:val="24"/>
        </w:rPr>
        <w:t>hasło do programu</w:t>
      </w:r>
    </w:p>
    <w:p w:rsidR="00666EE9" w:rsidRDefault="00666EE9" w:rsidP="003C2285">
      <w:pPr>
        <w:numPr>
          <w:ilvl w:val="0"/>
          <w:numId w:val="49"/>
        </w:numPr>
        <w:spacing w:line="240" w:lineRule="auto"/>
      </w:pPr>
      <w:r>
        <w:rPr>
          <w:sz w:val="24"/>
        </w:rPr>
        <w:t>kod operatora uprawniający do rejestrowania zmian</w:t>
      </w:r>
    </w:p>
    <w:p w:rsidR="00666EE9" w:rsidRDefault="00666EE9" w:rsidP="00666EE9">
      <w:pPr>
        <w:spacing w:line="240" w:lineRule="auto"/>
        <w:rPr>
          <w:sz w:val="24"/>
        </w:rPr>
      </w:pPr>
      <w:r>
        <w:rPr>
          <w:sz w:val="24"/>
        </w:rPr>
        <w:t>Zabezpieczenie danych</w:t>
      </w:r>
    </w:p>
    <w:p w:rsidR="00666EE9" w:rsidRDefault="00666EE9" w:rsidP="003C2285">
      <w:pPr>
        <w:numPr>
          <w:ilvl w:val="0"/>
          <w:numId w:val="50"/>
        </w:numPr>
        <w:spacing w:line="240" w:lineRule="auto"/>
        <w:rPr>
          <w:sz w:val="24"/>
        </w:rPr>
      </w:pPr>
      <w:r>
        <w:rPr>
          <w:sz w:val="24"/>
        </w:rPr>
        <w:t xml:space="preserve">archiwizacja danych na zewnętrznych nośnikach </w:t>
      </w:r>
    </w:p>
    <w:p w:rsidR="00666EE9" w:rsidRDefault="00666EE9" w:rsidP="00666EE9">
      <w:pPr>
        <w:spacing w:line="240" w:lineRule="auto"/>
        <w:rPr>
          <w:sz w:val="24"/>
        </w:rPr>
      </w:pPr>
      <w:r>
        <w:rPr>
          <w:sz w:val="24"/>
        </w:rPr>
        <w:t>Wydruki</w:t>
      </w:r>
    </w:p>
    <w:p w:rsidR="00666EE9" w:rsidRDefault="00666EE9" w:rsidP="003C2285">
      <w:pPr>
        <w:numPr>
          <w:ilvl w:val="0"/>
          <w:numId w:val="51"/>
        </w:numPr>
        <w:spacing w:line="240" w:lineRule="auto"/>
        <w:rPr>
          <w:sz w:val="24"/>
        </w:rPr>
      </w:pPr>
      <w:r>
        <w:rPr>
          <w:sz w:val="24"/>
        </w:rPr>
        <w:t>rejestru wymiarowego</w:t>
      </w:r>
    </w:p>
    <w:p w:rsidR="00666EE9" w:rsidRDefault="00666EE9" w:rsidP="003C2285">
      <w:pPr>
        <w:numPr>
          <w:ilvl w:val="0"/>
          <w:numId w:val="51"/>
        </w:numPr>
        <w:spacing w:line="240" w:lineRule="auto"/>
      </w:pPr>
      <w:r>
        <w:rPr>
          <w:sz w:val="24"/>
        </w:rPr>
        <w:t>kartoteki gospodarstwa</w:t>
      </w:r>
    </w:p>
    <w:p w:rsidR="00666EE9" w:rsidRDefault="00666EE9" w:rsidP="003C2285">
      <w:pPr>
        <w:numPr>
          <w:ilvl w:val="0"/>
          <w:numId w:val="51"/>
        </w:numPr>
        <w:spacing w:line="240" w:lineRule="auto"/>
      </w:pPr>
      <w:r>
        <w:rPr>
          <w:sz w:val="24"/>
        </w:rPr>
        <w:t>upomnień</w:t>
      </w:r>
    </w:p>
    <w:p w:rsidR="00666EE9" w:rsidRDefault="00666EE9" w:rsidP="003C2285">
      <w:pPr>
        <w:numPr>
          <w:ilvl w:val="0"/>
          <w:numId w:val="51"/>
        </w:numPr>
        <w:spacing w:line="240" w:lineRule="auto"/>
      </w:pPr>
      <w:r>
        <w:rPr>
          <w:sz w:val="24"/>
        </w:rPr>
        <w:t>zawiadomień o wysokości podatku</w:t>
      </w:r>
    </w:p>
    <w:p w:rsidR="00666EE9" w:rsidRDefault="00666EE9" w:rsidP="003C2285">
      <w:pPr>
        <w:numPr>
          <w:ilvl w:val="0"/>
          <w:numId w:val="51"/>
        </w:numPr>
        <w:spacing w:line="240" w:lineRule="auto"/>
      </w:pPr>
      <w:r>
        <w:rPr>
          <w:sz w:val="24"/>
        </w:rPr>
        <w:t>rozliczenia podatku</w:t>
      </w:r>
    </w:p>
    <w:p w:rsidR="00666EE9" w:rsidRDefault="00666EE9" w:rsidP="00666EE9">
      <w:pPr>
        <w:pStyle w:val="Tekstpodstawowy1"/>
        <w:spacing w:before="60" w:line="240" w:lineRule="auto"/>
        <w:ind w:firstLine="0"/>
        <w:rPr>
          <w:color w:val="auto"/>
        </w:rPr>
      </w:pPr>
      <w:r>
        <w:rPr>
          <w:b/>
          <w:color w:val="auto"/>
        </w:rPr>
        <w:t xml:space="preserve">Moduł „Grunty” </w:t>
      </w:r>
      <w:r>
        <w:rPr>
          <w:color w:val="auto"/>
        </w:rPr>
        <w:t>obejmuje szczegółową ewidencję i rozliczanie z osobami fizycznymi zgodnie z przepisami ustaw o podatku rolnym, o podatkach i opłatach lokalnych, o podatku leśnym oraz innymi ustawami i rozporządzeniami.</w:t>
      </w:r>
    </w:p>
    <w:p w:rsidR="00666EE9" w:rsidRDefault="00666EE9" w:rsidP="00666EE9">
      <w:pPr>
        <w:pStyle w:val="Tekstpodstawowy1"/>
        <w:spacing w:before="60" w:line="240" w:lineRule="auto"/>
        <w:ind w:firstLine="0"/>
        <w:rPr>
          <w:color w:val="auto"/>
        </w:rPr>
      </w:pPr>
      <w:r>
        <w:rPr>
          <w:color w:val="auto"/>
        </w:rPr>
        <w:t>Program umożliwia m. in.:</w:t>
      </w:r>
    </w:p>
    <w:p w:rsidR="00666EE9" w:rsidRDefault="00666EE9" w:rsidP="00666EE9">
      <w:pPr>
        <w:pStyle w:val="w5"/>
        <w:spacing w:before="60" w:line="240" w:lineRule="auto"/>
      </w:pPr>
      <w:r>
        <w:rPr>
          <w:b/>
        </w:rPr>
        <w:t>–</w:t>
      </w:r>
      <w:r>
        <w:tab/>
        <w:t>zarejestrowanie karty gospodarstwa i deklaracji podatkowej na podatek od nieruchomości wraz z danymi osobowymi i adresami gospodarstwa i nieruchomości,</w:t>
      </w:r>
    </w:p>
    <w:p w:rsidR="00666EE9" w:rsidRDefault="00666EE9" w:rsidP="00666EE9">
      <w:pPr>
        <w:pStyle w:val="w5"/>
        <w:spacing w:before="60" w:line="240" w:lineRule="auto"/>
      </w:pPr>
      <w:r>
        <w:rPr>
          <w:b/>
        </w:rPr>
        <w:t>–</w:t>
      </w:r>
      <w:r>
        <w:tab/>
        <w:t>obliczenie indywidualne lub grupowe podatku za cały rok lub za pierwsze lub drugie półrocze,</w:t>
      </w:r>
    </w:p>
    <w:p w:rsidR="00666EE9" w:rsidRDefault="00666EE9" w:rsidP="00666EE9">
      <w:pPr>
        <w:pStyle w:val="w5"/>
        <w:spacing w:before="60" w:line="240" w:lineRule="auto"/>
      </w:pPr>
      <w:r>
        <w:rPr>
          <w:b/>
        </w:rPr>
        <w:t>–</w:t>
      </w:r>
      <w:r>
        <w:tab/>
        <w:t>wydrukowanie nakazu podatkowego indywidualnie lub grupowo (np. dla wybranej wsi),</w:t>
      </w:r>
    </w:p>
    <w:p w:rsidR="00666EE9" w:rsidRDefault="00666EE9" w:rsidP="00666EE9">
      <w:pPr>
        <w:pStyle w:val="kreska2"/>
        <w:tabs>
          <w:tab w:val="clear" w:pos="567"/>
          <w:tab w:val="num" w:pos="284"/>
        </w:tabs>
        <w:spacing w:line="240" w:lineRule="auto"/>
        <w:ind w:left="284"/>
      </w:pPr>
      <w:r>
        <w:t xml:space="preserve">prowadzenie księgowości podatkowej, gdzie następuje zasadnicza obsługa rozliczeń  podatnika (rejestracja wpłat, obliczanie odsetek, sald, zaległości, nadpłat, upomnień, itp.), </w:t>
      </w:r>
    </w:p>
    <w:p w:rsidR="00666EE9" w:rsidRDefault="00666EE9" w:rsidP="00666EE9">
      <w:pPr>
        <w:pStyle w:val="kreska2"/>
        <w:tabs>
          <w:tab w:val="clear" w:pos="567"/>
          <w:tab w:val="num" w:pos="284"/>
        </w:tabs>
        <w:spacing w:line="240" w:lineRule="auto"/>
        <w:ind w:left="284"/>
      </w:pPr>
      <w:r>
        <w:t>prowadzenie wieloletnich rejestrów wymiarowych, zbiorów sprawozdawczych,</w:t>
      </w:r>
    </w:p>
    <w:p w:rsidR="00666EE9" w:rsidRDefault="00666EE9" w:rsidP="00666EE9">
      <w:pPr>
        <w:pStyle w:val="w5"/>
        <w:spacing w:before="60" w:line="240" w:lineRule="auto"/>
      </w:pPr>
      <w:r>
        <w:rPr>
          <w:b/>
        </w:rPr>
        <w:t>–</w:t>
      </w:r>
      <w:r>
        <w:tab/>
        <w:t>wprowadzenie i wieloletnie rozliczanie z półrocza na półrocze i z roku na rok, opłat wieloletnich, ulg zwolnień z obowiązku upraw, ulg nabycia, ulg inwestycyjnych,</w:t>
      </w:r>
    </w:p>
    <w:p w:rsidR="00666EE9" w:rsidRDefault="00666EE9" w:rsidP="00666EE9">
      <w:pPr>
        <w:pStyle w:val="kreska2"/>
        <w:tabs>
          <w:tab w:val="clear" w:pos="567"/>
          <w:tab w:val="num" w:pos="284"/>
        </w:tabs>
        <w:spacing w:line="240" w:lineRule="auto"/>
        <w:ind w:left="284"/>
      </w:pPr>
      <w:r>
        <w:t>zarejestrowanie i wydrukowanie decyzji przypisowej, odpisowej, umorzeniowej za rok lub półrocze,</w:t>
      </w:r>
    </w:p>
    <w:p w:rsidR="00666EE9" w:rsidRDefault="00666EE9" w:rsidP="00666EE9">
      <w:pPr>
        <w:pStyle w:val="kreska2"/>
        <w:tabs>
          <w:tab w:val="clear" w:pos="567"/>
          <w:tab w:val="num" w:pos="284"/>
        </w:tabs>
        <w:spacing w:line="240" w:lineRule="auto"/>
        <w:ind w:left="284"/>
      </w:pPr>
      <w:r>
        <w:rPr>
          <w:sz w:val="24"/>
        </w:rPr>
        <w:lastRenderedPageBreak/>
        <w:t>obsługa windykacji z tytułu podatków od osób fizycznych,</w:t>
      </w:r>
    </w:p>
    <w:p w:rsidR="00666EE9" w:rsidRDefault="00666EE9" w:rsidP="00666EE9">
      <w:pPr>
        <w:pStyle w:val="w5"/>
        <w:spacing w:before="60" w:line="240" w:lineRule="auto"/>
      </w:pPr>
      <w:r>
        <w:rPr>
          <w:b/>
        </w:rPr>
        <w:t>–</w:t>
      </w:r>
      <w:r>
        <w:tab/>
        <w:t>wprowadzenie zmian w podstawach opodatkowania i ewidencjonowanie  tych zmian w wieloletnich archiwach podstaw opodatkowania,</w:t>
      </w:r>
    </w:p>
    <w:p w:rsidR="00666EE9" w:rsidRDefault="00666EE9" w:rsidP="00666EE9">
      <w:pPr>
        <w:pStyle w:val="w5"/>
        <w:spacing w:before="60" w:line="240" w:lineRule="auto"/>
      </w:pPr>
      <w:r>
        <w:rPr>
          <w:b/>
        </w:rPr>
        <w:t>–</w:t>
      </w:r>
      <w:r>
        <w:tab/>
        <w:t>dokonanie różnego rodzaju zestawień statystycznych podatników gruntów, wg wsi, klas, gospodarstw, itp.</w:t>
      </w:r>
    </w:p>
    <w:p w:rsidR="00666EE9" w:rsidRDefault="00666EE9" w:rsidP="00666EE9">
      <w:pPr>
        <w:pStyle w:val="w5"/>
        <w:spacing w:before="60" w:line="240" w:lineRule="auto"/>
      </w:pPr>
      <w:r>
        <w:rPr>
          <w:b/>
        </w:rPr>
        <w:t>–</w:t>
      </w:r>
      <w:r>
        <w:tab/>
        <w:t>symulowanie wielkości dochodów gminy zależnie od wielkości przeliczników i stawek użytych do symulacji dochodów.</w:t>
      </w:r>
    </w:p>
    <w:p w:rsidR="00666EE9" w:rsidRDefault="00666EE9" w:rsidP="00666EE9">
      <w:pPr>
        <w:spacing w:line="240" w:lineRule="auto"/>
        <w:rPr>
          <w:b/>
          <w:bCs/>
          <w:i/>
          <w:iCs/>
          <w:sz w:val="24"/>
        </w:rPr>
      </w:pPr>
      <w:r>
        <w:t>Dokumentacja wraz z opisem programów i instrukcją użytkowania znajduje się na stanowiskach pracy.</w:t>
      </w:r>
    </w:p>
    <w:p w:rsidR="00666EE9" w:rsidRDefault="00666EE9" w:rsidP="00666EE9">
      <w:pPr>
        <w:pStyle w:val="Nagwek7"/>
        <w:autoSpaceDE/>
        <w:autoSpaceDN/>
        <w:adjustRightInd/>
        <w:spacing w:line="240" w:lineRule="auto"/>
        <w:jc w:val="both"/>
      </w:pPr>
      <w:r>
        <w:t>Opis modułu OPJ</w:t>
      </w:r>
    </w:p>
    <w:p w:rsidR="00666EE9" w:rsidRDefault="00666EE9" w:rsidP="00666EE9">
      <w:pPr>
        <w:spacing w:line="240" w:lineRule="auto"/>
      </w:pPr>
      <w:r>
        <w:t>ZETO Sp. z o.o. Olsztyn:</w:t>
      </w:r>
    </w:p>
    <w:p w:rsidR="00666EE9" w:rsidRDefault="00666EE9" w:rsidP="003C2285">
      <w:pPr>
        <w:numPr>
          <w:ilvl w:val="0"/>
          <w:numId w:val="6"/>
        </w:numPr>
        <w:tabs>
          <w:tab w:val="clear" w:pos="734"/>
          <w:tab w:val="num" w:pos="1134"/>
        </w:tabs>
        <w:spacing w:line="240" w:lineRule="auto"/>
        <w:ind w:left="1134" w:hanging="425"/>
        <w:rPr>
          <w:b/>
          <w:bCs/>
        </w:rPr>
      </w:pPr>
      <w:r>
        <w:t>moduł „OPJ”</w:t>
      </w:r>
    </w:p>
    <w:p w:rsidR="00666EE9" w:rsidRDefault="00666EE9" w:rsidP="00666EE9">
      <w:pPr>
        <w:pStyle w:val="Stopka"/>
        <w:tabs>
          <w:tab w:val="clear" w:pos="4536"/>
          <w:tab w:val="right" w:leader="dot" w:pos="9072"/>
        </w:tabs>
        <w:spacing w:line="240" w:lineRule="auto"/>
      </w:pPr>
      <w:r>
        <w:t xml:space="preserve">Moduł OPJ </w:t>
      </w:r>
    </w:p>
    <w:p w:rsidR="00666EE9" w:rsidRDefault="00666EE9" w:rsidP="003C2285">
      <w:pPr>
        <w:numPr>
          <w:ilvl w:val="0"/>
          <w:numId w:val="44"/>
        </w:numPr>
        <w:spacing w:line="240" w:lineRule="auto"/>
        <w:rPr>
          <w:sz w:val="24"/>
        </w:rPr>
      </w:pPr>
      <w:r>
        <w:rPr>
          <w:sz w:val="24"/>
        </w:rPr>
        <w:t>P:\Puma\</w:t>
      </w:r>
    </w:p>
    <w:p w:rsidR="00666EE9" w:rsidRDefault="00666EE9" w:rsidP="00666EE9">
      <w:pPr>
        <w:spacing w:line="240" w:lineRule="auto"/>
      </w:pPr>
      <w:r>
        <w:t>Wykaz zbiorów tworzących księgi rachunkowe w rekordach czytelnych dla systemu</w:t>
      </w:r>
    </w:p>
    <w:p w:rsidR="00666EE9" w:rsidRDefault="00666EE9" w:rsidP="00666EE9">
      <w:pPr>
        <w:tabs>
          <w:tab w:val="num" w:pos="720"/>
        </w:tabs>
        <w:spacing w:line="240" w:lineRule="auto"/>
        <w:ind w:left="720" w:hanging="360"/>
        <w:rPr>
          <w:sz w:val="24"/>
        </w:rPr>
      </w:pPr>
      <w:r>
        <w:t>Zbiory stanowiące księgi rachunkowe na nośnikach czytelnych dla komputera (baza danych „PUMA” na serwerze</w:t>
      </w:r>
    </w:p>
    <w:p w:rsidR="00666EE9" w:rsidRDefault="00666EE9" w:rsidP="00666EE9">
      <w:pPr>
        <w:spacing w:line="240" w:lineRule="auto"/>
      </w:pPr>
      <w:r>
        <w:t>Zabezpieczenie programu</w:t>
      </w:r>
    </w:p>
    <w:p w:rsidR="00666EE9" w:rsidRDefault="00666EE9" w:rsidP="003C2285">
      <w:pPr>
        <w:numPr>
          <w:ilvl w:val="0"/>
          <w:numId w:val="45"/>
        </w:numPr>
        <w:spacing w:line="240" w:lineRule="auto"/>
        <w:rPr>
          <w:sz w:val="24"/>
        </w:rPr>
      </w:pPr>
      <w:r>
        <w:rPr>
          <w:sz w:val="24"/>
        </w:rPr>
        <w:t>hasło dostępu do sieci</w:t>
      </w:r>
    </w:p>
    <w:p w:rsidR="00666EE9" w:rsidRDefault="00666EE9" w:rsidP="003C2285">
      <w:pPr>
        <w:numPr>
          <w:ilvl w:val="0"/>
          <w:numId w:val="45"/>
        </w:numPr>
        <w:spacing w:line="240" w:lineRule="auto"/>
        <w:rPr>
          <w:sz w:val="24"/>
        </w:rPr>
      </w:pPr>
      <w:r>
        <w:rPr>
          <w:sz w:val="24"/>
        </w:rPr>
        <w:t>hasło do programu</w:t>
      </w:r>
    </w:p>
    <w:p w:rsidR="00666EE9" w:rsidRDefault="00666EE9" w:rsidP="003C2285">
      <w:pPr>
        <w:numPr>
          <w:ilvl w:val="0"/>
          <w:numId w:val="45"/>
        </w:numPr>
        <w:spacing w:line="240" w:lineRule="auto"/>
      </w:pPr>
      <w:r>
        <w:rPr>
          <w:sz w:val="24"/>
        </w:rPr>
        <w:t>kod operatora uprawniający do rejestrowania zmian</w:t>
      </w:r>
    </w:p>
    <w:p w:rsidR="00666EE9" w:rsidRDefault="00666EE9" w:rsidP="00666EE9">
      <w:pPr>
        <w:spacing w:line="240" w:lineRule="auto"/>
        <w:rPr>
          <w:sz w:val="24"/>
        </w:rPr>
      </w:pPr>
      <w:r>
        <w:rPr>
          <w:sz w:val="24"/>
        </w:rPr>
        <w:t>Zabezpieczenie danych</w:t>
      </w:r>
    </w:p>
    <w:p w:rsidR="00666EE9" w:rsidRDefault="00666EE9" w:rsidP="003C2285">
      <w:pPr>
        <w:numPr>
          <w:ilvl w:val="0"/>
          <w:numId w:val="46"/>
        </w:numPr>
        <w:spacing w:line="240" w:lineRule="auto"/>
        <w:rPr>
          <w:sz w:val="24"/>
        </w:rPr>
      </w:pPr>
      <w:r>
        <w:rPr>
          <w:sz w:val="24"/>
        </w:rPr>
        <w:t xml:space="preserve">archiwizacja danych na zewnętrznych nośnikach </w:t>
      </w:r>
    </w:p>
    <w:p w:rsidR="00666EE9" w:rsidRDefault="00666EE9" w:rsidP="00666EE9">
      <w:pPr>
        <w:spacing w:line="240" w:lineRule="auto"/>
        <w:rPr>
          <w:sz w:val="24"/>
        </w:rPr>
      </w:pPr>
      <w:r>
        <w:rPr>
          <w:sz w:val="24"/>
        </w:rPr>
        <w:t>Wydruki</w:t>
      </w:r>
    </w:p>
    <w:p w:rsidR="00666EE9" w:rsidRDefault="00666EE9" w:rsidP="003C2285">
      <w:pPr>
        <w:numPr>
          <w:ilvl w:val="0"/>
          <w:numId w:val="47"/>
        </w:numPr>
        <w:spacing w:line="240" w:lineRule="auto"/>
        <w:rPr>
          <w:sz w:val="24"/>
        </w:rPr>
      </w:pPr>
      <w:r>
        <w:rPr>
          <w:sz w:val="24"/>
        </w:rPr>
        <w:t>wezwań płatniczych</w:t>
      </w:r>
    </w:p>
    <w:p w:rsidR="00666EE9" w:rsidRDefault="00666EE9" w:rsidP="003C2285">
      <w:pPr>
        <w:numPr>
          <w:ilvl w:val="0"/>
          <w:numId w:val="47"/>
        </w:numPr>
        <w:spacing w:line="240" w:lineRule="auto"/>
      </w:pPr>
      <w:r>
        <w:rPr>
          <w:sz w:val="24"/>
        </w:rPr>
        <w:t>zestawień decyzji płatniczych</w:t>
      </w:r>
    </w:p>
    <w:p w:rsidR="00666EE9" w:rsidRDefault="00666EE9" w:rsidP="003C2285">
      <w:pPr>
        <w:numPr>
          <w:ilvl w:val="0"/>
          <w:numId w:val="47"/>
        </w:numPr>
        <w:spacing w:line="240" w:lineRule="auto"/>
      </w:pPr>
      <w:r>
        <w:rPr>
          <w:sz w:val="24"/>
        </w:rPr>
        <w:t>zestawień powierzchni lasów</w:t>
      </w:r>
    </w:p>
    <w:p w:rsidR="00666EE9" w:rsidRDefault="00666EE9" w:rsidP="003C2285">
      <w:pPr>
        <w:numPr>
          <w:ilvl w:val="0"/>
          <w:numId w:val="47"/>
        </w:numPr>
        <w:spacing w:line="240" w:lineRule="auto"/>
      </w:pPr>
      <w:r>
        <w:rPr>
          <w:sz w:val="24"/>
        </w:rPr>
        <w:t>zaległości i nadpłat</w:t>
      </w:r>
    </w:p>
    <w:p w:rsidR="00666EE9" w:rsidRDefault="00666EE9" w:rsidP="003C2285">
      <w:pPr>
        <w:numPr>
          <w:ilvl w:val="0"/>
          <w:numId w:val="47"/>
        </w:numPr>
        <w:spacing w:line="240" w:lineRule="auto"/>
        <w:rPr>
          <w:b/>
          <w:bCs/>
          <w:i/>
          <w:iCs/>
        </w:rPr>
      </w:pPr>
      <w:r>
        <w:t>upomnień</w:t>
      </w:r>
    </w:p>
    <w:p w:rsidR="00666EE9" w:rsidRDefault="00666EE9" w:rsidP="00666EE9">
      <w:pPr>
        <w:pStyle w:val="Tekstpodstawowy1"/>
        <w:spacing w:before="60" w:line="240" w:lineRule="auto"/>
        <w:ind w:firstLine="0"/>
        <w:rPr>
          <w:color w:val="auto"/>
        </w:rPr>
      </w:pPr>
      <w:r>
        <w:rPr>
          <w:b/>
          <w:color w:val="auto"/>
        </w:rPr>
        <w:t>Moduł „OPJ”</w:t>
      </w:r>
      <w:r>
        <w:rPr>
          <w:color w:val="auto"/>
        </w:rPr>
        <w:t xml:space="preserve"> służy do ewidencji i rozliczania osób prawnych oraz jednostek organizacyjnych nie mających osobowości prawnej z tytułu podatku od nieruchomości, rolnego, leśnego zgodnie z obowiązującymi przepisami prawa.</w:t>
      </w:r>
    </w:p>
    <w:p w:rsidR="00666EE9" w:rsidRDefault="00666EE9" w:rsidP="00666EE9">
      <w:pPr>
        <w:pStyle w:val="Tekstpodstawowy1"/>
        <w:spacing w:before="60" w:line="240" w:lineRule="auto"/>
        <w:ind w:firstLine="0"/>
        <w:rPr>
          <w:color w:val="auto"/>
        </w:rPr>
      </w:pPr>
      <w:r>
        <w:rPr>
          <w:color w:val="auto"/>
        </w:rPr>
        <w:t>Program umożliwia m. in.</w:t>
      </w:r>
    </w:p>
    <w:p w:rsidR="00666EE9" w:rsidRDefault="00666EE9" w:rsidP="00666EE9">
      <w:pPr>
        <w:pStyle w:val="w5"/>
        <w:spacing w:before="60" w:line="240" w:lineRule="auto"/>
      </w:pPr>
      <w:r>
        <w:rPr>
          <w:b/>
        </w:rPr>
        <w:t>–</w:t>
      </w:r>
      <w:r>
        <w:rPr>
          <w:b/>
        </w:rPr>
        <w:tab/>
      </w:r>
      <w:r>
        <w:t xml:space="preserve">zarejestrowanie deklaracji na podatek rolny od gruntów z bieżącą kontrolą prawidłowości podanych </w:t>
      </w:r>
      <w:r>
        <w:br/>
        <w:t>w deklaracji obliczeń,</w:t>
      </w:r>
    </w:p>
    <w:p w:rsidR="00666EE9" w:rsidRDefault="00666EE9" w:rsidP="00666EE9">
      <w:pPr>
        <w:pStyle w:val="w5"/>
        <w:spacing w:before="60" w:line="240" w:lineRule="auto"/>
      </w:pPr>
      <w:r>
        <w:rPr>
          <w:b/>
        </w:rPr>
        <w:t>–</w:t>
      </w:r>
      <w:r>
        <w:tab/>
        <w:t>otwarcie konta podatnika i prowadzenie księgowości podatkowej, gdzie następuje zasadnicza obsługa rozliczeń  podatnika (rejestracja wpłat, obliczanie odsetek, sald, zaległości, nadpłat, upomnień, itp.),</w:t>
      </w:r>
    </w:p>
    <w:p w:rsidR="00666EE9" w:rsidRDefault="00666EE9" w:rsidP="00666EE9">
      <w:pPr>
        <w:pStyle w:val="w5"/>
        <w:spacing w:before="60" w:line="240" w:lineRule="auto"/>
      </w:pPr>
      <w:r>
        <w:rPr>
          <w:b/>
        </w:rPr>
        <w:t>–</w:t>
      </w:r>
      <w:r>
        <w:tab/>
        <w:t>wydawanie decyzji przypisowych, odpisowych i umorzeniowych w ciągu roku podatkowego,</w:t>
      </w:r>
    </w:p>
    <w:p w:rsidR="00666EE9" w:rsidRDefault="00666EE9" w:rsidP="00666EE9">
      <w:pPr>
        <w:pStyle w:val="w5"/>
        <w:spacing w:before="60" w:line="240" w:lineRule="auto"/>
      </w:pPr>
      <w:r>
        <w:rPr>
          <w:b/>
        </w:rPr>
        <w:t>–</w:t>
      </w:r>
      <w:r>
        <w:tab/>
        <w:t>rejestrację zmian w deklaracjach podatkowych na rok bieżący, utrzymanie i wyświetlanie zapisów archiwalnych z lat ubiegłych,</w:t>
      </w:r>
    </w:p>
    <w:p w:rsidR="00666EE9" w:rsidRDefault="00666EE9" w:rsidP="00666EE9">
      <w:pPr>
        <w:pStyle w:val="kreska2"/>
        <w:tabs>
          <w:tab w:val="clear" w:pos="567"/>
          <w:tab w:val="num" w:pos="284"/>
        </w:tabs>
        <w:spacing w:line="240" w:lineRule="auto"/>
        <w:ind w:left="284"/>
      </w:pPr>
      <w:r>
        <w:t>kontrolę braku deklaracji podatkowej w oparciu o deklarację z roku poprzedniego,</w:t>
      </w:r>
    </w:p>
    <w:p w:rsidR="00666EE9" w:rsidRDefault="00666EE9" w:rsidP="00666EE9">
      <w:pPr>
        <w:pStyle w:val="kreska2"/>
        <w:tabs>
          <w:tab w:val="clear" w:pos="567"/>
          <w:tab w:val="num" w:pos="284"/>
        </w:tabs>
        <w:spacing w:line="240" w:lineRule="auto"/>
        <w:ind w:left="284"/>
      </w:pPr>
      <w:r>
        <w:rPr>
          <w:sz w:val="24"/>
        </w:rPr>
        <w:t>obsługa windykacji z tytułu podatków od osób prawnych i jednostek organizacyjnych nie posiadających osobowości prawnej</w:t>
      </w:r>
      <w:r>
        <w:t xml:space="preserve"> itp.</w:t>
      </w:r>
    </w:p>
    <w:p w:rsidR="00666EE9" w:rsidRDefault="00666EE9" w:rsidP="00666EE9">
      <w:pPr>
        <w:spacing w:line="240" w:lineRule="auto"/>
        <w:rPr>
          <w:b/>
          <w:bCs/>
          <w:i/>
          <w:iCs/>
          <w:sz w:val="24"/>
        </w:rPr>
      </w:pPr>
      <w:r>
        <w:lastRenderedPageBreak/>
        <w:t>Dokumentacja wraz z opisem programów i instrukcją użytkowania znajduje się na stanowiskach pracy.</w:t>
      </w:r>
    </w:p>
    <w:p w:rsidR="00666EE9" w:rsidRDefault="00666EE9" w:rsidP="00666EE9">
      <w:pPr>
        <w:pStyle w:val="maly"/>
        <w:spacing w:before="60"/>
        <w:jc w:val="both"/>
        <w:rPr>
          <w:b/>
          <w:bCs/>
          <w:i w:val="0"/>
          <w:iCs/>
          <w:sz w:val="24"/>
        </w:rPr>
      </w:pPr>
      <w:r>
        <w:rPr>
          <w:b/>
          <w:bCs/>
          <w:i w:val="0"/>
          <w:iCs/>
          <w:sz w:val="24"/>
        </w:rPr>
        <w:t>Opis modułu ”Pojazdy”</w:t>
      </w:r>
    </w:p>
    <w:p w:rsidR="00666EE9" w:rsidRDefault="00666EE9" w:rsidP="00666EE9">
      <w:pPr>
        <w:spacing w:line="240" w:lineRule="auto"/>
      </w:pPr>
      <w:r>
        <w:t>ZETO Sp. z o.o. Olsztyn:</w:t>
      </w:r>
    </w:p>
    <w:p w:rsidR="00666EE9" w:rsidRDefault="00666EE9" w:rsidP="003C2285">
      <w:pPr>
        <w:numPr>
          <w:ilvl w:val="0"/>
          <w:numId w:val="6"/>
        </w:numPr>
        <w:spacing w:line="240" w:lineRule="auto"/>
        <w:rPr>
          <w:b/>
          <w:bCs/>
          <w:sz w:val="24"/>
        </w:rPr>
      </w:pPr>
      <w:r>
        <w:t>moduł „Podatek od środków transportowych</w:t>
      </w:r>
    </w:p>
    <w:p w:rsidR="00666EE9" w:rsidRDefault="00666EE9" w:rsidP="00666EE9">
      <w:pPr>
        <w:spacing w:line="240" w:lineRule="auto"/>
        <w:rPr>
          <w:sz w:val="24"/>
        </w:rPr>
      </w:pPr>
      <w:r>
        <w:rPr>
          <w:sz w:val="24"/>
        </w:rPr>
        <w:t>Moduł - Podatek od środków transportowych zawiera program:</w:t>
      </w:r>
    </w:p>
    <w:p w:rsidR="00666EE9" w:rsidRDefault="00666EE9" w:rsidP="003C2285">
      <w:pPr>
        <w:numPr>
          <w:ilvl w:val="1"/>
          <w:numId w:val="39"/>
        </w:numPr>
        <w:tabs>
          <w:tab w:val="clear" w:pos="1440"/>
          <w:tab w:val="num" w:pos="851"/>
        </w:tabs>
        <w:spacing w:line="240" w:lineRule="auto"/>
        <w:ind w:left="851" w:hanging="425"/>
        <w:rPr>
          <w:sz w:val="24"/>
        </w:rPr>
      </w:pPr>
      <w:r>
        <w:rPr>
          <w:sz w:val="24"/>
        </w:rPr>
        <w:t>pojazdy – ewidencja kartotek podatkowych osób fizycznych i osób prawnych, naliczenie wymiaru podatku, obsługa windykacji z tytułu podatku od środków transportowych</w:t>
      </w:r>
    </w:p>
    <w:p w:rsidR="00666EE9" w:rsidRDefault="00666EE9" w:rsidP="00666EE9">
      <w:pPr>
        <w:spacing w:line="240" w:lineRule="auto"/>
        <w:rPr>
          <w:sz w:val="24"/>
        </w:rPr>
      </w:pPr>
      <w:r>
        <w:rPr>
          <w:sz w:val="24"/>
        </w:rPr>
        <w:t>Wykaz zbioru danych:</w:t>
      </w:r>
    </w:p>
    <w:p w:rsidR="00666EE9" w:rsidRDefault="00666EE9" w:rsidP="003C2285">
      <w:pPr>
        <w:numPr>
          <w:ilvl w:val="0"/>
          <w:numId w:val="52"/>
        </w:numPr>
        <w:spacing w:line="240" w:lineRule="auto"/>
        <w:rPr>
          <w:sz w:val="24"/>
        </w:rPr>
      </w:pPr>
      <w:r>
        <w:t>Zbiory stanowiące księgi rachunkowe na nośnikach czytelnych dla komputera (baza danych SQL „PUMA” na serwerze</w:t>
      </w:r>
      <w:r>
        <w:rPr>
          <w:sz w:val="24"/>
        </w:rPr>
        <w:t>) zawierające zbiór wpłat z tytułu podatku do środków transportowych.</w:t>
      </w:r>
    </w:p>
    <w:p w:rsidR="00666EE9" w:rsidRDefault="00666EE9" w:rsidP="00666EE9">
      <w:pPr>
        <w:spacing w:line="240" w:lineRule="auto"/>
        <w:rPr>
          <w:sz w:val="24"/>
        </w:rPr>
      </w:pPr>
      <w:r>
        <w:rPr>
          <w:sz w:val="24"/>
        </w:rPr>
        <w:t>Zabezpieczenie programu</w:t>
      </w:r>
    </w:p>
    <w:p w:rsidR="00666EE9" w:rsidRDefault="00666EE9" w:rsidP="003C2285">
      <w:pPr>
        <w:numPr>
          <w:ilvl w:val="0"/>
          <w:numId w:val="53"/>
        </w:numPr>
        <w:spacing w:line="240" w:lineRule="auto"/>
        <w:rPr>
          <w:sz w:val="24"/>
        </w:rPr>
      </w:pPr>
      <w:r>
        <w:rPr>
          <w:sz w:val="24"/>
        </w:rPr>
        <w:t>hasło dostępu do sieci</w:t>
      </w:r>
    </w:p>
    <w:p w:rsidR="00666EE9" w:rsidRDefault="00666EE9" w:rsidP="003C2285">
      <w:pPr>
        <w:numPr>
          <w:ilvl w:val="0"/>
          <w:numId w:val="53"/>
        </w:numPr>
        <w:spacing w:line="240" w:lineRule="auto"/>
        <w:rPr>
          <w:sz w:val="24"/>
        </w:rPr>
      </w:pPr>
      <w:r>
        <w:rPr>
          <w:sz w:val="24"/>
        </w:rPr>
        <w:t>hasło do programu</w:t>
      </w:r>
    </w:p>
    <w:p w:rsidR="00666EE9" w:rsidRDefault="00666EE9" w:rsidP="003C2285">
      <w:pPr>
        <w:numPr>
          <w:ilvl w:val="0"/>
          <w:numId w:val="53"/>
        </w:numPr>
        <w:spacing w:line="240" w:lineRule="auto"/>
        <w:rPr>
          <w:sz w:val="24"/>
        </w:rPr>
      </w:pPr>
      <w:r>
        <w:rPr>
          <w:sz w:val="24"/>
        </w:rPr>
        <w:t>kod operatora uprawniający do rejestrowania zmian</w:t>
      </w:r>
    </w:p>
    <w:p w:rsidR="00666EE9" w:rsidRDefault="00666EE9" w:rsidP="00666EE9">
      <w:pPr>
        <w:spacing w:line="240" w:lineRule="auto"/>
        <w:rPr>
          <w:sz w:val="24"/>
        </w:rPr>
      </w:pPr>
      <w:r>
        <w:rPr>
          <w:sz w:val="24"/>
        </w:rPr>
        <w:t>Zabezpieczenie danych</w:t>
      </w:r>
    </w:p>
    <w:p w:rsidR="00666EE9" w:rsidRDefault="00666EE9" w:rsidP="003C2285">
      <w:pPr>
        <w:numPr>
          <w:ilvl w:val="0"/>
          <w:numId w:val="54"/>
        </w:numPr>
        <w:tabs>
          <w:tab w:val="left" w:pos="851"/>
        </w:tabs>
        <w:spacing w:line="240" w:lineRule="auto"/>
        <w:rPr>
          <w:sz w:val="24"/>
        </w:rPr>
      </w:pPr>
      <w:r>
        <w:rPr>
          <w:sz w:val="24"/>
        </w:rPr>
        <w:t>archiwizacja danych na zewnętrznych nośnikach</w:t>
      </w:r>
    </w:p>
    <w:p w:rsidR="00666EE9" w:rsidRDefault="00666EE9" w:rsidP="00666EE9">
      <w:pPr>
        <w:spacing w:line="240" w:lineRule="auto"/>
        <w:rPr>
          <w:sz w:val="24"/>
        </w:rPr>
      </w:pPr>
      <w:r>
        <w:rPr>
          <w:sz w:val="24"/>
        </w:rPr>
        <w:t>Wydruki</w:t>
      </w:r>
    </w:p>
    <w:p w:rsidR="00666EE9" w:rsidRDefault="00666EE9" w:rsidP="003C2285">
      <w:pPr>
        <w:numPr>
          <w:ilvl w:val="0"/>
          <w:numId w:val="55"/>
        </w:numPr>
        <w:spacing w:line="240" w:lineRule="auto"/>
        <w:rPr>
          <w:sz w:val="24"/>
        </w:rPr>
      </w:pPr>
      <w:r>
        <w:rPr>
          <w:sz w:val="24"/>
        </w:rPr>
        <w:t>wezwań płatniczych</w:t>
      </w:r>
    </w:p>
    <w:p w:rsidR="00666EE9" w:rsidRDefault="00666EE9" w:rsidP="003C2285">
      <w:pPr>
        <w:numPr>
          <w:ilvl w:val="0"/>
          <w:numId w:val="55"/>
        </w:numPr>
        <w:spacing w:line="240" w:lineRule="auto"/>
      </w:pPr>
      <w:r>
        <w:rPr>
          <w:sz w:val="24"/>
        </w:rPr>
        <w:t>zestawień decyzji płatniczych</w:t>
      </w:r>
    </w:p>
    <w:p w:rsidR="00666EE9" w:rsidRDefault="00666EE9" w:rsidP="003C2285">
      <w:pPr>
        <w:numPr>
          <w:ilvl w:val="0"/>
          <w:numId w:val="55"/>
        </w:numPr>
        <w:spacing w:line="240" w:lineRule="auto"/>
      </w:pPr>
      <w:r>
        <w:rPr>
          <w:sz w:val="24"/>
        </w:rPr>
        <w:t>zestawień ilości środków transportu</w:t>
      </w:r>
    </w:p>
    <w:p w:rsidR="00666EE9" w:rsidRPr="00E64869" w:rsidRDefault="00666EE9" w:rsidP="003C2285">
      <w:pPr>
        <w:numPr>
          <w:ilvl w:val="0"/>
          <w:numId w:val="55"/>
        </w:numPr>
        <w:spacing w:line="240" w:lineRule="auto"/>
      </w:pPr>
      <w:r>
        <w:rPr>
          <w:sz w:val="24"/>
        </w:rPr>
        <w:t>zaległości i nadpłat</w:t>
      </w:r>
    </w:p>
    <w:p w:rsidR="00666EE9" w:rsidRPr="00E64869" w:rsidRDefault="00666EE9" w:rsidP="003C2285">
      <w:pPr>
        <w:numPr>
          <w:ilvl w:val="0"/>
          <w:numId w:val="55"/>
        </w:numPr>
        <w:spacing w:line="240" w:lineRule="auto"/>
      </w:pPr>
      <w:r>
        <w:t>upomnień</w:t>
      </w:r>
    </w:p>
    <w:p w:rsidR="00666EE9" w:rsidRDefault="00666EE9" w:rsidP="00666EE9">
      <w:pPr>
        <w:pStyle w:val="Tekstpodstawowy1"/>
        <w:spacing w:before="60" w:line="240" w:lineRule="auto"/>
        <w:ind w:firstLine="0"/>
        <w:rPr>
          <w:color w:val="auto"/>
        </w:rPr>
      </w:pPr>
      <w:r>
        <w:rPr>
          <w:b/>
          <w:color w:val="auto"/>
        </w:rPr>
        <w:t>Moduł „Pojazdy”</w:t>
      </w:r>
      <w:r>
        <w:rPr>
          <w:color w:val="auto"/>
        </w:rPr>
        <w:t xml:space="preserve"> służy do ewidencji i rozliczania osób fizycznych i prawnych z tytułu podatku od środków transportowych zgodnie z obowiązującymi przepisami prawa.</w:t>
      </w:r>
    </w:p>
    <w:p w:rsidR="00666EE9" w:rsidRDefault="00666EE9" w:rsidP="00666EE9">
      <w:pPr>
        <w:pStyle w:val="Tekstpodstawowy1"/>
        <w:spacing w:before="60" w:line="240" w:lineRule="auto"/>
        <w:ind w:firstLine="0"/>
        <w:rPr>
          <w:color w:val="auto"/>
        </w:rPr>
      </w:pPr>
      <w:r>
        <w:rPr>
          <w:color w:val="auto"/>
        </w:rPr>
        <w:t>Program umożliwia m. in.</w:t>
      </w:r>
    </w:p>
    <w:p w:rsidR="00666EE9" w:rsidRDefault="00666EE9" w:rsidP="00666EE9">
      <w:pPr>
        <w:pStyle w:val="w5"/>
        <w:spacing w:before="60" w:line="240" w:lineRule="auto"/>
      </w:pPr>
      <w:r>
        <w:rPr>
          <w:b/>
        </w:rPr>
        <w:t>–</w:t>
      </w:r>
      <w:r>
        <w:rPr>
          <w:b/>
        </w:rPr>
        <w:tab/>
      </w:r>
      <w:r>
        <w:t>zarejestrowanie deklaracji na podatek od środków transportowych z bieżącą kontrolą prawidłowości podanych w deklaracji obliczeń,</w:t>
      </w:r>
    </w:p>
    <w:p w:rsidR="00666EE9" w:rsidRDefault="00666EE9" w:rsidP="00666EE9">
      <w:pPr>
        <w:pStyle w:val="w5"/>
        <w:spacing w:before="60" w:line="240" w:lineRule="auto"/>
      </w:pPr>
      <w:r>
        <w:rPr>
          <w:b/>
        </w:rPr>
        <w:t>–</w:t>
      </w:r>
      <w:r>
        <w:tab/>
        <w:t>otwarcie konta podatnika i prowadzenie księgowości podatkowej, gdzie następuje zasadnicza obsługa rozliczeń  podatnika (rejestracja wpłat, obliczanie odsetek, sald, zaległości, nadpłat, upomnień, itp.),</w:t>
      </w:r>
    </w:p>
    <w:p w:rsidR="00666EE9" w:rsidRDefault="00666EE9" w:rsidP="00666EE9">
      <w:pPr>
        <w:pStyle w:val="w5"/>
        <w:spacing w:before="60" w:line="240" w:lineRule="auto"/>
      </w:pPr>
      <w:r>
        <w:rPr>
          <w:b/>
        </w:rPr>
        <w:t>–</w:t>
      </w:r>
      <w:r>
        <w:tab/>
        <w:t>wydawanie decyzji przypisowych, odpisowych i umorzeniowych w ciągu roku podatkowego,</w:t>
      </w:r>
    </w:p>
    <w:p w:rsidR="00666EE9" w:rsidRDefault="00666EE9" w:rsidP="00666EE9">
      <w:pPr>
        <w:pStyle w:val="w5"/>
        <w:spacing w:before="60" w:line="240" w:lineRule="auto"/>
      </w:pPr>
      <w:r>
        <w:rPr>
          <w:b/>
        </w:rPr>
        <w:t>–</w:t>
      </w:r>
      <w:r>
        <w:tab/>
        <w:t>rejestrację zmian w deklaracjach podatkowych na rok bieżący, utrzymanie i wyświetlanie zapisów archiwalnych z lat ubiegłych,</w:t>
      </w:r>
    </w:p>
    <w:p w:rsidR="00666EE9" w:rsidRDefault="00666EE9" w:rsidP="00666EE9">
      <w:pPr>
        <w:pStyle w:val="kreska2"/>
        <w:tabs>
          <w:tab w:val="clear" w:pos="567"/>
          <w:tab w:val="num" w:pos="284"/>
        </w:tabs>
        <w:spacing w:line="240" w:lineRule="auto"/>
        <w:ind w:left="284"/>
      </w:pPr>
      <w:r>
        <w:t>kontrolę braku deklaracji podatkowej w oparciu o deklarację z roku poprzedniego,</w:t>
      </w:r>
    </w:p>
    <w:p w:rsidR="00666EE9" w:rsidRDefault="00666EE9" w:rsidP="00666EE9">
      <w:pPr>
        <w:pStyle w:val="kreska2"/>
        <w:tabs>
          <w:tab w:val="clear" w:pos="567"/>
          <w:tab w:val="num" w:pos="284"/>
        </w:tabs>
        <w:spacing w:line="240" w:lineRule="auto"/>
        <w:ind w:left="284"/>
      </w:pPr>
      <w:r>
        <w:rPr>
          <w:sz w:val="24"/>
        </w:rPr>
        <w:t>obsługa windykacji z tytułu podatków od osób fizycznych i od osób prawnych</w:t>
      </w:r>
      <w:r>
        <w:t xml:space="preserve"> itp.</w:t>
      </w:r>
    </w:p>
    <w:p w:rsidR="00666EE9" w:rsidRDefault="00666EE9" w:rsidP="00666EE9">
      <w:pPr>
        <w:spacing w:line="240" w:lineRule="auto"/>
        <w:rPr>
          <w:b/>
          <w:bCs/>
          <w:i/>
          <w:iCs/>
          <w:sz w:val="24"/>
        </w:rPr>
      </w:pPr>
      <w:r>
        <w:t>Dokumentacja wraz z opisem programów i instrukcją użytkowania znajduje się na stanowiskach pracy.</w:t>
      </w:r>
    </w:p>
    <w:p w:rsidR="00666EE9" w:rsidRPr="000850BB" w:rsidRDefault="00666EE9" w:rsidP="00666EE9">
      <w:pPr>
        <w:pStyle w:val="Tekstpodstawowy1"/>
        <w:spacing w:before="60" w:line="240" w:lineRule="auto"/>
        <w:ind w:firstLine="0"/>
      </w:pPr>
      <w:r w:rsidRPr="000850BB">
        <w:rPr>
          <w:b/>
          <w:bCs/>
        </w:rPr>
        <w:t>Moduł PŁACE</w:t>
      </w:r>
    </w:p>
    <w:p w:rsidR="00666EE9" w:rsidRDefault="00666EE9" w:rsidP="00666EE9">
      <w:pPr>
        <w:pStyle w:val="Tekstpodstawowy1"/>
        <w:spacing w:before="60" w:line="240" w:lineRule="auto"/>
        <w:ind w:firstLine="0"/>
      </w:pPr>
      <w:r>
        <w:t>Katalog SOFTAR – zbiór danych płacowych</w:t>
      </w:r>
    </w:p>
    <w:p w:rsidR="00666EE9" w:rsidRDefault="00666EE9" w:rsidP="00666EE9">
      <w:pPr>
        <w:spacing w:line="240" w:lineRule="auto"/>
        <w:rPr>
          <w:sz w:val="24"/>
        </w:rPr>
      </w:pPr>
      <w:r>
        <w:rPr>
          <w:sz w:val="24"/>
        </w:rPr>
        <w:t>Moduł Płace</w:t>
      </w:r>
    </w:p>
    <w:p w:rsidR="00666EE9" w:rsidRDefault="00666EE9" w:rsidP="003C2285">
      <w:pPr>
        <w:numPr>
          <w:ilvl w:val="0"/>
          <w:numId w:val="6"/>
        </w:numPr>
        <w:spacing w:line="240" w:lineRule="auto"/>
        <w:rPr>
          <w:sz w:val="24"/>
        </w:rPr>
      </w:pPr>
      <w:r>
        <w:rPr>
          <w:sz w:val="24"/>
        </w:rPr>
        <w:t>P:\Puma\</w:t>
      </w:r>
    </w:p>
    <w:p w:rsidR="00666EE9" w:rsidRDefault="00666EE9" w:rsidP="00666EE9">
      <w:pPr>
        <w:spacing w:line="240" w:lineRule="auto"/>
        <w:rPr>
          <w:sz w:val="24"/>
        </w:rPr>
      </w:pPr>
      <w:r>
        <w:rPr>
          <w:sz w:val="24"/>
        </w:rPr>
        <w:t>Wykaz zbioru danych:</w:t>
      </w:r>
    </w:p>
    <w:p w:rsidR="00666EE9" w:rsidRDefault="00666EE9" w:rsidP="003C2285">
      <w:pPr>
        <w:numPr>
          <w:ilvl w:val="0"/>
          <w:numId w:val="56"/>
        </w:numPr>
        <w:spacing w:line="240" w:lineRule="auto"/>
        <w:rPr>
          <w:sz w:val="24"/>
        </w:rPr>
      </w:pPr>
      <w:r>
        <w:lastRenderedPageBreak/>
        <w:t>Zbiory stanowiące księgi rachunkowe na nośnikach czytelnych dla komputera (baza danych „PUMA” na serwerze</w:t>
      </w:r>
    </w:p>
    <w:p w:rsidR="00666EE9" w:rsidRDefault="00666EE9" w:rsidP="00666EE9">
      <w:pPr>
        <w:spacing w:line="240" w:lineRule="auto"/>
        <w:rPr>
          <w:sz w:val="24"/>
        </w:rPr>
      </w:pPr>
      <w:r>
        <w:rPr>
          <w:sz w:val="24"/>
        </w:rPr>
        <w:t>Zabezpieczenie programu</w:t>
      </w:r>
    </w:p>
    <w:p w:rsidR="00666EE9" w:rsidRDefault="00666EE9" w:rsidP="003C2285">
      <w:pPr>
        <w:numPr>
          <w:ilvl w:val="0"/>
          <w:numId w:val="57"/>
        </w:numPr>
        <w:spacing w:line="240" w:lineRule="auto"/>
        <w:rPr>
          <w:sz w:val="24"/>
        </w:rPr>
      </w:pPr>
      <w:r>
        <w:rPr>
          <w:sz w:val="24"/>
        </w:rPr>
        <w:t>hasło dostępu do sieci</w:t>
      </w:r>
    </w:p>
    <w:p w:rsidR="00666EE9" w:rsidRDefault="00666EE9" w:rsidP="003C2285">
      <w:pPr>
        <w:numPr>
          <w:ilvl w:val="0"/>
          <w:numId w:val="57"/>
        </w:numPr>
        <w:spacing w:line="240" w:lineRule="auto"/>
        <w:rPr>
          <w:sz w:val="24"/>
        </w:rPr>
      </w:pPr>
      <w:r>
        <w:rPr>
          <w:sz w:val="24"/>
        </w:rPr>
        <w:t>hasło do programu</w:t>
      </w:r>
    </w:p>
    <w:p w:rsidR="00666EE9" w:rsidRDefault="00666EE9" w:rsidP="003C2285">
      <w:pPr>
        <w:numPr>
          <w:ilvl w:val="0"/>
          <w:numId w:val="57"/>
        </w:numPr>
        <w:spacing w:line="240" w:lineRule="auto"/>
        <w:rPr>
          <w:sz w:val="24"/>
        </w:rPr>
      </w:pPr>
      <w:r>
        <w:rPr>
          <w:sz w:val="24"/>
        </w:rPr>
        <w:t>kod operatora uprawniający do rejestrowania zmian</w:t>
      </w:r>
    </w:p>
    <w:p w:rsidR="00666EE9" w:rsidRDefault="00666EE9" w:rsidP="00666EE9">
      <w:pPr>
        <w:spacing w:line="240" w:lineRule="auto"/>
        <w:rPr>
          <w:sz w:val="24"/>
        </w:rPr>
      </w:pPr>
      <w:r>
        <w:rPr>
          <w:sz w:val="24"/>
        </w:rPr>
        <w:t>Zabezpieczenie danych</w:t>
      </w:r>
    </w:p>
    <w:p w:rsidR="00666EE9" w:rsidRDefault="00666EE9" w:rsidP="003C2285">
      <w:pPr>
        <w:numPr>
          <w:ilvl w:val="0"/>
          <w:numId w:val="58"/>
        </w:numPr>
        <w:tabs>
          <w:tab w:val="left" w:pos="851"/>
        </w:tabs>
        <w:spacing w:line="240" w:lineRule="auto"/>
        <w:rPr>
          <w:sz w:val="24"/>
        </w:rPr>
      </w:pPr>
      <w:r>
        <w:rPr>
          <w:sz w:val="24"/>
        </w:rPr>
        <w:t>archiwizacja danych na zewnętrznych nośnikach</w:t>
      </w:r>
    </w:p>
    <w:p w:rsidR="00666EE9" w:rsidRDefault="00666EE9" w:rsidP="00666EE9">
      <w:pPr>
        <w:spacing w:line="240" w:lineRule="auto"/>
        <w:rPr>
          <w:sz w:val="24"/>
        </w:rPr>
      </w:pPr>
      <w:r>
        <w:rPr>
          <w:sz w:val="24"/>
        </w:rPr>
        <w:t>Wydruki</w:t>
      </w:r>
    </w:p>
    <w:p w:rsidR="00666EE9" w:rsidRDefault="00666EE9" w:rsidP="003C2285">
      <w:pPr>
        <w:numPr>
          <w:ilvl w:val="0"/>
          <w:numId w:val="58"/>
        </w:numPr>
        <w:spacing w:line="240" w:lineRule="auto"/>
      </w:pPr>
      <w:r>
        <w:t>kartoteki naliczonych i wypłaconych płac pracownikom.</w:t>
      </w:r>
    </w:p>
    <w:p w:rsidR="00666EE9" w:rsidRDefault="00666EE9" w:rsidP="00666EE9">
      <w:pPr>
        <w:pStyle w:val="Tekstpodstawowy1"/>
        <w:spacing w:before="60" w:line="240" w:lineRule="auto"/>
        <w:ind w:firstLine="0"/>
        <w:rPr>
          <w:color w:val="auto"/>
        </w:rPr>
      </w:pPr>
      <w:r>
        <w:rPr>
          <w:b/>
          <w:color w:val="auto"/>
        </w:rPr>
        <w:t xml:space="preserve">„Moduł Płace” </w:t>
      </w:r>
      <w:r>
        <w:rPr>
          <w:color w:val="auto"/>
        </w:rPr>
        <w:t>umożliwia:</w:t>
      </w:r>
    </w:p>
    <w:p w:rsidR="00666EE9" w:rsidRDefault="00666EE9" w:rsidP="00666EE9">
      <w:pPr>
        <w:pStyle w:val="w5"/>
        <w:spacing w:before="60" w:line="240" w:lineRule="auto"/>
      </w:pPr>
      <w:r>
        <w:rPr>
          <w:b/>
        </w:rPr>
        <w:t>–</w:t>
      </w:r>
      <w:r>
        <w:tab/>
        <w:t xml:space="preserve">skomputeryzowanie większości prac ewidencyjno-sprawozdawczych związanych z wyliczeniem </w:t>
      </w:r>
      <w:r>
        <w:br/>
        <w:t>i wypłatą wynagrodzeń,</w:t>
      </w:r>
    </w:p>
    <w:p w:rsidR="00666EE9" w:rsidRDefault="00666EE9" w:rsidP="00666EE9">
      <w:pPr>
        <w:pStyle w:val="w5"/>
        <w:spacing w:before="60" w:line="240" w:lineRule="auto"/>
      </w:pPr>
      <w:r>
        <w:rPr>
          <w:b/>
        </w:rPr>
        <w:t>–</w:t>
      </w:r>
      <w:r>
        <w:tab/>
        <w:t>ewidencję wynagrodzeń i potrąceń dla poszczególnych pracowników,</w:t>
      </w:r>
    </w:p>
    <w:p w:rsidR="00666EE9" w:rsidRDefault="00666EE9" w:rsidP="00666EE9">
      <w:pPr>
        <w:pStyle w:val="w5"/>
        <w:spacing w:before="60" w:line="240" w:lineRule="auto"/>
      </w:pPr>
      <w:r>
        <w:rPr>
          <w:b/>
        </w:rPr>
        <w:t>–</w:t>
      </w:r>
      <w:r>
        <w:tab/>
        <w:t xml:space="preserve">tworzenie i automatyczne naliczanie list płac, drukowanie list płac w układzie analitycznym i syntetycznym, w sposób zbliżony do układu informacji na tradycyjnym dokumencie płacowym, automatyczne rozliczenie z urzędem skarbowym i </w:t>
      </w:r>
      <w:proofErr w:type="spellStart"/>
      <w:r>
        <w:t>ZUSem</w:t>
      </w:r>
      <w:proofErr w:type="spellEnd"/>
      <w:r>
        <w:t>, na poziomie poszczególnych list płac i zbiorowo dla całej jednostki, roczne rozliczenie podatku dochodowego dla poszczególnych pracowników.</w:t>
      </w:r>
    </w:p>
    <w:p w:rsidR="00666EE9" w:rsidRPr="007B062B" w:rsidRDefault="00666EE9" w:rsidP="00666EE9">
      <w:pPr>
        <w:pStyle w:val="Tekstpodstawowy1"/>
        <w:spacing w:before="60" w:line="240" w:lineRule="auto"/>
        <w:rPr>
          <w:color w:val="auto"/>
        </w:rPr>
      </w:pPr>
      <w:r>
        <w:rPr>
          <w:color w:val="auto"/>
        </w:rPr>
        <w:t>W ramach modułu można wykonać w postaci wydruków (lub w postaci informacji do przeglądania na ekranie) szereg zestawień płacowych, o układzie danych, szczegółowości i zakresie czasowym. Pozwala to na  wykonanie zestawień, począwszy od pełnej analityki np. na poziomie pracownika i poszczególnych składników jego wynagrodzenia, a  skończywszy na skomasowanej informacji syntetycznej na poziomie całej jednostki organizacyjnej.</w:t>
      </w:r>
    </w:p>
    <w:p w:rsidR="00666EE9" w:rsidRDefault="00666EE9" w:rsidP="00666EE9">
      <w:pPr>
        <w:pStyle w:val="Tekstpodstawowy1"/>
        <w:spacing w:before="60" w:line="240" w:lineRule="auto"/>
        <w:ind w:firstLine="0"/>
      </w:pPr>
      <w:r>
        <w:rPr>
          <w:b/>
          <w:bCs/>
        </w:rPr>
        <w:t>Moduł Kadry</w:t>
      </w:r>
    </w:p>
    <w:p w:rsidR="00666EE9" w:rsidRDefault="00666EE9" w:rsidP="00666EE9">
      <w:pPr>
        <w:pStyle w:val="Tekstpodstawowy1"/>
        <w:spacing w:before="60" w:line="240" w:lineRule="auto"/>
        <w:ind w:firstLine="0"/>
      </w:pPr>
      <w:r>
        <w:t>Katalog SOFTAR – zbiór danych kadrowych</w:t>
      </w:r>
    </w:p>
    <w:p w:rsidR="00666EE9" w:rsidRDefault="00666EE9" w:rsidP="00666EE9">
      <w:pPr>
        <w:spacing w:line="240" w:lineRule="auto"/>
        <w:rPr>
          <w:sz w:val="24"/>
        </w:rPr>
      </w:pPr>
      <w:r>
        <w:rPr>
          <w:sz w:val="24"/>
        </w:rPr>
        <w:t>Moduł Kadry</w:t>
      </w:r>
    </w:p>
    <w:p w:rsidR="00666EE9" w:rsidRDefault="00666EE9" w:rsidP="00666EE9">
      <w:pPr>
        <w:spacing w:line="240" w:lineRule="auto"/>
        <w:rPr>
          <w:sz w:val="24"/>
        </w:rPr>
      </w:pPr>
      <w:r>
        <w:rPr>
          <w:sz w:val="24"/>
        </w:rPr>
        <w:t>Wykaz zbioru danych:</w:t>
      </w:r>
    </w:p>
    <w:p w:rsidR="00666EE9" w:rsidRDefault="00666EE9" w:rsidP="003C2285">
      <w:pPr>
        <w:numPr>
          <w:ilvl w:val="0"/>
          <w:numId w:val="56"/>
        </w:numPr>
        <w:spacing w:line="240" w:lineRule="auto"/>
        <w:rPr>
          <w:sz w:val="24"/>
        </w:rPr>
      </w:pPr>
      <w:r>
        <w:t>Zbiory stanowiące księgi rachunkowe na nośnikach czytelnych dla komputera (baza danych „PUMA” na serwerze</w:t>
      </w:r>
    </w:p>
    <w:p w:rsidR="00666EE9" w:rsidRDefault="00666EE9" w:rsidP="00666EE9">
      <w:pPr>
        <w:spacing w:line="240" w:lineRule="auto"/>
        <w:rPr>
          <w:sz w:val="24"/>
        </w:rPr>
      </w:pPr>
      <w:r>
        <w:rPr>
          <w:sz w:val="24"/>
        </w:rPr>
        <w:t>Zabezpieczenie programu</w:t>
      </w:r>
    </w:p>
    <w:p w:rsidR="00666EE9" w:rsidRDefault="00666EE9" w:rsidP="003C2285">
      <w:pPr>
        <w:numPr>
          <w:ilvl w:val="0"/>
          <w:numId w:val="57"/>
        </w:numPr>
        <w:spacing w:line="240" w:lineRule="auto"/>
        <w:rPr>
          <w:sz w:val="24"/>
        </w:rPr>
      </w:pPr>
      <w:r>
        <w:rPr>
          <w:sz w:val="24"/>
        </w:rPr>
        <w:t>hasło dostępu do sieci</w:t>
      </w:r>
    </w:p>
    <w:p w:rsidR="00666EE9" w:rsidRDefault="00666EE9" w:rsidP="003C2285">
      <w:pPr>
        <w:numPr>
          <w:ilvl w:val="0"/>
          <w:numId w:val="57"/>
        </w:numPr>
        <w:spacing w:line="240" w:lineRule="auto"/>
        <w:rPr>
          <w:sz w:val="24"/>
        </w:rPr>
      </w:pPr>
      <w:r>
        <w:rPr>
          <w:sz w:val="24"/>
        </w:rPr>
        <w:t>hasło do programu</w:t>
      </w:r>
    </w:p>
    <w:p w:rsidR="00666EE9" w:rsidRDefault="00666EE9" w:rsidP="003C2285">
      <w:pPr>
        <w:numPr>
          <w:ilvl w:val="0"/>
          <w:numId w:val="57"/>
        </w:numPr>
        <w:spacing w:line="240" w:lineRule="auto"/>
        <w:rPr>
          <w:sz w:val="24"/>
        </w:rPr>
      </w:pPr>
      <w:r>
        <w:rPr>
          <w:sz w:val="24"/>
        </w:rPr>
        <w:t>kod operatora uprawniający do rejestrowania zmian</w:t>
      </w:r>
    </w:p>
    <w:p w:rsidR="00666EE9" w:rsidRDefault="00666EE9" w:rsidP="00666EE9">
      <w:pPr>
        <w:spacing w:line="240" w:lineRule="auto"/>
        <w:rPr>
          <w:sz w:val="24"/>
        </w:rPr>
      </w:pPr>
      <w:r>
        <w:rPr>
          <w:sz w:val="24"/>
        </w:rPr>
        <w:t>Zabezpieczenie danych</w:t>
      </w:r>
    </w:p>
    <w:p w:rsidR="00666EE9" w:rsidRDefault="00666EE9" w:rsidP="003C2285">
      <w:pPr>
        <w:numPr>
          <w:ilvl w:val="0"/>
          <w:numId w:val="58"/>
        </w:numPr>
        <w:tabs>
          <w:tab w:val="left" w:pos="851"/>
        </w:tabs>
        <w:spacing w:line="240" w:lineRule="auto"/>
        <w:rPr>
          <w:sz w:val="24"/>
        </w:rPr>
      </w:pPr>
      <w:r>
        <w:rPr>
          <w:sz w:val="24"/>
        </w:rPr>
        <w:t>archiwizacja danych na zewnętrznych nośnikach</w:t>
      </w:r>
    </w:p>
    <w:p w:rsidR="00666EE9" w:rsidRDefault="00666EE9" w:rsidP="00666EE9">
      <w:pPr>
        <w:spacing w:line="240" w:lineRule="auto"/>
        <w:rPr>
          <w:sz w:val="24"/>
        </w:rPr>
      </w:pPr>
      <w:r>
        <w:rPr>
          <w:sz w:val="24"/>
        </w:rPr>
        <w:t>Wydruki</w:t>
      </w:r>
    </w:p>
    <w:p w:rsidR="00666EE9" w:rsidRDefault="00666EE9" w:rsidP="003C2285">
      <w:pPr>
        <w:numPr>
          <w:ilvl w:val="0"/>
          <w:numId w:val="58"/>
        </w:numPr>
        <w:spacing w:line="240" w:lineRule="auto"/>
        <w:rPr>
          <w:sz w:val="24"/>
        </w:rPr>
      </w:pPr>
      <w:r>
        <w:rPr>
          <w:sz w:val="24"/>
        </w:rPr>
        <w:t>kartoteki danych pracownika</w:t>
      </w:r>
    </w:p>
    <w:p w:rsidR="00666EE9" w:rsidRDefault="00666EE9" w:rsidP="00666EE9">
      <w:pPr>
        <w:pStyle w:val="Tekstpodstawowy1"/>
        <w:spacing w:before="60" w:line="240" w:lineRule="auto"/>
        <w:ind w:firstLine="0"/>
        <w:rPr>
          <w:color w:val="auto"/>
        </w:rPr>
      </w:pPr>
      <w:r>
        <w:rPr>
          <w:b/>
          <w:color w:val="auto"/>
        </w:rPr>
        <w:t xml:space="preserve">„Moduł Kadry” </w:t>
      </w:r>
      <w:r>
        <w:rPr>
          <w:color w:val="auto"/>
        </w:rPr>
        <w:t>umożliwia:</w:t>
      </w:r>
    </w:p>
    <w:p w:rsidR="00666EE9" w:rsidRDefault="00666EE9" w:rsidP="00666EE9">
      <w:pPr>
        <w:pStyle w:val="w5"/>
        <w:spacing w:before="60" w:line="240" w:lineRule="auto"/>
      </w:pPr>
      <w:r>
        <w:rPr>
          <w:b/>
        </w:rPr>
        <w:t>–</w:t>
      </w:r>
      <w:r>
        <w:tab/>
        <w:t>skomputeryzowanie większości prac ewidencyjno-sprawozdawczych, realizowanych w komórce kadrowej,</w:t>
      </w:r>
    </w:p>
    <w:p w:rsidR="00666EE9" w:rsidRDefault="00666EE9" w:rsidP="00666EE9">
      <w:pPr>
        <w:pStyle w:val="w5"/>
        <w:spacing w:before="60" w:line="240" w:lineRule="auto"/>
      </w:pPr>
      <w:r>
        <w:rPr>
          <w:b/>
        </w:rPr>
        <w:t>–</w:t>
      </w:r>
      <w:r>
        <w:tab/>
        <w:t>gromadzenie wszystkich niezbędnych informacji o zatrudnionych i zwolnionych pracownikach takich, jak: podstawowe informacje osobowe o pracowniku, współmałżonku, dzieciach, itd.,</w:t>
      </w:r>
    </w:p>
    <w:p w:rsidR="00666EE9" w:rsidRDefault="00666EE9" w:rsidP="00666EE9">
      <w:pPr>
        <w:pStyle w:val="w5"/>
        <w:spacing w:before="60" w:line="240" w:lineRule="auto"/>
      </w:pPr>
      <w:r>
        <w:t>–</w:t>
      </w:r>
      <w:r>
        <w:tab/>
        <w:t>informacje związane z zatrudnieniem, takie jak: staże pracy, ewidencja nieobecności, świadczenia socjalne, kary, szkolenia, itp.</w:t>
      </w:r>
    </w:p>
    <w:p w:rsidR="00666EE9" w:rsidRPr="007B062B" w:rsidRDefault="00666EE9" w:rsidP="00666EE9">
      <w:pPr>
        <w:pStyle w:val="Tekstpodstawowy1"/>
        <w:spacing w:before="60" w:line="240" w:lineRule="auto"/>
        <w:ind w:firstLine="0"/>
        <w:rPr>
          <w:color w:val="auto"/>
        </w:rPr>
      </w:pPr>
      <w:r>
        <w:rPr>
          <w:color w:val="auto"/>
        </w:rPr>
        <w:lastRenderedPageBreak/>
        <w:t>W ramach modułu można wykonać w postaci wydruków (lub w postaci informacji do przeglądania na ekranie) szereg zestawień, o układzie danych, szczegółowości i zakresie czasowym. Pozwala to na  wykonanie zestawień, począwszy od pełnej analityki np. na poziomie pracownika, a  skończywszy na skomasowanej informacji syntetycznej na poziomie całej jednostki organizacyjnej.</w:t>
      </w:r>
    </w:p>
    <w:p w:rsidR="00666EE9" w:rsidRDefault="00666EE9" w:rsidP="00666EE9">
      <w:pPr>
        <w:pStyle w:val="Tekstpodstawowy1"/>
        <w:spacing w:before="60" w:line="240" w:lineRule="auto"/>
        <w:ind w:firstLine="0"/>
        <w:rPr>
          <w:b/>
          <w:color w:val="auto"/>
        </w:rPr>
      </w:pPr>
      <w:r>
        <w:rPr>
          <w:b/>
          <w:bCs/>
        </w:rPr>
        <w:t>II. Program „Płatnik”</w:t>
      </w:r>
    </w:p>
    <w:p w:rsidR="00666EE9" w:rsidRDefault="00666EE9" w:rsidP="00666EE9">
      <w:pPr>
        <w:pStyle w:val="Tekstpodstawowy1"/>
        <w:spacing w:before="60" w:line="240" w:lineRule="auto"/>
        <w:ind w:firstLine="0"/>
        <w:rPr>
          <w:color w:val="auto"/>
        </w:rPr>
      </w:pPr>
      <w:r>
        <w:rPr>
          <w:color w:val="auto"/>
        </w:rPr>
        <w:t>Program „Płatnik” umożliwia prowadzenie:</w:t>
      </w:r>
    </w:p>
    <w:p w:rsidR="00666EE9" w:rsidRDefault="00666EE9" w:rsidP="003C2285">
      <w:pPr>
        <w:pStyle w:val="Tekstpodstawowy1"/>
        <w:numPr>
          <w:ilvl w:val="0"/>
          <w:numId w:val="6"/>
        </w:numPr>
        <w:spacing w:before="60" w:line="240" w:lineRule="auto"/>
        <w:rPr>
          <w:color w:val="auto"/>
        </w:rPr>
      </w:pPr>
      <w:r>
        <w:rPr>
          <w:color w:val="auto"/>
        </w:rPr>
        <w:t>ewidencji pracowników zatrudnionych w Urzędzie Gminy Mrągowo na umowę o pracę, umowę zlecenie, podlegających ubezpieczeniu społecznemu,</w:t>
      </w:r>
    </w:p>
    <w:p w:rsidR="00666EE9" w:rsidRDefault="00666EE9" w:rsidP="003C2285">
      <w:pPr>
        <w:pStyle w:val="Tekstpodstawowy1"/>
        <w:numPr>
          <w:ilvl w:val="0"/>
          <w:numId w:val="6"/>
        </w:numPr>
        <w:spacing w:before="60" w:line="240" w:lineRule="auto"/>
        <w:rPr>
          <w:color w:val="auto"/>
        </w:rPr>
      </w:pPr>
      <w:r>
        <w:rPr>
          <w:color w:val="auto"/>
        </w:rPr>
        <w:t>naliczanie składek ZUS od ww. pracowników;</w:t>
      </w:r>
    </w:p>
    <w:p w:rsidR="00666EE9" w:rsidRDefault="00666EE9" w:rsidP="003C2285">
      <w:pPr>
        <w:pStyle w:val="Tekstpodstawowy1"/>
        <w:numPr>
          <w:ilvl w:val="0"/>
          <w:numId w:val="6"/>
        </w:numPr>
        <w:spacing w:before="60" w:line="240" w:lineRule="auto"/>
        <w:rPr>
          <w:color w:val="auto"/>
        </w:rPr>
      </w:pPr>
      <w:r>
        <w:rPr>
          <w:color w:val="auto"/>
        </w:rPr>
        <w:t>sporządzanie deklaracji imiennych i zbiorczych.</w:t>
      </w:r>
    </w:p>
    <w:p w:rsidR="00666EE9" w:rsidRDefault="00666EE9" w:rsidP="00666EE9">
      <w:pPr>
        <w:spacing w:line="240" w:lineRule="auto"/>
        <w:rPr>
          <w:sz w:val="24"/>
        </w:rPr>
      </w:pPr>
      <w:r>
        <w:t>Zabezpieczenie programu</w:t>
      </w:r>
    </w:p>
    <w:p w:rsidR="00666EE9" w:rsidRDefault="00666EE9" w:rsidP="003C2285">
      <w:pPr>
        <w:numPr>
          <w:ilvl w:val="0"/>
          <w:numId w:val="62"/>
        </w:numPr>
        <w:spacing w:line="240" w:lineRule="auto"/>
        <w:rPr>
          <w:sz w:val="24"/>
        </w:rPr>
      </w:pPr>
      <w:r>
        <w:rPr>
          <w:sz w:val="24"/>
        </w:rPr>
        <w:t>hasło do programu</w:t>
      </w:r>
    </w:p>
    <w:p w:rsidR="00666EE9" w:rsidRDefault="00666EE9" w:rsidP="003C2285">
      <w:pPr>
        <w:numPr>
          <w:ilvl w:val="0"/>
          <w:numId w:val="62"/>
        </w:numPr>
        <w:spacing w:line="240" w:lineRule="auto"/>
      </w:pPr>
      <w:r>
        <w:rPr>
          <w:sz w:val="24"/>
        </w:rPr>
        <w:t>kod operatora uprawniający do rejestrowania zmian</w:t>
      </w:r>
    </w:p>
    <w:p w:rsidR="00666EE9" w:rsidRDefault="00666EE9" w:rsidP="00666EE9">
      <w:pPr>
        <w:spacing w:line="240" w:lineRule="auto"/>
        <w:rPr>
          <w:sz w:val="24"/>
        </w:rPr>
      </w:pPr>
      <w:r>
        <w:rPr>
          <w:sz w:val="24"/>
        </w:rPr>
        <w:t>Zabezpieczenie danych</w:t>
      </w:r>
    </w:p>
    <w:p w:rsidR="00666EE9" w:rsidRDefault="00666EE9" w:rsidP="003C2285">
      <w:pPr>
        <w:numPr>
          <w:ilvl w:val="1"/>
          <w:numId w:val="38"/>
        </w:numPr>
        <w:tabs>
          <w:tab w:val="clear" w:pos="1440"/>
          <w:tab w:val="num" w:pos="851"/>
        </w:tabs>
        <w:spacing w:line="240" w:lineRule="auto"/>
        <w:ind w:left="851" w:hanging="567"/>
        <w:rPr>
          <w:sz w:val="24"/>
        </w:rPr>
      </w:pPr>
      <w:r>
        <w:rPr>
          <w:sz w:val="24"/>
        </w:rPr>
        <w:t xml:space="preserve">archiwizacja danych na zewnętrznych nośnikach </w:t>
      </w:r>
    </w:p>
    <w:p w:rsidR="00666EE9" w:rsidRDefault="00666EE9" w:rsidP="00666EE9">
      <w:pPr>
        <w:spacing w:line="240" w:lineRule="auto"/>
        <w:rPr>
          <w:sz w:val="24"/>
        </w:rPr>
      </w:pPr>
      <w:r>
        <w:rPr>
          <w:sz w:val="24"/>
        </w:rPr>
        <w:t>Wydruki</w:t>
      </w:r>
    </w:p>
    <w:p w:rsidR="00666EE9" w:rsidRDefault="00666EE9" w:rsidP="00666EE9">
      <w:pPr>
        <w:spacing w:line="240" w:lineRule="auto"/>
        <w:ind w:left="720" w:hanging="452"/>
      </w:pPr>
      <w:r>
        <w:rPr>
          <w:sz w:val="24"/>
        </w:rPr>
        <w:t xml:space="preserve">- </w:t>
      </w:r>
      <w:r>
        <w:rPr>
          <w:sz w:val="24"/>
        </w:rPr>
        <w:tab/>
        <w:t>deklaracji</w:t>
      </w:r>
    </w:p>
    <w:p w:rsidR="00666EE9" w:rsidRDefault="00666EE9" w:rsidP="00666EE9">
      <w:pPr>
        <w:spacing w:line="240" w:lineRule="auto"/>
        <w:ind w:left="720" w:hanging="452"/>
      </w:pPr>
      <w:r>
        <w:rPr>
          <w:sz w:val="24"/>
        </w:rPr>
        <w:t xml:space="preserve">- </w:t>
      </w:r>
      <w:r>
        <w:rPr>
          <w:sz w:val="24"/>
        </w:rPr>
        <w:tab/>
        <w:t>informacji o wysokości potrąconych składek ZUS</w:t>
      </w:r>
    </w:p>
    <w:p w:rsidR="00666EE9" w:rsidRDefault="00666EE9" w:rsidP="00666EE9">
      <w:pPr>
        <w:tabs>
          <w:tab w:val="num" w:pos="851"/>
        </w:tabs>
        <w:spacing w:line="240" w:lineRule="auto"/>
      </w:pPr>
      <w:r>
        <w:rPr>
          <w:b/>
        </w:rPr>
        <w:t xml:space="preserve">„Program Płatnik” </w:t>
      </w:r>
      <w:r>
        <w:t>umożliwia prowadzenie ewidencji pracowników zatrudnionych w Urzędzie gminy Mrągowo (umowa o pracę, umowa zlecenie), podlegających ubezpieczeniu społecznemu, naliczanie składek ZUS od ww. pracowników; sporządzanie deklaracji imiennych i zbiorczych</w:t>
      </w:r>
    </w:p>
    <w:p w:rsidR="00666EE9" w:rsidRDefault="00666EE9" w:rsidP="00666EE9">
      <w:pPr>
        <w:spacing w:line="240" w:lineRule="auto"/>
        <w:ind w:left="1800" w:hanging="1800"/>
      </w:pPr>
      <w:r>
        <w:rPr>
          <w:b/>
          <w:bCs/>
        </w:rPr>
        <w:t>III. BESTIA</w:t>
      </w:r>
      <w:r>
        <w:t xml:space="preserve"> – program do obsługi budżetu (sporządzanie budżetu, zmian budżetu oraz sprawozdawczości budżetowej),</w:t>
      </w:r>
    </w:p>
    <w:p w:rsidR="00666EE9" w:rsidRDefault="00666EE9" w:rsidP="00666EE9">
      <w:pPr>
        <w:spacing w:line="240" w:lineRule="auto"/>
      </w:pPr>
      <w:r>
        <w:t xml:space="preserve">Program Bestia – system informacji </w:t>
      </w:r>
    </w:p>
    <w:p w:rsidR="00666EE9" w:rsidRPr="007B062B" w:rsidRDefault="00666EE9" w:rsidP="00666EE9">
      <w:pPr>
        <w:spacing w:line="240" w:lineRule="auto"/>
      </w:pPr>
      <w:r>
        <w:t>Program umożliwia sporządzenie budżetu, wieloletniej prognozy finansowej, zmian budżetu, zmiany wieloletniej prognozy finansowej, sprawozdań budżetowych i wysłanie do RIO w Olsztynie.</w:t>
      </w:r>
    </w:p>
    <w:p w:rsidR="00666EE9" w:rsidRDefault="00666EE9" w:rsidP="00666EE9">
      <w:pPr>
        <w:pStyle w:val="Stopka"/>
        <w:tabs>
          <w:tab w:val="clear" w:pos="4536"/>
          <w:tab w:val="right" w:leader="dot" w:pos="9072"/>
        </w:tabs>
        <w:spacing w:line="240" w:lineRule="auto"/>
      </w:pPr>
      <w:r>
        <w:rPr>
          <w:b/>
          <w:bCs/>
        </w:rPr>
        <w:t>IV. SYSTEM BANKOWY</w:t>
      </w:r>
    </w:p>
    <w:p w:rsidR="00666EE9" w:rsidRDefault="00666EE9" w:rsidP="00666EE9">
      <w:pPr>
        <w:spacing w:line="240" w:lineRule="auto"/>
      </w:pPr>
      <w:r>
        <w:t xml:space="preserve">System </w:t>
      </w:r>
      <w:proofErr w:type="spellStart"/>
      <w:r>
        <w:t>Millenet</w:t>
      </w:r>
      <w:proofErr w:type="spellEnd"/>
      <w:r>
        <w:t xml:space="preserve"> – elektroniczna obsługa kont bankowych przez Internet, umożliwia połączenie się z bankiem drogą internetową. Program umożliwia;</w:t>
      </w:r>
    </w:p>
    <w:p w:rsidR="00666EE9" w:rsidRDefault="00666EE9" w:rsidP="00666EE9">
      <w:pPr>
        <w:spacing w:line="240" w:lineRule="auto"/>
        <w:ind w:left="567" w:hanging="283"/>
      </w:pPr>
      <w:r>
        <w:t>-</w:t>
      </w:r>
      <w:r>
        <w:tab/>
        <w:t>podgląd kont bankowych,</w:t>
      </w:r>
    </w:p>
    <w:p w:rsidR="00666EE9" w:rsidRDefault="00666EE9" w:rsidP="00666EE9">
      <w:pPr>
        <w:pStyle w:val="pkt1"/>
        <w:tabs>
          <w:tab w:val="clear" w:pos="9072"/>
          <w:tab w:val="right" w:leader="dot" w:pos="284"/>
        </w:tabs>
        <w:spacing w:line="240" w:lineRule="auto"/>
        <w:ind w:left="567" w:hanging="283"/>
      </w:pPr>
      <w:r>
        <w:t>-</w:t>
      </w:r>
      <w:r>
        <w:tab/>
        <w:t>wykonanie przelewów,</w:t>
      </w:r>
    </w:p>
    <w:p w:rsidR="00666EE9" w:rsidRDefault="00666EE9" w:rsidP="00666EE9">
      <w:pPr>
        <w:tabs>
          <w:tab w:val="clear" w:pos="9072"/>
          <w:tab w:val="right" w:leader="dot" w:pos="284"/>
        </w:tabs>
        <w:spacing w:line="240" w:lineRule="auto"/>
        <w:ind w:left="567" w:hanging="283"/>
      </w:pPr>
      <w:r>
        <w:t>-</w:t>
      </w:r>
      <w:r>
        <w:tab/>
        <w:t>wydrukowanie raportu bankowego,</w:t>
      </w:r>
    </w:p>
    <w:p w:rsidR="00666EE9" w:rsidRDefault="00666EE9" w:rsidP="003C2285">
      <w:pPr>
        <w:numPr>
          <w:ilvl w:val="0"/>
          <w:numId w:val="6"/>
        </w:numPr>
        <w:tabs>
          <w:tab w:val="clear" w:pos="734"/>
          <w:tab w:val="num" w:pos="567"/>
        </w:tabs>
        <w:spacing w:line="240" w:lineRule="auto"/>
        <w:ind w:left="567" w:hanging="283"/>
      </w:pPr>
      <w:r>
        <w:t>wydrukowanie potwierdzenia dokonanych operacji bank.</w:t>
      </w:r>
    </w:p>
    <w:p w:rsidR="00666EE9" w:rsidRPr="0003416A" w:rsidRDefault="00666EE9" w:rsidP="00666EE9">
      <w:pPr>
        <w:spacing w:line="240" w:lineRule="auto"/>
        <w:rPr>
          <w:b/>
        </w:rPr>
      </w:pPr>
      <w:r w:rsidRPr="001C2EBA">
        <w:rPr>
          <w:b/>
        </w:rPr>
        <w:t>VI</w:t>
      </w:r>
      <w:r>
        <w:rPr>
          <w:b/>
        </w:rPr>
        <w:t>I</w:t>
      </w:r>
      <w:r w:rsidRPr="001C2EBA">
        <w:rPr>
          <w:b/>
        </w:rPr>
        <w:t>I. POZOSTAŁE OPROGRAMOWANIE</w:t>
      </w:r>
    </w:p>
    <w:p w:rsidR="00666EE9" w:rsidRDefault="00666EE9" w:rsidP="00666EE9">
      <w:r>
        <w:t xml:space="preserve">Program </w:t>
      </w:r>
      <w:proofErr w:type="spellStart"/>
      <w:r>
        <w:t>Ewopis</w:t>
      </w:r>
      <w:proofErr w:type="spellEnd"/>
      <w:r>
        <w:t xml:space="preserve"> – umożliwia weryfikację kartotek podatkowych (grunty i budynki)</w:t>
      </w:r>
    </w:p>
    <w:p w:rsidR="00666EE9" w:rsidRDefault="00666EE9" w:rsidP="00666EE9">
      <w:r>
        <w:t>Dane tylko do odczytu, udostępniane przez Starostwo Powiatowe w Mrągowie.</w:t>
      </w:r>
    </w:p>
    <w:p w:rsidR="00057EBD" w:rsidRDefault="00057EBD" w:rsidP="00666EE9">
      <w:pPr>
        <w:pStyle w:val="kwadrat2"/>
        <w:numPr>
          <w:ilvl w:val="0"/>
          <w:numId w:val="0"/>
        </w:numPr>
        <w:ind w:left="283"/>
        <w:jc w:val="right"/>
        <w:rPr>
          <w:i/>
          <w:iCs/>
          <w:sz w:val="24"/>
        </w:rPr>
      </w:pPr>
    </w:p>
    <w:p w:rsidR="00057EBD" w:rsidRDefault="00057EBD" w:rsidP="00057EBD">
      <w:pPr>
        <w:pStyle w:val="kwadrat2"/>
        <w:numPr>
          <w:ilvl w:val="0"/>
          <w:numId w:val="0"/>
        </w:numPr>
        <w:jc w:val="right"/>
        <w:rPr>
          <w:i/>
          <w:iCs/>
          <w:sz w:val="24"/>
        </w:rPr>
      </w:pPr>
    </w:p>
    <w:p w:rsidR="007B062B" w:rsidRDefault="007B062B" w:rsidP="00057EBD">
      <w:pPr>
        <w:pStyle w:val="kwadrat2"/>
        <w:numPr>
          <w:ilvl w:val="0"/>
          <w:numId w:val="0"/>
        </w:numPr>
        <w:jc w:val="right"/>
        <w:rPr>
          <w:i/>
          <w:iCs/>
          <w:sz w:val="24"/>
        </w:rPr>
      </w:pPr>
    </w:p>
    <w:p w:rsidR="007B062B" w:rsidRDefault="007B062B" w:rsidP="00057EBD">
      <w:pPr>
        <w:pStyle w:val="kwadrat2"/>
        <w:numPr>
          <w:ilvl w:val="0"/>
          <w:numId w:val="0"/>
        </w:numPr>
        <w:jc w:val="right"/>
        <w:rPr>
          <w:i/>
          <w:iCs/>
          <w:sz w:val="24"/>
        </w:rPr>
      </w:pPr>
    </w:p>
    <w:p w:rsidR="007B062B" w:rsidRDefault="007B062B" w:rsidP="00057EBD">
      <w:pPr>
        <w:pStyle w:val="kwadrat2"/>
        <w:numPr>
          <w:ilvl w:val="0"/>
          <w:numId w:val="0"/>
        </w:numPr>
        <w:jc w:val="right"/>
        <w:rPr>
          <w:i/>
          <w:iCs/>
          <w:sz w:val="24"/>
        </w:rPr>
      </w:pPr>
    </w:p>
    <w:p w:rsidR="007B062B" w:rsidRDefault="007B062B" w:rsidP="00057EBD">
      <w:pPr>
        <w:pStyle w:val="kwadrat2"/>
        <w:numPr>
          <w:ilvl w:val="0"/>
          <w:numId w:val="0"/>
        </w:numPr>
        <w:jc w:val="right"/>
        <w:rPr>
          <w:i/>
          <w:iCs/>
          <w:sz w:val="24"/>
        </w:rPr>
      </w:pPr>
    </w:p>
    <w:p w:rsidR="00A370B2" w:rsidRDefault="00A370B2" w:rsidP="00057EBD">
      <w:pPr>
        <w:pStyle w:val="kwadrat2"/>
        <w:numPr>
          <w:ilvl w:val="0"/>
          <w:numId w:val="0"/>
        </w:numPr>
        <w:jc w:val="right"/>
        <w:rPr>
          <w:i/>
          <w:iCs/>
          <w:sz w:val="24"/>
        </w:rPr>
      </w:pPr>
    </w:p>
    <w:p w:rsidR="00A370B2" w:rsidRDefault="00A370B2" w:rsidP="00057EBD">
      <w:pPr>
        <w:pStyle w:val="kwadrat2"/>
        <w:numPr>
          <w:ilvl w:val="0"/>
          <w:numId w:val="0"/>
        </w:numPr>
        <w:jc w:val="right"/>
        <w:rPr>
          <w:i/>
          <w:iCs/>
          <w:sz w:val="24"/>
        </w:rPr>
      </w:pPr>
    </w:p>
    <w:p w:rsidR="00057EBD" w:rsidRDefault="00057EBD" w:rsidP="00057EBD">
      <w:pPr>
        <w:pStyle w:val="maly"/>
        <w:jc w:val="right"/>
        <w:rPr>
          <w:iCs/>
          <w:sz w:val="24"/>
        </w:rPr>
      </w:pPr>
    </w:p>
    <w:p w:rsidR="00057EBD" w:rsidRDefault="00057EBD" w:rsidP="00057EBD">
      <w:pPr>
        <w:pStyle w:val="maly"/>
        <w:jc w:val="right"/>
        <w:rPr>
          <w:i w:val="0"/>
          <w:iCs/>
          <w:sz w:val="24"/>
        </w:rPr>
      </w:pPr>
      <w:r>
        <w:rPr>
          <w:i w:val="0"/>
          <w:iCs/>
          <w:sz w:val="24"/>
        </w:rPr>
        <w:t>Załącznik Nr 5</w:t>
      </w:r>
    </w:p>
    <w:p w:rsidR="00057EBD" w:rsidRDefault="00057EBD" w:rsidP="00057EBD">
      <w:pPr>
        <w:pStyle w:val="maly"/>
        <w:jc w:val="right"/>
        <w:rPr>
          <w:i w:val="0"/>
          <w:iCs/>
          <w:sz w:val="24"/>
        </w:rPr>
      </w:pPr>
      <w:r>
        <w:rPr>
          <w:i w:val="0"/>
          <w:iCs/>
          <w:sz w:val="24"/>
        </w:rPr>
        <w:t xml:space="preserve">do Zarządzenia Wójta Gminy Mrągowo Nr </w:t>
      </w:r>
      <w:r w:rsidR="009921C3">
        <w:rPr>
          <w:i w:val="0"/>
          <w:iCs/>
          <w:sz w:val="24"/>
        </w:rPr>
        <w:t>421/18</w:t>
      </w:r>
    </w:p>
    <w:p w:rsidR="00057EBD" w:rsidRDefault="00057EBD" w:rsidP="00057EBD">
      <w:pPr>
        <w:pStyle w:val="maly"/>
        <w:jc w:val="right"/>
        <w:rPr>
          <w:i w:val="0"/>
          <w:iCs/>
          <w:sz w:val="24"/>
        </w:rPr>
      </w:pPr>
      <w:r>
        <w:rPr>
          <w:i w:val="0"/>
          <w:iCs/>
          <w:sz w:val="24"/>
        </w:rPr>
        <w:t xml:space="preserve">                               </w:t>
      </w:r>
      <w:r w:rsidR="0022252B">
        <w:rPr>
          <w:i w:val="0"/>
          <w:iCs/>
          <w:sz w:val="24"/>
        </w:rPr>
        <w:t xml:space="preserve">            </w:t>
      </w:r>
      <w:r w:rsidR="002502F4">
        <w:rPr>
          <w:i w:val="0"/>
          <w:iCs/>
          <w:sz w:val="24"/>
        </w:rPr>
        <w:t xml:space="preserve">           z dnia </w:t>
      </w:r>
      <w:r w:rsidR="009921C3">
        <w:rPr>
          <w:i w:val="0"/>
          <w:iCs/>
          <w:sz w:val="24"/>
        </w:rPr>
        <w:t>14 września</w:t>
      </w:r>
      <w:r w:rsidR="002502F4">
        <w:rPr>
          <w:i w:val="0"/>
          <w:iCs/>
          <w:sz w:val="24"/>
        </w:rPr>
        <w:t xml:space="preserve"> 201</w:t>
      </w:r>
      <w:r w:rsidR="009921C3">
        <w:rPr>
          <w:i w:val="0"/>
          <w:iCs/>
          <w:sz w:val="24"/>
        </w:rPr>
        <w:t>8</w:t>
      </w:r>
      <w:r>
        <w:rPr>
          <w:i w:val="0"/>
          <w:iCs/>
          <w:sz w:val="24"/>
        </w:rPr>
        <w:t xml:space="preserve"> r.</w:t>
      </w:r>
    </w:p>
    <w:p w:rsidR="00057EBD" w:rsidRDefault="00057EBD" w:rsidP="00057EBD">
      <w:pPr>
        <w:pStyle w:val="maly"/>
        <w:rPr>
          <w:i w:val="0"/>
          <w:iCs/>
        </w:rPr>
      </w:pPr>
    </w:p>
    <w:p w:rsidR="00057EBD" w:rsidRDefault="00057EBD" w:rsidP="00057EBD">
      <w:pPr>
        <w:pStyle w:val="maly"/>
        <w:rPr>
          <w:b/>
          <w:bCs/>
          <w:i w:val="0"/>
          <w:iCs/>
          <w:sz w:val="28"/>
        </w:rPr>
      </w:pPr>
    </w:p>
    <w:p w:rsidR="00057EBD" w:rsidRDefault="00057EBD" w:rsidP="00057EBD">
      <w:pPr>
        <w:pStyle w:val="maly"/>
        <w:rPr>
          <w:b/>
          <w:bCs/>
          <w:i w:val="0"/>
          <w:iCs/>
          <w:sz w:val="28"/>
        </w:rPr>
      </w:pPr>
      <w:r>
        <w:rPr>
          <w:b/>
          <w:bCs/>
          <w:i w:val="0"/>
          <w:iCs/>
          <w:sz w:val="28"/>
        </w:rPr>
        <w:t>SYSTEM OCHRONY DANYCH W JEDNOSTCE</w:t>
      </w:r>
      <w:bookmarkStart w:id="17" w:name="z40"/>
      <w:bookmarkEnd w:id="17"/>
    </w:p>
    <w:p w:rsidR="00057EBD" w:rsidRDefault="00057EBD" w:rsidP="00057EBD">
      <w:pPr>
        <w:pStyle w:val="Nagwek2"/>
      </w:pPr>
      <w:r>
        <w:t>1. Ochrona zbiorów ksiąg rachunkowych</w:t>
      </w:r>
      <w:bookmarkStart w:id="18" w:name="z41"/>
      <w:bookmarkEnd w:id="18"/>
    </w:p>
    <w:p w:rsidR="00057EBD" w:rsidRDefault="00057EBD" w:rsidP="00057EBD">
      <w:r>
        <w:t>Ochronę przed dostępem osób nieupoważnionych zapewniają sprawdzone zabezpieczenia pomieszczeń, w których przechowuje się zbiory księgowe. Są to atestowane zamki zamontowane w drzwiach.</w:t>
      </w:r>
    </w:p>
    <w:p w:rsidR="00057EBD" w:rsidRDefault="00057EBD" w:rsidP="00057EBD">
      <w:r>
        <w:t>Dodatkowym zabezpieczeniem dla przechowywanych dokumentów są odpowiednie szafy.</w:t>
      </w:r>
    </w:p>
    <w:p w:rsidR="00057EBD" w:rsidRDefault="00057EBD" w:rsidP="00057EBD">
      <w:r>
        <w:t>Szczególnej ochronie poddane są:</w:t>
      </w:r>
    </w:p>
    <w:p w:rsidR="00057EBD" w:rsidRDefault="00057EBD" w:rsidP="00057EBD">
      <w:pPr>
        <w:pStyle w:val="kreska1"/>
      </w:pPr>
      <w:r>
        <w:t>sprzęt komputerowy użytkowany w dziale księgowym,</w:t>
      </w:r>
    </w:p>
    <w:p w:rsidR="00057EBD" w:rsidRDefault="00057EBD" w:rsidP="00057EBD">
      <w:pPr>
        <w:pStyle w:val="kreska1"/>
      </w:pPr>
      <w:r>
        <w:t>księgowy system informatyczny,</w:t>
      </w:r>
    </w:p>
    <w:p w:rsidR="00057EBD" w:rsidRDefault="00057EBD" w:rsidP="00057EBD">
      <w:pPr>
        <w:pStyle w:val="kreska1"/>
      </w:pPr>
      <w:r>
        <w:t>kopie zapisów księgowych,</w:t>
      </w:r>
    </w:p>
    <w:p w:rsidR="00057EBD" w:rsidRDefault="00057EBD" w:rsidP="00057EBD">
      <w:pPr>
        <w:pStyle w:val="kreska1"/>
      </w:pPr>
      <w:r>
        <w:t xml:space="preserve">dowody księgowe, </w:t>
      </w:r>
    </w:p>
    <w:p w:rsidR="00057EBD" w:rsidRDefault="00057EBD" w:rsidP="00057EBD">
      <w:pPr>
        <w:pStyle w:val="kreska1"/>
      </w:pPr>
      <w:r>
        <w:t xml:space="preserve">dokumentacja inwentaryzacyjna, </w:t>
      </w:r>
    </w:p>
    <w:p w:rsidR="00057EBD" w:rsidRDefault="00057EBD" w:rsidP="00057EBD">
      <w:pPr>
        <w:pStyle w:val="kreska1"/>
      </w:pPr>
      <w:r>
        <w:t>sprawozdania budżetowe i finansowe,</w:t>
      </w:r>
    </w:p>
    <w:p w:rsidR="00057EBD" w:rsidRDefault="00057EBD" w:rsidP="00057EBD">
      <w:pPr>
        <w:pStyle w:val="kreska1"/>
      </w:pPr>
      <w:r>
        <w:t xml:space="preserve">dokumentacja rachunkowa opisująca przyjęte przez jednostkę zasady rachunkowości. </w:t>
      </w:r>
    </w:p>
    <w:p w:rsidR="00057EBD" w:rsidRDefault="00057EBD" w:rsidP="00057EBD">
      <w:r>
        <w:t>Dla prawidłowej ochrony ksiąg rachunkowych stosuje się:</w:t>
      </w:r>
    </w:p>
    <w:p w:rsidR="00057EBD" w:rsidRDefault="00057EBD" w:rsidP="00057EBD">
      <w:pPr>
        <w:pStyle w:val="kwadrat2"/>
      </w:pPr>
      <w:r>
        <w:t>regularne wykonywanie kopii bezpieczeństwa na zewnętrznych elektronicznych nośników informacji, co najmniej raz w tygodniu,</w:t>
      </w:r>
    </w:p>
    <w:p w:rsidR="00057EBD" w:rsidRDefault="00057EBD" w:rsidP="00057EBD">
      <w:pPr>
        <w:pStyle w:val="kwadrat2"/>
      </w:pPr>
      <w:r>
        <w:t xml:space="preserve">odpowiedni poziom zarządzania dostępem do danych pracowników na różnych stanowiskach (imienne konta użytkowników z bezpiecznie przechowywanymi hasłami dostępu, możliwość różnicowania dostępu do baz danych i dokumentów w zależności od zakresu obowiązków danego pracownika), </w:t>
      </w:r>
    </w:p>
    <w:p w:rsidR="00057EBD" w:rsidRDefault="00057EBD" w:rsidP="00057EBD">
      <w:pPr>
        <w:pStyle w:val="kwadrat2"/>
      </w:pPr>
      <w:r>
        <w:t>profilaktykę antywirusową – opracowane i przestrzegane odpowiednie procedury oraz stosowane programy zabezpieczające,</w:t>
      </w:r>
    </w:p>
    <w:p w:rsidR="00057EBD" w:rsidRDefault="00057EBD" w:rsidP="00057EBD">
      <w:pPr>
        <w:pStyle w:val="kwadrat2"/>
      </w:pPr>
      <w:r>
        <w:t>zabezpieczenia przed atakiem z zewnątrz, tzw. firewall-e,</w:t>
      </w:r>
    </w:p>
    <w:p w:rsidR="00057EBD" w:rsidRDefault="00057EBD" w:rsidP="00057EBD">
      <w:pPr>
        <w:pStyle w:val="kwadrat2"/>
      </w:pPr>
      <w:r>
        <w:t>odpowiednie systemy bezpiecznej transmisji danych,</w:t>
      </w:r>
    </w:p>
    <w:p w:rsidR="00057EBD" w:rsidRDefault="00057EBD" w:rsidP="00057EBD">
      <w:pPr>
        <w:pStyle w:val="kwadrat2"/>
        <w:numPr>
          <w:ilvl w:val="0"/>
          <w:numId w:val="0"/>
        </w:numPr>
        <w:ind w:left="283"/>
      </w:pPr>
    </w:p>
    <w:p w:rsidR="00057EBD" w:rsidRDefault="00057EBD" w:rsidP="00057EBD">
      <w:r>
        <w:t>Kompletne księgi rachunkowe drukowane są nie później niż na koniec roku obrotowego. Za równoważne z wydrukiem uznaje się przeniesienie treści ksiąg rachunkowych na inny komputerowy nośnik danych, zapewniający trwałość zapisu informacji, przez czas nie krótszy niż 5 lat.</w:t>
      </w:r>
    </w:p>
    <w:p w:rsidR="00057EBD" w:rsidRDefault="00057EBD" w:rsidP="00057EBD">
      <w:pPr>
        <w:pStyle w:val="Nagwek2"/>
      </w:pPr>
      <w:r>
        <w:t>2. Przechowywanie zbiorów</w:t>
      </w:r>
      <w:bookmarkStart w:id="19" w:name="z42"/>
      <w:bookmarkEnd w:id="19"/>
    </w:p>
    <w:p w:rsidR="00057EBD" w:rsidRPr="005D06A5" w:rsidRDefault="00057EBD" w:rsidP="00057EBD">
      <w:pPr>
        <w:rPr>
          <w:b/>
        </w:rPr>
      </w:pPr>
      <w:r w:rsidRPr="005D06A5">
        <w:rPr>
          <w:b/>
        </w:rPr>
        <w:t>2.1. Przechowywanie zbiorów papierowych</w:t>
      </w:r>
    </w:p>
    <w:p w:rsidR="00057EBD" w:rsidRDefault="00057EBD" w:rsidP="00057EBD">
      <w:r>
        <w:t xml:space="preserve">W sposób trwały (nie krótszy niż 50 lat) przechowywane są zatwierdzone sprawozdania finansowe, </w:t>
      </w:r>
      <w:r>
        <w:br/>
        <w:t xml:space="preserve">a także dokumentacja płacowa (listy płac, karty wynagrodzeń albo inne dowody, na podstawie których następuje ustalenie podstawy wymiaru emerytury lub renty), licząc od dnia, w którym pracownik </w:t>
      </w:r>
      <w:r>
        <w:lastRenderedPageBreak/>
        <w:t xml:space="preserve">przestał pracować u danego płatnika składek na ubezpieczenia społeczne (art. 125a ust. 4 ustawy </w:t>
      </w:r>
      <w:r w:rsidR="00EC7687">
        <w:br/>
      </w:r>
      <w:r>
        <w:t>z dnia 17 grudnia 1998 r. o</w:t>
      </w:r>
      <w:r w:rsidR="00807942">
        <w:t xml:space="preserve"> emeryturach i rentach z FUS, t</w:t>
      </w:r>
      <w:r>
        <w:t>j. Dz.</w:t>
      </w:r>
      <w:r w:rsidR="00807942">
        <w:t xml:space="preserve"> </w:t>
      </w:r>
      <w:r w:rsidR="0056499A">
        <w:t>U. z 2013 r. poz. 1440</w:t>
      </w:r>
      <w:r>
        <w:t xml:space="preserve"> z późn. zm.).</w:t>
      </w:r>
    </w:p>
    <w:p w:rsidR="00057EBD" w:rsidRDefault="00057EBD" w:rsidP="00057EBD">
      <w:r>
        <w:t>Okresowemu przechowywaniu podlegają:</w:t>
      </w:r>
    </w:p>
    <w:p w:rsidR="00057EBD" w:rsidRDefault="00057EBD" w:rsidP="00057EBD">
      <w:pPr>
        <w:pStyle w:val="kreska1"/>
      </w:pPr>
      <w:r>
        <w:t>dowody księgowe dotyczące pożyczek, kredytów i innych umów, roszczeń dochodzonych w postępowaniu cywilnym, karnym i podatkowym – przez 5 lat od początku roku następującego po roku obrotowym, w którym operacje, transakcje i postępowanie zostały ostatecznie zakończone, spłacone, rozliczone lub przedawnione,</w:t>
      </w:r>
    </w:p>
    <w:p w:rsidR="00057EBD" w:rsidRDefault="00057EBD" w:rsidP="00057EBD">
      <w:pPr>
        <w:pStyle w:val="kreska1"/>
      </w:pPr>
      <w:r>
        <w:t>dokumentacja przyjętego sposobu prowadzenia rachunkowości – przez okres nie krótszy niż 5 lat od upływu ich ważności,</w:t>
      </w:r>
    </w:p>
    <w:p w:rsidR="00057EBD" w:rsidRDefault="00057EBD" w:rsidP="00057EBD">
      <w:pPr>
        <w:pStyle w:val="kreska1"/>
      </w:pPr>
      <w:r>
        <w:t>dokumenty dotyczące rękojmi i reklamacji – 1 rok po terminie upływu rękojmi lub rozliczeniu reklamacji,</w:t>
      </w:r>
    </w:p>
    <w:p w:rsidR="00057EBD" w:rsidRDefault="00057EBD" w:rsidP="00057EBD">
      <w:pPr>
        <w:pStyle w:val="kreska1"/>
      </w:pPr>
      <w:r>
        <w:t>księgi rachunkowe, dokumenty inwentaryzacyjne oraz pozostałe dowody księgowe i dokumenty – przez okres 5 lat.</w:t>
      </w:r>
    </w:p>
    <w:p w:rsidR="00057EBD" w:rsidRDefault="00057EBD" w:rsidP="00057EBD">
      <w:r>
        <w:t>Powyższe terminy oblicza się od początku roku następującego po roku obrotowym, którego dane zbiory (dokumenty) dotyczą.</w:t>
      </w:r>
    </w:p>
    <w:p w:rsidR="00057EBD" w:rsidRDefault="00057EBD" w:rsidP="00057EBD">
      <w:pPr>
        <w:pStyle w:val="Nagwek2"/>
      </w:pPr>
      <w:r w:rsidRPr="005D06A5">
        <w:rPr>
          <w:sz w:val="22"/>
          <w:szCs w:val="22"/>
        </w:rPr>
        <w:t>2.2. Przechowywanie zbiorów w formie elektronicznej</w:t>
      </w:r>
      <w:r>
        <w:t>.</w:t>
      </w:r>
    </w:p>
    <w:p w:rsidR="00057EBD" w:rsidRPr="005D06A5" w:rsidRDefault="00057EBD" w:rsidP="00057EBD">
      <w:r w:rsidRPr="005D06A5">
        <w:rPr>
          <w:szCs w:val="22"/>
        </w:rPr>
        <w:t>O przechowywaniu zbiorów danych w formie elektronicznej stanowi §</w:t>
      </w:r>
      <w:r>
        <w:rPr>
          <w:szCs w:val="22"/>
        </w:rPr>
        <w:t xml:space="preserve"> </w:t>
      </w:r>
      <w:r w:rsidRPr="005D06A5">
        <w:rPr>
          <w:szCs w:val="22"/>
        </w:rPr>
        <w:t>6 Instrukcji Zarządzenia Sys</w:t>
      </w:r>
      <w:r>
        <w:rPr>
          <w:szCs w:val="22"/>
        </w:rPr>
        <w:t>temu Informatycznego</w:t>
      </w:r>
      <w:r>
        <w:t xml:space="preserve"> wprowadzony  Zarządzeniem Wójta Gminy Mrągowo nr 342/2006 r. z dnia 09.03.2006 r., który stanowi załącznik nr 5a.</w:t>
      </w:r>
    </w:p>
    <w:p w:rsidR="00057EBD" w:rsidRDefault="00057EBD" w:rsidP="00057EBD">
      <w:pPr>
        <w:pStyle w:val="Nagwek2"/>
      </w:pPr>
      <w:r>
        <w:t>3. Udostępnianie danych i dokumentów</w:t>
      </w:r>
      <w:bookmarkStart w:id="20" w:name="z43"/>
      <w:bookmarkEnd w:id="20"/>
    </w:p>
    <w:p w:rsidR="00057EBD" w:rsidRDefault="00057EBD" w:rsidP="00057EBD">
      <w:r>
        <w:t>Udostępnienie sprawozdań finansowych i budżetowych oraz dowodów księgowych, ksiąg rachunkowych i innych dokumentów z zakresu rachunkowości jednostki ma miejsce:</w:t>
      </w:r>
    </w:p>
    <w:p w:rsidR="00057EBD" w:rsidRDefault="00057EBD" w:rsidP="00057EBD">
      <w:pPr>
        <w:pStyle w:val="kreska1"/>
      </w:pPr>
      <w:r>
        <w:t>w siedzibie jednostki po uzyskaniu zgody kierownika jednostki lub upoważnionej przez niego osoby,</w:t>
      </w:r>
    </w:p>
    <w:p w:rsidR="00057EBD" w:rsidRDefault="00057EBD" w:rsidP="00057EBD">
      <w:pPr>
        <w:pStyle w:val="kreska1"/>
      </w:pPr>
      <w:r>
        <w:t>poza siedzibą jednostki po uzyskaniu pisemnej zgody kierownika jednostki i pozostawieniu pisemnego pokwitowania zawierającego spis wydanych dokumentów.</w:t>
      </w:r>
    </w:p>
    <w:p w:rsidR="008D0EA9" w:rsidRDefault="008D0EA9"/>
    <w:sectPr w:rsidR="008D0EA9" w:rsidSect="009609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E54" w:rsidRDefault="00831E54">
      <w:pPr>
        <w:spacing w:before="0" w:line="240" w:lineRule="auto"/>
      </w:pPr>
      <w:r>
        <w:separator/>
      </w:r>
    </w:p>
  </w:endnote>
  <w:endnote w:type="continuationSeparator" w:id="0">
    <w:p w:rsidR="00831E54" w:rsidRDefault="00831E5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TT3181b7184etS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TT31cef1d327tS00">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Narrow-Bold">
    <w:altName w:val="Arial"/>
    <w:panose1 w:val="00000000000000000000"/>
    <w:charset w:val="00"/>
    <w:family w:val="swiss"/>
    <w:notTrueType/>
    <w:pitch w:val="default"/>
    <w:sig w:usb0="00000003" w:usb1="00000000" w:usb2="00000000" w:usb3="00000000" w:csb0="00000001" w:csb1="00000000"/>
  </w:font>
  <w:font w:name="TimesPl-Bold">
    <w:altName w:val="Times New Roman"/>
    <w:panose1 w:val="00000000000000000000"/>
    <w:charset w:val="00"/>
    <w:family w:val="roman"/>
    <w:notTrueType/>
    <w:pitch w:val="default"/>
    <w:sig w:usb0="00000003" w:usb1="00000000" w:usb2="00000000" w:usb3="00000000" w:csb0="00000001" w:csb1="00000000"/>
  </w:font>
  <w:font w:name="TimesPl">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1C6" w:rsidRDefault="007471C6" w:rsidP="00536B6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7471C6" w:rsidRDefault="007471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1C6" w:rsidRDefault="007471C6" w:rsidP="00536B6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91</w:t>
    </w:r>
    <w:r>
      <w:rPr>
        <w:rStyle w:val="Numerstrony"/>
      </w:rPr>
      <w:fldChar w:fldCharType="end"/>
    </w:r>
  </w:p>
  <w:p w:rsidR="007471C6" w:rsidRDefault="007471C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E54" w:rsidRDefault="00831E54">
      <w:pPr>
        <w:spacing w:before="0" w:line="240" w:lineRule="auto"/>
      </w:pPr>
      <w:r>
        <w:separator/>
      </w:r>
    </w:p>
  </w:footnote>
  <w:footnote w:type="continuationSeparator" w:id="0">
    <w:p w:rsidR="00831E54" w:rsidRDefault="00831E5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1A1"/>
    <w:multiLevelType w:val="hybridMultilevel"/>
    <w:tmpl w:val="2D8E1234"/>
    <w:lvl w:ilvl="0" w:tplc="A3380D22">
      <w:start w:val="4"/>
      <w:numFmt w:val="bullet"/>
      <w:lvlText w:val="-"/>
      <w:lvlJc w:val="left"/>
      <w:pPr>
        <w:tabs>
          <w:tab w:val="num" w:pos="734"/>
        </w:tabs>
        <w:ind w:left="734" w:hanging="360"/>
      </w:pPr>
      <w:rPr>
        <w:rFonts w:ascii="Times New Roman" w:eastAsia="Times New Roman" w:hAnsi="Times New Roman" w:cs="Times New Roman" w:hint="default"/>
      </w:rPr>
    </w:lvl>
    <w:lvl w:ilvl="1" w:tplc="04150003" w:tentative="1">
      <w:start w:val="1"/>
      <w:numFmt w:val="bullet"/>
      <w:lvlText w:val="o"/>
      <w:lvlJc w:val="left"/>
      <w:pPr>
        <w:tabs>
          <w:tab w:val="num" w:pos="1454"/>
        </w:tabs>
        <w:ind w:left="1454" w:hanging="360"/>
      </w:pPr>
      <w:rPr>
        <w:rFonts w:ascii="Courier New" w:hAnsi="Courier New" w:hint="default"/>
      </w:rPr>
    </w:lvl>
    <w:lvl w:ilvl="2" w:tplc="04150005" w:tentative="1">
      <w:start w:val="1"/>
      <w:numFmt w:val="bullet"/>
      <w:lvlText w:val=""/>
      <w:lvlJc w:val="left"/>
      <w:pPr>
        <w:tabs>
          <w:tab w:val="num" w:pos="2174"/>
        </w:tabs>
        <w:ind w:left="2174" w:hanging="360"/>
      </w:pPr>
      <w:rPr>
        <w:rFonts w:ascii="Wingdings" w:hAnsi="Wingdings" w:hint="default"/>
      </w:rPr>
    </w:lvl>
    <w:lvl w:ilvl="3" w:tplc="04150001" w:tentative="1">
      <w:start w:val="1"/>
      <w:numFmt w:val="bullet"/>
      <w:lvlText w:val=""/>
      <w:lvlJc w:val="left"/>
      <w:pPr>
        <w:tabs>
          <w:tab w:val="num" w:pos="2894"/>
        </w:tabs>
        <w:ind w:left="2894" w:hanging="360"/>
      </w:pPr>
      <w:rPr>
        <w:rFonts w:ascii="Symbol" w:hAnsi="Symbol" w:hint="default"/>
      </w:rPr>
    </w:lvl>
    <w:lvl w:ilvl="4" w:tplc="04150003" w:tentative="1">
      <w:start w:val="1"/>
      <w:numFmt w:val="bullet"/>
      <w:lvlText w:val="o"/>
      <w:lvlJc w:val="left"/>
      <w:pPr>
        <w:tabs>
          <w:tab w:val="num" w:pos="3614"/>
        </w:tabs>
        <w:ind w:left="3614" w:hanging="360"/>
      </w:pPr>
      <w:rPr>
        <w:rFonts w:ascii="Courier New" w:hAnsi="Courier New" w:hint="default"/>
      </w:rPr>
    </w:lvl>
    <w:lvl w:ilvl="5" w:tplc="04150005" w:tentative="1">
      <w:start w:val="1"/>
      <w:numFmt w:val="bullet"/>
      <w:lvlText w:val=""/>
      <w:lvlJc w:val="left"/>
      <w:pPr>
        <w:tabs>
          <w:tab w:val="num" w:pos="4334"/>
        </w:tabs>
        <w:ind w:left="4334" w:hanging="360"/>
      </w:pPr>
      <w:rPr>
        <w:rFonts w:ascii="Wingdings" w:hAnsi="Wingdings" w:hint="default"/>
      </w:rPr>
    </w:lvl>
    <w:lvl w:ilvl="6" w:tplc="04150001" w:tentative="1">
      <w:start w:val="1"/>
      <w:numFmt w:val="bullet"/>
      <w:lvlText w:val=""/>
      <w:lvlJc w:val="left"/>
      <w:pPr>
        <w:tabs>
          <w:tab w:val="num" w:pos="5054"/>
        </w:tabs>
        <w:ind w:left="5054" w:hanging="360"/>
      </w:pPr>
      <w:rPr>
        <w:rFonts w:ascii="Symbol" w:hAnsi="Symbol" w:hint="default"/>
      </w:rPr>
    </w:lvl>
    <w:lvl w:ilvl="7" w:tplc="04150003" w:tentative="1">
      <w:start w:val="1"/>
      <w:numFmt w:val="bullet"/>
      <w:lvlText w:val="o"/>
      <w:lvlJc w:val="left"/>
      <w:pPr>
        <w:tabs>
          <w:tab w:val="num" w:pos="5774"/>
        </w:tabs>
        <w:ind w:left="5774" w:hanging="360"/>
      </w:pPr>
      <w:rPr>
        <w:rFonts w:ascii="Courier New" w:hAnsi="Courier New" w:hint="default"/>
      </w:rPr>
    </w:lvl>
    <w:lvl w:ilvl="8" w:tplc="04150005" w:tentative="1">
      <w:start w:val="1"/>
      <w:numFmt w:val="bullet"/>
      <w:lvlText w:val=""/>
      <w:lvlJc w:val="left"/>
      <w:pPr>
        <w:tabs>
          <w:tab w:val="num" w:pos="6494"/>
        </w:tabs>
        <w:ind w:left="6494" w:hanging="360"/>
      </w:pPr>
      <w:rPr>
        <w:rFonts w:ascii="Wingdings" w:hAnsi="Wingdings" w:hint="default"/>
      </w:rPr>
    </w:lvl>
  </w:abstractNum>
  <w:abstractNum w:abstractNumId="1" w15:restartNumberingAfterBreak="0">
    <w:nsid w:val="00AD16EE"/>
    <w:multiLevelType w:val="hybridMultilevel"/>
    <w:tmpl w:val="9DD8E7F0"/>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18913C0"/>
    <w:multiLevelType w:val="hybridMultilevel"/>
    <w:tmpl w:val="B5061FDC"/>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2608D7"/>
    <w:multiLevelType w:val="hybridMultilevel"/>
    <w:tmpl w:val="75D6069A"/>
    <w:lvl w:ilvl="0" w:tplc="6A001C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0845FB"/>
    <w:multiLevelType w:val="hybridMultilevel"/>
    <w:tmpl w:val="D48EDC6E"/>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60B7A3C"/>
    <w:multiLevelType w:val="hybridMultilevel"/>
    <w:tmpl w:val="B3BCCF80"/>
    <w:lvl w:ilvl="0" w:tplc="04150019">
      <w:start w:val="1"/>
      <w:numFmt w:val="lowerLetter"/>
      <w:lvlText w:val="%1."/>
      <w:lvlJc w:val="left"/>
      <w:pPr>
        <w:tabs>
          <w:tab w:val="num" w:pos="1069"/>
        </w:tabs>
        <w:ind w:left="1069" w:hanging="360"/>
      </w:pPr>
    </w:lvl>
    <w:lvl w:ilvl="1" w:tplc="F56E36F6">
      <w:start w:val="1"/>
      <w:numFmt w:val="decimal"/>
      <w:lvlText w:val="%2."/>
      <w:lvlJc w:val="left"/>
      <w:pPr>
        <w:tabs>
          <w:tab w:val="num" w:pos="1789"/>
        </w:tabs>
        <w:ind w:left="1789" w:hanging="360"/>
      </w:pPr>
      <w:rPr>
        <w:rFonts w:hint="default"/>
      </w:r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6" w15:restartNumberingAfterBreak="0">
    <w:nsid w:val="061E5D1F"/>
    <w:multiLevelType w:val="hybridMultilevel"/>
    <w:tmpl w:val="8780C324"/>
    <w:lvl w:ilvl="0" w:tplc="747E9BCE">
      <w:numFmt w:val="bullet"/>
      <w:lvlText w:val="-"/>
      <w:lvlJc w:val="left"/>
      <w:pPr>
        <w:ind w:left="1003" w:hanging="360"/>
      </w:pPr>
      <w:rPr>
        <w:rFonts w:ascii="Times New Roman" w:eastAsia="Times New Roman"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7" w15:restartNumberingAfterBreak="0">
    <w:nsid w:val="06B50C10"/>
    <w:multiLevelType w:val="hybridMultilevel"/>
    <w:tmpl w:val="E708C7D6"/>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7101D8B"/>
    <w:multiLevelType w:val="hybridMultilevel"/>
    <w:tmpl w:val="2E524CF4"/>
    <w:lvl w:ilvl="0" w:tplc="82EC120E">
      <w:start w:val="7"/>
      <w:numFmt w:val="decimal"/>
      <w:lvlText w:val="%1."/>
      <w:lvlJc w:val="left"/>
      <w:pPr>
        <w:tabs>
          <w:tab w:val="num" w:pos="1353"/>
        </w:tabs>
        <w:ind w:left="1353" w:hanging="360"/>
      </w:pPr>
      <w:rPr>
        <w:rFonts w:ascii="MSTT3181b7184etS00" w:hAnsi="MSTT3181b7184etS00" w:hint="default"/>
        <w:b w:val="0"/>
        <w:sz w:val="22"/>
      </w:r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11413C"/>
    <w:multiLevelType w:val="hybridMultilevel"/>
    <w:tmpl w:val="B456E358"/>
    <w:lvl w:ilvl="0" w:tplc="F68E459E">
      <w:start w:val="5"/>
      <w:numFmt w:val="decimal"/>
      <w:lvlText w:val="%1."/>
      <w:lvlJc w:val="left"/>
      <w:pPr>
        <w:tabs>
          <w:tab w:val="num" w:pos="1789"/>
        </w:tabs>
        <w:ind w:left="1789" w:hanging="360"/>
      </w:pPr>
      <w:rPr>
        <w:rFonts w:ascii="MSTT3181b7184etS00" w:hAnsi="MSTT3181b7184etS00"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641A81"/>
    <w:multiLevelType w:val="hybridMultilevel"/>
    <w:tmpl w:val="E0E65C16"/>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96802BB"/>
    <w:multiLevelType w:val="hybridMultilevel"/>
    <w:tmpl w:val="DEFE657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9BC2ACC"/>
    <w:multiLevelType w:val="hybridMultilevel"/>
    <w:tmpl w:val="124E8836"/>
    <w:lvl w:ilvl="0" w:tplc="04150019">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3" w15:restartNumberingAfterBreak="0">
    <w:nsid w:val="0A4E07FA"/>
    <w:multiLevelType w:val="hybridMultilevel"/>
    <w:tmpl w:val="46F8EF2E"/>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A81265C"/>
    <w:multiLevelType w:val="hybridMultilevel"/>
    <w:tmpl w:val="38A46CB6"/>
    <w:lvl w:ilvl="0" w:tplc="E8C696D0">
      <w:start w:val="10"/>
      <w:numFmt w:val="decimal"/>
      <w:lvlText w:val="%1."/>
      <w:lvlJc w:val="left"/>
      <w:pPr>
        <w:ind w:left="720" w:hanging="360"/>
      </w:pPr>
      <w:rPr>
        <w:rFonts w:ascii="MSTT3181b7184etS00" w:hAnsi="MSTT3181b7184etS00"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1F58BC"/>
    <w:multiLevelType w:val="hybridMultilevel"/>
    <w:tmpl w:val="EC4A687C"/>
    <w:lvl w:ilvl="0" w:tplc="747E9BC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B70031B"/>
    <w:multiLevelType w:val="hybridMultilevel"/>
    <w:tmpl w:val="A7DE6102"/>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BE46C10"/>
    <w:multiLevelType w:val="hybridMultilevel"/>
    <w:tmpl w:val="E0F6F660"/>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BE578AE"/>
    <w:multiLevelType w:val="hybridMultilevel"/>
    <w:tmpl w:val="DD803342"/>
    <w:lvl w:ilvl="0" w:tplc="B34279A4">
      <w:start w:val="3"/>
      <w:numFmt w:val="decimal"/>
      <w:lvlText w:val="%1."/>
      <w:lvlJc w:val="left"/>
      <w:pPr>
        <w:tabs>
          <w:tab w:val="num" w:pos="1814"/>
        </w:tabs>
        <w:ind w:left="1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FE356C"/>
    <w:multiLevelType w:val="hybridMultilevel"/>
    <w:tmpl w:val="0394A5D0"/>
    <w:lvl w:ilvl="0" w:tplc="A3380D22">
      <w:start w:val="1"/>
      <w:numFmt w:val="bullet"/>
      <w:lvlText w:val="-"/>
      <w:lvlJc w:val="left"/>
      <w:pPr>
        <w:tabs>
          <w:tab w:val="num" w:pos="734"/>
        </w:tabs>
        <w:ind w:left="734" w:hanging="360"/>
      </w:pPr>
      <w:rPr>
        <w:rFonts w:ascii="Times New Roman" w:eastAsia="Times New Roman" w:hAnsi="Times New Roman" w:cs="Times New Roman" w:hint="default"/>
      </w:rPr>
    </w:lvl>
    <w:lvl w:ilvl="1" w:tplc="04150003" w:tentative="1">
      <w:start w:val="1"/>
      <w:numFmt w:val="bullet"/>
      <w:lvlText w:val="o"/>
      <w:lvlJc w:val="left"/>
      <w:pPr>
        <w:tabs>
          <w:tab w:val="num" w:pos="1454"/>
        </w:tabs>
        <w:ind w:left="1454" w:hanging="360"/>
      </w:pPr>
      <w:rPr>
        <w:rFonts w:ascii="Courier New" w:hAnsi="Courier New" w:hint="default"/>
      </w:rPr>
    </w:lvl>
    <w:lvl w:ilvl="2" w:tplc="04150005" w:tentative="1">
      <w:start w:val="1"/>
      <w:numFmt w:val="bullet"/>
      <w:lvlText w:val=""/>
      <w:lvlJc w:val="left"/>
      <w:pPr>
        <w:tabs>
          <w:tab w:val="num" w:pos="2174"/>
        </w:tabs>
        <w:ind w:left="2174" w:hanging="360"/>
      </w:pPr>
      <w:rPr>
        <w:rFonts w:ascii="Wingdings" w:hAnsi="Wingdings" w:hint="default"/>
      </w:rPr>
    </w:lvl>
    <w:lvl w:ilvl="3" w:tplc="04150001" w:tentative="1">
      <w:start w:val="1"/>
      <w:numFmt w:val="bullet"/>
      <w:lvlText w:val=""/>
      <w:lvlJc w:val="left"/>
      <w:pPr>
        <w:tabs>
          <w:tab w:val="num" w:pos="2894"/>
        </w:tabs>
        <w:ind w:left="2894" w:hanging="360"/>
      </w:pPr>
      <w:rPr>
        <w:rFonts w:ascii="Symbol" w:hAnsi="Symbol" w:hint="default"/>
      </w:rPr>
    </w:lvl>
    <w:lvl w:ilvl="4" w:tplc="04150003" w:tentative="1">
      <w:start w:val="1"/>
      <w:numFmt w:val="bullet"/>
      <w:lvlText w:val="o"/>
      <w:lvlJc w:val="left"/>
      <w:pPr>
        <w:tabs>
          <w:tab w:val="num" w:pos="3614"/>
        </w:tabs>
        <w:ind w:left="3614" w:hanging="360"/>
      </w:pPr>
      <w:rPr>
        <w:rFonts w:ascii="Courier New" w:hAnsi="Courier New" w:hint="default"/>
      </w:rPr>
    </w:lvl>
    <w:lvl w:ilvl="5" w:tplc="04150005" w:tentative="1">
      <w:start w:val="1"/>
      <w:numFmt w:val="bullet"/>
      <w:lvlText w:val=""/>
      <w:lvlJc w:val="left"/>
      <w:pPr>
        <w:tabs>
          <w:tab w:val="num" w:pos="4334"/>
        </w:tabs>
        <w:ind w:left="4334" w:hanging="360"/>
      </w:pPr>
      <w:rPr>
        <w:rFonts w:ascii="Wingdings" w:hAnsi="Wingdings" w:hint="default"/>
      </w:rPr>
    </w:lvl>
    <w:lvl w:ilvl="6" w:tplc="04150001" w:tentative="1">
      <w:start w:val="1"/>
      <w:numFmt w:val="bullet"/>
      <w:lvlText w:val=""/>
      <w:lvlJc w:val="left"/>
      <w:pPr>
        <w:tabs>
          <w:tab w:val="num" w:pos="5054"/>
        </w:tabs>
        <w:ind w:left="5054" w:hanging="360"/>
      </w:pPr>
      <w:rPr>
        <w:rFonts w:ascii="Symbol" w:hAnsi="Symbol" w:hint="default"/>
      </w:rPr>
    </w:lvl>
    <w:lvl w:ilvl="7" w:tplc="04150003" w:tentative="1">
      <w:start w:val="1"/>
      <w:numFmt w:val="bullet"/>
      <w:lvlText w:val="o"/>
      <w:lvlJc w:val="left"/>
      <w:pPr>
        <w:tabs>
          <w:tab w:val="num" w:pos="5774"/>
        </w:tabs>
        <w:ind w:left="5774" w:hanging="360"/>
      </w:pPr>
      <w:rPr>
        <w:rFonts w:ascii="Courier New" w:hAnsi="Courier New" w:hint="default"/>
      </w:rPr>
    </w:lvl>
    <w:lvl w:ilvl="8" w:tplc="04150005" w:tentative="1">
      <w:start w:val="1"/>
      <w:numFmt w:val="bullet"/>
      <w:lvlText w:val=""/>
      <w:lvlJc w:val="left"/>
      <w:pPr>
        <w:tabs>
          <w:tab w:val="num" w:pos="6494"/>
        </w:tabs>
        <w:ind w:left="6494" w:hanging="360"/>
      </w:pPr>
      <w:rPr>
        <w:rFonts w:ascii="Wingdings" w:hAnsi="Wingdings" w:hint="default"/>
      </w:rPr>
    </w:lvl>
  </w:abstractNum>
  <w:abstractNum w:abstractNumId="20" w15:restartNumberingAfterBreak="0">
    <w:nsid w:val="0C085069"/>
    <w:multiLevelType w:val="hybridMultilevel"/>
    <w:tmpl w:val="2D44D554"/>
    <w:lvl w:ilvl="0" w:tplc="04150019">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1" w15:restartNumberingAfterBreak="0">
    <w:nsid w:val="0E80054C"/>
    <w:multiLevelType w:val="hybridMultilevel"/>
    <w:tmpl w:val="EC7CE3E8"/>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EAB63A5"/>
    <w:multiLevelType w:val="hybridMultilevel"/>
    <w:tmpl w:val="FCD29954"/>
    <w:lvl w:ilvl="0" w:tplc="F9388F32">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F86C3B"/>
    <w:multiLevelType w:val="hybridMultilevel"/>
    <w:tmpl w:val="D2A6D222"/>
    <w:lvl w:ilvl="0" w:tplc="21C2579A">
      <w:start w:val="1"/>
      <w:numFmt w:val="lowerLetter"/>
      <w:lvlText w:val="%1."/>
      <w:lvlJc w:val="left"/>
      <w:pPr>
        <w:tabs>
          <w:tab w:val="num" w:pos="1069"/>
        </w:tabs>
        <w:ind w:left="1069" w:hanging="360"/>
      </w:pPr>
      <w:rPr>
        <w:rFonts w:hint="default"/>
      </w:rPr>
    </w:lvl>
    <w:lvl w:ilvl="1" w:tplc="1F845EA4">
      <w:start w:val="1"/>
      <w:numFmt w:val="decimal"/>
      <w:lvlText w:val="%2."/>
      <w:lvlJc w:val="left"/>
      <w:pPr>
        <w:tabs>
          <w:tab w:val="num" w:pos="1789"/>
        </w:tabs>
        <w:ind w:left="1789" w:hanging="360"/>
      </w:pPr>
      <w:rPr>
        <w:rFonts w:ascii="MSTT3181b7184etS00" w:hAnsi="MSTT3181b7184etS00" w:hint="default"/>
        <w:b w:val="0"/>
        <w:sz w:val="22"/>
      </w:r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4" w15:restartNumberingAfterBreak="0">
    <w:nsid w:val="10B46CB0"/>
    <w:multiLevelType w:val="hybridMultilevel"/>
    <w:tmpl w:val="DF50A840"/>
    <w:lvl w:ilvl="0" w:tplc="747E9BC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0D02E4D"/>
    <w:multiLevelType w:val="hybridMultilevel"/>
    <w:tmpl w:val="0C88FBB0"/>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23D6247"/>
    <w:multiLevelType w:val="hybridMultilevel"/>
    <w:tmpl w:val="F3C0AF62"/>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24B6D35"/>
    <w:multiLevelType w:val="singleLevel"/>
    <w:tmpl w:val="5E0087B2"/>
    <w:lvl w:ilvl="0">
      <w:start w:val="1"/>
      <w:numFmt w:val="bullet"/>
      <w:pStyle w:val="kwadrat2"/>
      <w:lvlText w:val=""/>
      <w:lvlJc w:val="left"/>
      <w:pPr>
        <w:tabs>
          <w:tab w:val="num" w:pos="502"/>
        </w:tabs>
        <w:ind w:left="426" w:hanging="284"/>
      </w:pPr>
      <w:rPr>
        <w:rFonts w:ascii="Wingdings" w:hAnsi="Wingdings" w:hint="default"/>
        <w:sz w:val="18"/>
      </w:rPr>
    </w:lvl>
  </w:abstractNum>
  <w:abstractNum w:abstractNumId="28" w15:restartNumberingAfterBreak="0">
    <w:nsid w:val="16074002"/>
    <w:multiLevelType w:val="hybridMultilevel"/>
    <w:tmpl w:val="8642F454"/>
    <w:lvl w:ilvl="0" w:tplc="39D649C2">
      <w:start w:val="6"/>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67949E2"/>
    <w:multiLevelType w:val="hybridMultilevel"/>
    <w:tmpl w:val="89A2852E"/>
    <w:lvl w:ilvl="0" w:tplc="04150019">
      <w:start w:val="1"/>
      <w:numFmt w:val="lowerLetter"/>
      <w:lvlText w:val="%1."/>
      <w:lvlJc w:val="left"/>
      <w:pPr>
        <w:tabs>
          <w:tab w:val="num" w:pos="720"/>
        </w:tabs>
        <w:ind w:left="720" w:hanging="360"/>
      </w:pPr>
    </w:lvl>
    <w:lvl w:ilvl="1" w:tplc="A43CFA0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74C6ABD"/>
    <w:multiLevelType w:val="hybridMultilevel"/>
    <w:tmpl w:val="331C401C"/>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8565F63"/>
    <w:multiLevelType w:val="hybridMultilevel"/>
    <w:tmpl w:val="842E6BDE"/>
    <w:lvl w:ilvl="0" w:tplc="42D4495A">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8B04A0A"/>
    <w:multiLevelType w:val="hybridMultilevel"/>
    <w:tmpl w:val="61E04A8E"/>
    <w:lvl w:ilvl="0" w:tplc="04150019">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33" w15:restartNumberingAfterBreak="0">
    <w:nsid w:val="18EB3552"/>
    <w:multiLevelType w:val="hybridMultilevel"/>
    <w:tmpl w:val="7040A65C"/>
    <w:lvl w:ilvl="0" w:tplc="747E9BC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DAD1F2D"/>
    <w:multiLevelType w:val="hybridMultilevel"/>
    <w:tmpl w:val="7AB02A9A"/>
    <w:lvl w:ilvl="0" w:tplc="747E9BC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E462583"/>
    <w:multiLevelType w:val="hybridMultilevel"/>
    <w:tmpl w:val="96D4CFA6"/>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FD036D2"/>
    <w:multiLevelType w:val="hybridMultilevel"/>
    <w:tmpl w:val="2FB82E68"/>
    <w:lvl w:ilvl="0" w:tplc="BC2A31D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37632B"/>
    <w:multiLevelType w:val="hybridMultilevel"/>
    <w:tmpl w:val="5D18BDAE"/>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287843A5"/>
    <w:multiLevelType w:val="hybridMultilevel"/>
    <w:tmpl w:val="9EEC6B70"/>
    <w:lvl w:ilvl="0" w:tplc="A3380D22">
      <w:start w:val="9"/>
      <w:numFmt w:val="bullet"/>
      <w:lvlText w:val="-"/>
      <w:lvlJc w:val="left"/>
      <w:pPr>
        <w:tabs>
          <w:tab w:val="num" w:pos="734"/>
        </w:tabs>
        <w:ind w:left="734" w:hanging="360"/>
      </w:pPr>
      <w:rPr>
        <w:rFonts w:ascii="Times New Roman" w:eastAsia="Times New Roman" w:hAnsi="Times New Roman" w:cs="Times New Roman" w:hint="default"/>
      </w:rPr>
    </w:lvl>
    <w:lvl w:ilvl="1" w:tplc="04150003" w:tentative="1">
      <w:start w:val="1"/>
      <w:numFmt w:val="bullet"/>
      <w:lvlText w:val="o"/>
      <w:lvlJc w:val="left"/>
      <w:pPr>
        <w:tabs>
          <w:tab w:val="num" w:pos="1454"/>
        </w:tabs>
        <w:ind w:left="1454" w:hanging="360"/>
      </w:pPr>
      <w:rPr>
        <w:rFonts w:ascii="Courier New" w:hAnsi="Courier New" w:hint="default"/>
      </w:rPr>
    </w:lvl>
    <w:lvl w:ilvl="2" w:tplc="04150005" w:tentative="1">
      <w:start w:val="1"/>
      <w:numFmt w:val="bullet"/>
      <w:lvlText w:val=""/>
      <w:lvlJc w:val="left"/>
      <w:pPr>
        <w:tabs>
          <w:tab w:val="num" w:pos="2174"/>
        </w:tabs>
        <w:ind w:left="2174" w:hanging="360"/>
      </w:pPr>
      <w:rPr>
        <w:rFonts w:ascii="Wingdings" w:hAnsi="Wingdings" w:hint="default"/>
      </w:rPr>
    </w:lvl>
    <w:lvl w:ilvl="3" w:tplc="04150001" w:tentative="1">
      <w:start w:val="1"/>
      <w:numFmt w:val="bullet"/>
      <w:lvlText w:val=""/>
      <w:lvlJc w:val="left"/>
      <w:pPr>
        <w:tabs>
          <w:tab w:val="num" w:pos="2894"/>
        </w:tabs>
        <w:ind w:left="2894" w:hanging="360"/>
      </w:pPr>
      <w:rPr>
        <w:rFonts w:ascii="Symbol" w:hAnsi="Symbol" w:hint="default"/>
      </w:rPr>
    </w:lvl>
    <w:lvl w:ilvl="4" w:tplc="04150003" w:tentative="1">
      <w:start w:val="1"/>
      <w:numFmt w:val="bullet"/>
      <w:lvlText w:val="o"/>
      <w:lvlJc w:val="left"/>
      <w:pPr>
        <w:tabs>
          <w:tab w:val="num" w:pos="3614"/>
        </w:tabs>
        <w:ind w:left="3614" w:hanging="360"/>
      </w:pPr>
      <w:rPr>
        <w:rFonts w:ascii="Courier New" w:hAnsi="Courier New" w:hint="default"/>
      </w:rPr>
    </w:lvl>
    <w:lvl w:ilvl="5" w:tplc="04150005" w:tentative="1">
      <w:start w:val="1"/>
      <w:numFmt w:val="bullet"/>
      <w:lvlText w:val=""/>
      <w:lvlJc w:val="left"/>
      <w:pPr>
        <w:tabs>
          <w:tab w:val="num" w:pos="4334"/>
        </w:tabs>
        <w:ind w:left="4334" w:hanging="360"/>
      </w:pPr>
      <w:rPr>
        <w:rFonts w:ascii="Wingdings" w:hAnsi="Wingdings" w:hint="default"/>
      </w:rPr>
    </w:lvl>
    <w:lvl w:ilvl="6" w:tplc="04150001" w:tentative="1">
      <w:start w:val="1"/>
      <w:numFmt w:val="bullet"/>
      <w:lvlText w:val=""/>
      <w:lvlJc w:val="left"/>
      <w:pPr>
        <w:tabs>
          <w:tab w:val="num" w:pos="5054"/>
        </w:tabs>
        <w:ind w:left="5054" w:hanging="360"/>
      </w:pPr>
      <w:rPr>
        <w:rFonts w:ascii="Symbol" w:hAnsi="Symbol" w:hint="default"/>
      </w:rPr>
    </w:lvl>
    <w:lvl w:ilvl="7" w:tplc="04150003" w:tentative="1">
      <w:start w:val="1"/>
      <w:numFmt w:val="bullet"/>
      <w:lvlText w:val="o"/>
      <w:lvlJc w:val="left"/>
      <w:pPr>
        <w:tabs>
          <w:tab w:val="num" w:pos="5774"/>
        </w:tabs>
        <w:ind w:left="5774" w:hanging="360"/>
      </w:pPr>
      <w:rPr>
        <w:rFonts w:ascii="Courier New" w:hAnsi="Courier New" w:hint="default"/>
      </w:rPr>
    </w:lvl>
    <w:lvl w:ilvl="8" w:tplc="04150005" w:tentative="1">
      <w:start w:val="1"/>
      <w:numFmt w:val="bullet"/>
      <w:lvlText w:val=""/>
      <w:lvlJc w:val="left"/>
      <w:pPr>
        <w:tabs>
          <w:tab w:val="num" w:pos="6494"/>
        </w:tabs>
        <w:ind w:left="6494" w:hanging="360"/>
      </w:pPr>
      <w:rPr>
        <w:rFonts w:ascii="Wingdings" w:hAnsi="Wingdings" w:hint="default"/>
      </w:rPr>
    </w:lvl>
  </w:abstractNum>
  <w:abstractNum w:abstractNumId="39" w15:restartNumberingAfterBreak="0">
    <w:nsid w:val="29B70830"/>
    <w:multiLevelType w:val="hybridMultilevel"/>
    <w:tmpl w:val="8B607B1A"/>
    <w:lvl w:ilvl="0" w:tplc="04150019">
      <w:start w:val="1"/>
      <w:numFmt w:val="lowerLetter"/>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0" w15:restartNumberingAfterBreak="0">
    <w:nsid w:val="2B1F7415"/>
    <w:multiLevelType w:val="hybridMultilevel"/>
    <w:tmpl w:val="570CE510"/>
    <w:lvl w:ilvl="0" w:tplc="747E9BC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E1C2053"/>
    <w:multiLevelType w:val="hybridMultilevel"/>
    <w:tmpl w:val="980EE668"/>
    <w:lvl w:ilvl="0" w:tplc="39D649C2">
      <w:start w:val="9"/>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2F9A6A60"/>
    <w:multiLevelType w:val="hybridMultilevel"/>
    <w:tmpl w:val="0DB41FE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FE47E63"/>
    <w:multiLevelType w:val="hybridMultilevel"/>
    <w:tmpl w:val="F0520A06"/>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FF761A5"/>
    <w:multiLevelType w:val="singleLevel"/>
    <w:tmpl w:val="39D4ED1E"/>
    <w:lvl w:ilvl="0">
      <w:start w:val="1"/>
      <w:numFmt w:val="bullet"/>
      <w:pStyle w:val="CzarnyKwadrat"/>
      <w:lvlText w:val=""/>
      <w:lvlJc w:val="left"/>
      <w:pPr>
        <w:tabs>
          <w:tab w:val="num" w:pos="360"/>
        </w:tabs>
        <w:ind w:left="360" w:hanging="360"/>
      </w:pPr>
      <w:rPr>
        <w:rFonts w:ascii="Symbol" w:hAnsi="Symbol" w:hint="default"/>
        <w:sz w:val="24"/>
      </w:rPr>
    </w:lvl>
  </w:abstractNum>
  <w:abstractNum w:abstractNumId="45" w15:restartNumberingAfterBreak="0">
    <w:nsid w:val="32954526"/>
    <w:multiLevelType w:val="hybridMultilevel"/>
    <w:tmpl w:val="2FB82E68"/>
    <w:lvl w:ilvl="0" w:tplc="BC2A31D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EE013A"/>
    <w:multiLevelType w:val="hybridMultilevel"/>
    <w:tmpl w:val="8AB4A648"/>
    <w:lvl w:ilvl="0" w:tplc="0415000F">
      <w:start w:val="1"/>
      <w:numFmt w:val="decimal"/>
      <w:lvlText w:val="%1."/>
      <w:lvlJc w:val="left"/>
      <w:pPr>
        <w:tabs>
          <w:tab w:val="num" w:pos="720"/>
        </w:tabs>
        <w:ind w:left="720" w:hanging="360"/>
      </w:pPr>
      <w:rPr>
        <w:rFonts w:hint="default"/>
      </w:rPr>
    </w:lvl>
    <w:lvl w:ilvl="1" w:tplc="AD78608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31F5DFC"/>
    <w:multiLevelType w:val="hybridMultilevel"/>
    <w:tmpl w:val="B076158A"/>
    <w:lvl w:ilvl="0" w:tplc="1D58163C">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362613C"/>
    <w:multiLevelType w:val="hybridMultilevel"/>
    <w:tmpl w:val="19D2CE24"/>
    <w:lvl w:ilvl="0" w:tplc="9D508A18">
      <w:start w:val="3"/>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39F2892"/>
    <w:multiLevelType w:val="hybridMultilevel"/>
    <w:tmpl w:val="584CB654"/>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41A0A20"/>
    <w:multiLevelType w:val="hybridMultilevel"/>
    <w:tmpl w:val="3F946DD2"/>
    <w:lvl w:ilvl="0" w:tplc="7C9008DA">
      <w:start w:val="1"/>
      <w:numFmt w:val="none"/>
      <w:lvlText w:val="5."/>
      <w:lvlJc w:val="left"/>
      <w:pPr>
        <w:tabs>
          <w:tab w:val="num" w:pos="720"/>
        </w:tabs>
        <w:ind w:left="720" w:hanging="360"/>
      </w:pPr>
      <w:rPr>
        <w:rFonts w:hint="default"/>
      </w:rPr>
    </w:lvl>
    <w:lvl w:ilvl="1" w:tplc="DB3C3D7E">
      <w:start w:val="1"/>
      <w:numFmt w:val="lowerLetter"/>
      <w:lvlText w:val="%2)"/>
      <w:lvlJc w:val="left"/>
      <w:pPr>
        <w:tabs>
          <w:tab w:val="num" w:pos="1440"/>
        </w:tabs>
        <w:ind w:left="1440" w:hanging="360"/>
      </w:pPr>
      <w:rPr>
        <w:rFonts w:ascii="Times New Roman" w:hAnsi="Times New Roman" w:hint="default"/>
      </w:rPr>
    </w:lvl>
    <w:lvl w:ilvl="2" w:tplc="00702670">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rPr>
    </w:lvl>
    <w:lvl w:ilvl="4" w:tplc="A5A41534">
      <w:start w:val="459"/>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57461D4"/>
    <w:multiLevelType w:val="hybridMultilevel"/>
    <w:tmpl w:val="B05A084E"/>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35AC4FED"/>
    <w:multiLevelType w:val="singleLevel"/>
    <w:tmpl w:val="98CE8D0A"/>
    <w:lvl w:ilvl="0">
      <w:start w:val="1"/>
      <w:numFmt w:val="bullet"/>
      <w:pStyle w:val="kwadrat1"/>
      <w:lvlText w:val=""/>
      <w:lvlJc w:val="left"/>
      <w:pPr>
        <w:tabs>
          <w:tab w:val="num" w:pos="360"/>
        </w:tabs>
        <w:ind w:left="284" w:hanging="284"/>
      </w:pPr>
      <w:rPr>
        <w:rFonts w:ascii="Wingdings" w:hAnsi="Wingdings" w:hint="default"/>
        <w:sz w:val="22"/>
      </w:rPr>
    </w:lvl>
  </w:abstractNum>
  <w:abstractNum w:abstractNumId="53" w15:restartNumberingAfterBreak="0">
    <w:nsid w:val="365B7EF4"/>
    <w:multiLevelType w:val="hybridMultilevel"/>
    <w:tmpl w:val="D03AE580"/>
    <w:lvl w:ilvl="0" w:tplc="A5A2C700">
      <w:start w:val="2"/>
      <w:numFmt w:val="bullet"/>
      <w:lvlText w:val="-"/>
      <w:lvlJc w:val="left"/>
      <w:pPr>
        <w:tabs>
          <w:tab w:val="num" w:pos="734"/>
        </w:tabs>
        <w:ind w:left="734" w:hanging="360"/>
      </w:pPr>
      <w:rPr>
        <w:rFonts w:ascii="Times New Roman" w:eastAsia="Times New Roman" w:hAnsi="Times New Roman" w:cs="Times New Roman" w:hint="default"/>
      </w:rPr>
    </w:lvl>
    <w:lvl w:ilvl="1" w:tplc="04150019">
      <w:start w:val="1"/>
      <w:numFmt w:val="lowerLetter"/>
      <w:lvlText w:val="%2."/>
      <w:lvlJc w:val="left"/>
      <w:pPr>
        <w:tabs>
          <w:tab w:val="num" w:pos="1454"/>
        </w:tabs>
        <w:ind w:left="1454" w:hanging="360"/>
      </w:pPr>
    </w:lvl>
    <w:lvl w:ilvl="2" w:tplc="04150005" w:tentative="1">
      <w:start w:val="1"/>
      <w:numFmt w:val="bullet"/>
      <w:lvlText w:val=""/>
      <w:lvlJc w:val="left"/>
      <w:pPr>
        <w:tabs>
          <w:tab w:val="num" w:pos="2174"/>
        </w:tabs>
        <w:ind w:left="2174" w:hanging="360"/>
      </w:pPr>
      <w:rPr>
        <w:rFonts w:ascii="Wingdings" w:hAnsi="Wingdings" w:hint="default"/>
      </w:rPr>
    </w:lvl>
    <w:lvl w:ilvl="3" w:tplc="04150001" w:tentative="1">
      <w:start w:val="1"/>
      <w:numFmt w:val="bullet"/>
      <w:lvlText w:val=""/>
      <w:lvlJc w:val="left"/>
      <w:pPr>
        <w:tabs>
          <w:tab w:val="num" w:pos="2894"/>
        </w:tabs>
        <w:ind w:left="2894" w:hanging="360"/>
      </w:pPr>
      <w:rPr>
        <w:rFonts w:ascii="Symbol" w:hAnsi="Symbol" w:hint="default"/>
      </w:rPr>
    </w:lvl>
    <w:lvl w:ilvl="4" w:tplc="04150003" w:tentative="1">
      <w:start w:val="1"/>
      <w:numFmt w:val="bullet"/>
      <w:lvlText w:val="o"/>
      <w:lvlJc w:val="left"/>
      <w:pPr>
        <w:tabs>
          <w:tab w:val="num" w:pos="3614"/>
        </w:tabs>
        <w:ind w:left="3614" w:hanging="360"/>
      </w:pPr>
      <w:rPr>
        <w:rFonts w:ascii="Courier New" w:hAnsi="Courier New" w:hint="default"/>
      </w:rPr>
    </w:lvl>
    <w:lvl w:ilvl="5" w:tplc="04150005" w:tentative="1">
      <w:start w:val="1"/>
      <w:numFmt w:val="bullet"/>
      <w:lvlText w:val=""/>
      <w:lvlJc w:val="left"/>
      <w:pPr>
        <w:tabs>
          <w:tab w:val="num" w:pos="4334"/>
        </w:tabs>
        <w:ind w:left="4334" w:hanging="360"/>
      </w:pPr>
      <w:rPr>
        <w:rFonts w:ascii="Wingdings" w:hAnsi="Wingdings" w:hint="default"/>
      </w:rPr>
    </w:lvl>
    <w:lvl w:ilvl="6" w:tplc="04150001" w:tentative="1">
      <w:start w:val="1"/>
      <w:numFmt w:val="bullet"/>
      <w:lvlText w:val=""/>
      <w:lvlJc w:val="left"/>
      <w:pPr>
        <w:tabs>
          <w:tab w:val="num" w:pos="5054"/>
        </w:tabs>
        <w:ind w:left="5054" w:hanging="360"/>
      </w:pPr>
      <w:rPr>
        <w:rFonts w:ascii="Symbol" w:hAnsi="Symbol" w:hint="default"/>
      </w:rPr>
    </w:lvl>
    <w:lvl w:ilvl="7" w:tplc="04150003" w:tentative="1">
      <w:start w:val="1"/>
      <w:numFmt w:val="bullet"/>
      <w:lvlText w:val="o"/>
      <w:lvlJc w:val="left"/>
      <w:pPr>
        <w:tabs>
          <w:tab w:val="num" w:pos="5774"/>
        </w:tabs>
        <w:ind w:left="5774" w:hanging="360"/>
      </w:pPr>
      <w:rPr>
        <w:rFonts w:ascii="Courier New" w:hAnsi="Courier New" w:hint="default"/>
      </w:rPr>
    </w:lvl>
    <w:lvl w:ilvl="8" w:tplc="04150005" w:tentative="1">
      <w:start w:val="1"/>
      <w:numFmt w:val="bullet"/>
      <w:lvlText w:val=""/>
      <w:lvlJc w:val="left"/>
      <w:pPr>
        <w:tabs>
          <w:tab w:val="num" w:pos="6494"/>
        </w:tabs>
        <w:ind w:left="6494" w:hanging="360"/>
      </w:pPr>
      <w:rPr>
        <w:rFonts w:ascii="Wingdings" w:hAnsi="Wingdings" w:hint="default"/>
      </w:rPr>
    </w:lvl>
  </w:abstractNum>
  <w:abstractNum w:abstractNumId="54" w15:restartNumberingAfterBreak="0">
    <w:nsid w:val="3ACE273E"/>
    <w:multiLevelType w:val="hybridMultilevel"/>
    <w:tmpl w:val="7A7C66A2"/>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3DF94913"/>
    <w:multiLevelType w:val="hybridMultilevel"/>
    <w:tmpl w:val="8C3ED318"/>
    <w:lvl w:ilvl="0" w:tplc="113EEAE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6" w15:restartNumberingAfterBreak="0">
    <w:nsid w:val="436D6254"/>
    <w:multiLevelType w:val="hybridMultilevel"/>
    <w:tmpl w:val="0C626C10"/>
    <w:lvl w:ilvl="0" w:tplc="747E9BCE">
      <w:numFmt w:val="bullet"/>
      <w:lvlText w:val="-"/>
      <w:lvlJc w:val="left"/>
      <w:pPr>
        <w:ind w:left="1003" w:hanging="360"/>
      </w:pPr>
      <w:rPr>
        <w:rFonts w:ascii="Times New Roman" w:eastAsia="Times New Roman"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57" w15:restartNumberingAfterBreak="0">
    <w:nsid w:val="442B7563"/>
    <w:multiLevelType w:val="hybridMultilevel"/>
    <w:tmpl w:val="4078C04A"/>
    <w:lvl w:ilvl="0" w:tplc="0415000F">
      <w:start w:val="1"/>
      <w:numFmt w:val="decimal"/>
      <w:lvlText w:val="%1."/>
      <w:lvlJc w:val="left"/>
      <w:pPr>
        <w:tabs>
          <w:tab w:val="num" w:pos="720"/>
        </w:tabs>
        <w:ind w:left="720" w:hanging="360"/>
      </w:pPr>
      <w:rPr>
        <w:rFonts w:ascii="Times New Roman" w:hAnsi="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4B04927"/>
    <w:multiLevelType w:val="hybridMultilevel"/>
    <w:tmpl w:val="27A443A6"/>
    <w:lvl w:ilvl="0" w:tplc="747E9BC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808245A"/>
    <w:multiLevelType w:val="hybridMultilevel"/>
    <w:tmpl w:val="93465D66"/>
    <w:lvl w:ilvl="0" w:tplc="584261BA">
      <w:start w:val="8"/>
      <w:numFmt w:val="decimal"/>
      <w:lvlText w:val="%1."/>
      <w:lvlJc w:val="left"/>
      <w:pPr>
        <w:tabs>
          <w:tab w:val="num" w:pos="720"/>
        </w:tabs>
        <w:ind w:left="720" w:hanging="360"/>
      </w:pPr>
      <w:rPr>
        <w:rFonts w:ascii="MSTT3181b7184etS00" w:hAnsi="MSTT3181b7184etS00"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9076397"/>
    <w:multiLevelType w:val="hybridMultilevel"/>
    <w:tmpl w:val="DD6ADEF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9685A3D"/>
    <w:multiLevelType w:val="hybridMultilevel"/>
    <w:tmpl w:val="37C4E2A6"/>
    <w:lvl w:ilvl="0" w:tplc="4C9A4744">
      <w:start w:val="1"/>
      <w:numFmt w:val="lowerLetter"/>
      <w:lvlText w:val="%1."/>
      <w:lvlJc w:val="left"/>
      <w:pPr>
        <w:tabs>
          <w:tab w:val="num" w:pos="1094"/>
        </w:tabs>
        <w:ind w:left="1094" w:hanging="360"/>
      </w:pPr>
      <w:rPr>
        <w:rFonts w:hint="default"/>
      </w:rPr>
    </w:lvl>
    <w:lvl w:ilvl="1" w:tplc="3C26D3B6">
      <w:start w:val="1"/>
      <w:numFmt w:val="decimal"/>
      <w:lvlText w:val="%2."/>
      <w:lvlJc w:val="left"/>
      <w:pPr>
        <w:tabs>
          <w:tab w:val="num" w:pos="1814"/>
        </w:tabs>
        <w:ind w:left="1814" w:hanging="360"/>
      </w:pPr>
      <w:rPr>
        <w:rFonts w:hint="default"/>
      </w:rPr>
    </w:lvl>
    <w:lvl w:ilvl="2" w:tplc="0415001B">
      <w:start w:val="1"/>
      <w:numFmt w:val="lowerRoman"/>
      <w:lvlText w:val="%3."/>
      <w:lvlJc w:val="right"/>
      <w:pPr>
        <w:tabs>
          <w:tab w:val="num" w:pos="2534"/>
        </w:tabs>
        <w:ind w:left="2534" w:hanging="180"/>
      </w:pPr>
    </w:lvl>
    <w:lvl w:ilvl="3" w:tplc="7AB603F8">
      <w:start w:val="291"/>
      <w:numFmt w:val="decimal"/>
      <w:lvlText w:val="%4"/>
      <w:lvlJc w:val="left"/>
      <w:pPr>
        <w:ind w:left="3254" w:hanging="360"/>
      </w:pPr>
      <w:rPr>
        <w:rFonts w:hint="default"/>
      </w:rPr>
    </w:lvl>
    <w:lvl w:ilvl="4" w:tplc="04150019" w:tentative="1">
      <w:start w:val="1"/>
      <w:numFmt w:val="lowerLetter"/>
      <w:lvlText w:val="%5."/>
      <w:lvlJc w:val="left"/>
      <w:pPr>
        <w:tabs>
          <w:tab w:val="num" w:pos="3974"/>
        </w:tabs>
        <w:ind w:left="3974" w:hanging="360"/>
      </w:pPr>
    </w:lvl>
    <w:lvl w:ilvl="5" w:tplc="0415001B" w:tentative="1">
      <w:start w:val="1"/>
      <w:numFmt w:val="lowerRoman"/>
      <w:lvlText w:val="%6."/>
      <w:lvlJc w:val="right"/>
      <w:pPr>
        <w:tabs>
          <w:tab w:val="num" w:pos="4694"/>
        </w:tabs>
        <w:ind w:left="4694" w:hanging="180"/>
      </w:pPr>
    </w:lvl>
    <w:lvl w:ilvl="6" w:tplc="0415000F" w:tentative="1">
      <w:start w:val="1"/>
      <w:numFmt w:val="decimal"/>
      <w:lvlText w:val="%7."/>
      <w:lvlJc w:val="left"/>
      <w:pPr>
        <w:tabs>
          <w:tab w:val="num" w:pos="5414"/>
        </w:tabs>
        <w:ind w:left="5414" w:hanging="360"/>
      </w:pPr>
    </w:lvl>
    <w:lvl w:ilvl="7" w:tplc="04150019" w:tentative="1">
      <w:start w:val="1"/>
      <w:numFmt w:val="lowerLetter"/>
      <w:lvlText w:val="%8."/>
      <w:lvlJc w:val="left"/>
      <w:pPr>
        <w:tabs>
          <w:tab w:val="num" w:pos="6134"/>
        </w:tabs>
        <w:ind w:left="6134" w:hanging="360"/>
      </w:pPr>
    </w:lvl>
    <w:lvl w:ilvl="8" w:tplc="0415001B" w:tentative="1">
      <w:start w:val="1"/>
      <w:numFmt w:val="lowerRoman"/>
      <w:lvlText w:val="%9."/>
      <w:lvlJc w:val="right"/>
      <w:pPr>
        <w:tabs>
          <w:tab w:val="num" w:pos="6854"/>
        </w:tabs>
        <w:ind w:left="6854" w:hanging="180"/>
      </w:pPr>
    </w:lvl>
  </w:abstractNum>
  <w:abstractNum w:abstractNumId="62" w15:restartNumberingAfterBreak="0">
    <w:nsid w:val="49E21AE7"/>
    <w:multiLevelType w:val="hybridMultilevel"/>
    <w:tmpl w:val="72800010"/>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A1000F3"/>
    <w:multiLevelType w:val="hybridMultilevel"/>
    <w:tmpl w:val="75BE6AF6"/>
    <w:lvl w:ilvl="0" w:tplc="C66A5F7A">
      <w:start w:val="1"/>
      <w:numFmt w:val="decimal"/>
      <w:lvlText w:val="%1."/>
      <w:lvlJc w:val="left"/>
      <w:pPr>
        <w:tabs>
          <w:tab w:val="num" w:pos="765"/>
        </w:tabs>
        <w:ind w:left="765" w:hanging="405"/>
      </w:pPr>
      <w:rPr>
        <w:rFonts w:ascii="Times New Roman" w:hAnsi="Times New Roman" w:hint="default"/>
      </w:rPr>
    </w:lvl>
    <w:lvl w:ilvl="1" w:tplc="356CD4BA">
      <w:start w:val="1"/>
      <w:numFmt w:val="lowerLetter"/>
      <w:lvlText w:val="%2)"/>
      <w:lvlJc w:val="left"/>
      <w:pPr>
        <w:tabs>
          <w:tab w:val="num" w:pos="1440"/>
        </w:tabs>
        <w:ind w:left="1440" w:hanging="360"/>
      </w:pPr>
      <w:rPr>
        <w:rFonts w:hint="default"/>
      </w:rPr>
    </w:lvl>
    <w:lvl w:ilvl="2" w:tplc="EAF0A99A">
      <w:start w:val="1"/>
      <w:numFmt w:val="lowerLetter"/>
      <w:lvlText w:val="%3."/>
      <w:lvlJc w:val="left"/>
      <w:pPr>
        <w:tabs>
          <w:tab w:val="num" w:pos="2550"/>
        </w:tabs>
        <w:ind w:left="2550" w:hanging="57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4C494AB9"/>
    <w:multiLevelType w:val="hybridMultilevel"/>
    <w:tmpl w:val="63DC720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4CB034B3"/>
    <w:multiLevelType w:val="hybridMultilevel"/>
    <w:tmpl w:val="9FF4DF82"/>
    <w:lvl w:ilvl="0" w:tplc="71D6972A">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66" w15:restartNumberingAfterBreak="0">
    <w:nsid w:val="4E735A4F"/>
    <w:multiLevelType w:val="hybridMultilevel"/>
    <w:tmpl w:val="9BA80514"/>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4F8855BB"/>
    <w:multiLevelType w:val="hybridMultilevel"/>
    <w:tmpl w:val="675EF682"/>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037183E"/>
    <w:multiLevelType w:val="hybridMultilevel"/>
    <w:tmpl w:val="70B8D16A"/>
    <w:lvl w:ilvl="0" w:tplc="F3CC94D2">
      <w:start w:val="6"/>
      <w:numFmt w:val="decimal"/>
      <w:lvlText w:val="%1."/>
      <w:lvlJc w:val="left"/>
      <w:pPr>
        <w:tabs>
          <w:tab w:val="num" w:pos="1789"/>
        </w:tabs>
        <w:ind w:left="1789" w:hanging="360"/>
      </w:pPr>
      <w:rPr>
        <w:rFonts w:ascii="MSTT3181b7184etS00" w:hAnsi="MSTT3181b7184etS00"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2890EBD"/>
    <w:multiLevelType w:val="hybridMultilevel"/>
    <w:tmpl w:val="23D2A15A"/>
    <w:lvl w:ilvl="0" w:tplc="0415000B">
      <w:start w:val="1"/>
      <w:numFmt w:val="bullet"/>
      <w:lvlText w:val=""/>
      <w:lvlJc w:val="left"/>
      <w:pPr>
        <w:tabs>
          <w:tab w:val="num" w:pos="1429"/>
        </w:tabs>
        <w:ind w:left="1429" w:hanging="360"/>
      </w:pPr>
      <w:rPr>
        <w:rFonts w:ascii="Wingdings" w:hAnsi="Wingdings"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70" w15:restartNumberingAfterBreak="0">
    <w:nsid w:val="54626A75"/>
    <w:multiLevelType w:val="hybridMultilevel"/>
    <w:tmpl w:val="9A1220F8"/>
    <w:lvl w:ilvl="0" w:tplc="747E9BC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5C65AB6"/>
    <w:multiLevelType w:val="hybridMultilevel"/>
    <w:tmpl w:val="6A98E50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6D275D1"/>
    <w:multiLevelType w:val="hybridMultilevel"/>
    <w:tmpl w:val="AA089EA6"/>
    <w:lvl w:ilvl="0" w:tplc="A3380D22">
      <w:start w:val="2"/>
      <w:numFmt w:val="bullet"/>
      <w:lvlText w:val="-"/>
      <w:lvlJc w:val="left"/>
      <w:pPr>
        <w:tabs>
          <w:tab w:val="num" w:pos="734"/>
        </w:tabs>
        <w:ind w:left="734" w:hanging="360"/>
      </w:pPr>
      <w:rPr>
        <w:rFonts w:ascii="Times New Roman" w:eastAsia="Times New Roman" w:hAnsi="Times New Roman" w:cs="Times New Roman" w:hint="default"/>
      </w:rPr>
    </w:lvl>
    <w:lvl w:ilvl="1" w:tplc="04150003" w:tentative="1">
      <w:start w:val="1"/>
      <w:numFmt w:val="bullet"/>
      <w:lvlText w:val="o"/>
      <w:lvlJc w:val="left"/>
      <w:pPr>
        <w:tabs>
          <w:tab w:val="num" w:pos="1454"/>
        </w:tabs>
        <w:ind w:left="1454" w:hanging="360"/>
      </w:pPr>
      <w:rPr>
        <w:rFonts w:ascii="Courier New" w:hAnsi="Courier New" w:hint="default"/>
      </w:rPr>
    </w:lvl>
    <w:lvl w:ilvl="2" w:tplc="04150005" w:tentative="1">
      <w:start w:val="1"/>
      <w:numFmt w:val="bullet"/>
      <w:lvlText w:val=""/>
      <w:lvlJc w:val="left"/>
      <w:pPr>
        <w:tabs>
          <w:tab w:val="num" w:pos="2174"/>
        </w:tabs>
        <w:ind w:left="2174" w:hanging="360"/>
      </w:pPr>
      <w:rPr>
        <w:rFonts w:ascii="Wingdings" w:hAnsi="Wingdings" w:hint="default"/>
      </w:rPr>
    </w:lvl>
    <w:lvl w:ilvl="3" w:tplc="04150001" w:tentative="1">
      <w:start w:val="1"/>
      <w:numFmt w:val="bullet"/>
      <w:lvlText w:val=""/>
      <w:lvlJc w:val="left"/>
      <w:pPr>
        <w:tabs>
          <w:tab w:val="num" w:pos="2894"/>
        </w:tabs>
        <w:ind w:left="2894" w:hanging="360"/>
      </w:pPr>
      <w:rPr>
        <w:rFonts w:ascii="Symbol" w:hAnsi="Symbol" w:hint="default"/>
      </w:rPr>
    </w:lvl>
    <w:lvl w:ilvl="4" w:tplc="04150003" w:tentative="1">
      <w:start w:val="1"/>
      <w:numFmt w:val="bullet"/>
      <w:lvlText w:val="o"/>
      <w:lvlJc w:val="left"/>
      <w:pPr>
        <w:tabs>
          <w:tab w:val="num" w:pos="3614"/>
        </w:tabs>
        <w:ind w:left="3614" w:hanging="360"/>
      </w:pPr>
      <w:rPr>
        <w:rFonts w:ascii="Courier New" w:hAnsi="Courier New" w:hint="default"/>
      </w:rPr>
    </w:lvl>
    <w:lvl w:ilvl="5" w:tplc="04150005" w:tentative="1">
      <w:start w:val="1"/>
      <w:numFmt w:val="bullet"/>
      <w:lvlText w:val=""/>
      <w:lvlJc w:val="left"/>
      <w:pPr>
        <w:tabs>
          <w:tab w:val="num" w:pos="4334"/>
        </w:tabs>
        <w:ind w:left="4334" w:hanging="360"/>
      </w:pPr>
      <w:rPr>
        <w:rFonts w:ascii="Wingdings" w:hAnsi="Wingdings" w:hint="default"/>
      </w:rPr>
    </w:lvl>
    <w:lvl w:ilvl="6" w:tplc="04150001" w:tentative="1">
      <w:start w:val="1"/>
      <w:numFmt w:val="bullet"/>
      <w:lvlText w:val=""/>
      <w:lvlJc w:val="left"/>
      <w:pPr>
        <w:tabs>
          <w:tab w:val="num" w:pos="5054"/>
        </w:tabs>
        <w:ind w:left="5054" w:hanging="360"/>
      </w:pPr>
      <w:rPr>
        <w:rFonts w:ascii="Symbol" w:hAnsi="Symbol" w:hint="default"/>
      </w:rPr>
    </w:lvl>
    <w:lvl w:ilvl="7" w:tplc="04150003" w:tentative="1">
      <w:start w:val="1"/>
      <w:numFmt w:val="bullet"/>
      <w:lvlText w:val="o"/>
      <w:lvlJc w:val="left"/>
      <w:pPr>
        <w:tabs>
          <w:tab w:val="num" w:pos="5774"/>
        </w:tabs>
        <w:ind w:left="5774" w:hanging="360"/>
      </w:pPr>
      <w:rPr>
        <w:rFonts w:ascii="Courier New" w:hAnsi="Courier New" w:hint="default"/>
      </w:rPr>
    </w:lvl>
    <w:lvl w:ilvl="8" w:tplc="04150005" w:tentative="1">
      <w:start w:val="1"/>
      <w:numFmt w:val="bullet"/>
      <w:lvlText w:val=""/>
      <w:lvlJc w:val="left"/>
      <w:pPr>
        <w:tabs>
          <w:tab w:val="num" w:pos="6494"/>
        </w:tabs>
        <w:ind w:left="6494" w:hanging="360"/>
      </w:pPr>
      <w:rPr>
        <w:rFonts w:ascii="Wingdings" w:hAnsi="Wingdings" w:hint="default"/>
      </w:rPr>
    </w:lvl>
  </w:abstractNum>
  <w:abstractNum w:abstractNumId="73" w15:restartNumberingAfterBreak="0">
    <w:nsid w:val="578B4A76"/>
    <w:multiLevelType w:val="multilevel"/>
    <w:tmpl w:val="05CA8DDC"/>
    <w:lvl w:ilvl="0">
      <w:start w:val="1"/>
      <w:numFmt w:val="lowerLetter"/>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74" w15:restartNumberingAfterBreak="0">
    <w:nsid w:val="5A1B006D"/>
    <w:multiLevelType w:val="hybridMultilevel"/>
    <w:tmpl w:val="0BEA49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A4436EB"/>
    <w:multiLevelType w:val="hybridMultilevel"/>
    <w:tmpl w:val="10525F92"/>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A902278"/>
    <w:multiLevelType w:val="hybridMultilevel"/>
    <w:tmpl w:val="3B0A45B6"/>
    <w:lvl w:ilvl="0" w:tplc="04150019">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77" w15:restartNumberingAfterBreak="0">
    <w:nsid w:val="5ABE7903"/>
    <w:multiLevelType w:val="hybridMultilevel"/>
    <w:tmpl w:val="56C4FF48"/>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BE534B6"/>
    <w:multiLevelType w:val="hybridMultilevel"/>
    <w:tmpl w:val="BA48E40A"/>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BFD449E"/>
    <w:multiLevelType w:val="hybridMultilevel"/>
    <w:tmpl w:val="3A8EA3E0"/>
    <w:lvl w:ilvl="0" w:tplc="747E9BC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C271876"/>
    <w:multiLevelType w:val="hybridMultilevel"/>
    <w:tmpl w:val="5280706A"/>
    <w:lvl w:ilvl="0" w:tplc="04150019">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81" w15:restartNumberingAfterBreak="0">
    <w:nsid w:val="5CF1412E"/>
    <w:multiLevelType w:val="hybridMultilevel"/>
    <w:tmpl w:val="73DEAE92"/>
    <w:lvl w:ilvl="0" w:tplc="04150019">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82" w15:restartNumberingAfterBreak="0">
    <w:nsid w:val="624943C6"/>
    <w:multiLevelType w:val="hybridMultilevel"/>
    <w:tmpl w:val="7C4A940C"/>
    <w:lvl w:ilvl="0" w:tplc="04150019">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83" w15:restartNumberingAfterBreak="0">
    <w:nsid w:val="630B640D"/>
    <w:multiLevelType w:val="hybridMultilevel"/>
    <w:tmpl w:val="4ABA3008"/>
    <w:lvl w:ilvl="0" w:tplc="04150019">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84" w15:restartNumberingAfterBreak="0">
    <w:nsid w:val="63CC4C6D"/>
    <w:multiLevelType w:val="hybridMultilevel"/>
    <w:tmpl w:val="4D3EA0B6"/>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64BA797F"/>
    <w:multiLevelType w:val="hybridMultilevel"/>
    <w:tmpl w:val="AD8C61FC"/>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5860E59"/>
    <w:multiLevelType w:val="hybridMultilevel"/>
    <w:tmpl w:val="57781D8E"/>
    <w:lvl w:ilvl="0" w:tplc="4C9A4744">
      <w:start w:val="1"/>
      <w:numFmt w:val="lowerLetter"/>
      <w:lvlText w:val="%1."/>
      <w:lvlJc w:val="left"/>
      <w:pPr>
        <w:tabs>
          <w:tab w:val="num" w:pos="1094"/>
        </w:tabs>
        <w:ind w:left="1094" w:hanging="360"/>
      </w:pPr>
      <w:rPr>
        <w:rFonts w:hint="default"/>
      </w:rPr>
    </w:lvl>
    <w:lvl w:ilvl="1" w:tplc="0415000F">
      <w:start w:val="1"/>
      <w:numFmt w:val="decimal"/>
      <w:lvlText w:val="%2."/>
      <w:lvlJc w:val="left"/>
      <w:pPr>
        <w:tabs>
          <w:tab w:val="num" w:pos="1814"/>
        </w:tabs>
        <w:ind w:left="1814" w:hanging="360"/>
      </w:pPr>
      <w:rPr>
        <w:rFonts w:hint="default"/>
      </w:rPr>
    </w:lvl>
    <w:lvl w:ilvl="2" w:tplc="0415001B">
      <w:start w:val="1"/>
      <w:numFmt w:val="lowerRoman"/>
      <w:lvlText w:val="%3."/>
      <w:lvlJc w:val="right"/>
      <w:pPr>
        <w:tabs>
          <w:tab w:val="num" w:pos="2534"/>
        </w:tabs>
        <w:ind w:left="2534" w:hanging="180"/>
      </w:pPr>
    </w:lvl>
    <w:lvl w:ilvl="3" w:tplc="0415000F" w:tentative="1">
      <w:start w:val="1"/>
      <w:numFmt w:val="decimal"/>
      <w:lvlText w:val="%4."/>
      <w:lvlJc w:val="left"/>
      <w:pPr>
        <w:tabs>
          <w:tab w:val="num" w:pos="3254"/>
        </w:tabs>
        <w:ind w:left="3254" w:hanging="360"/>
      </w:pPr>
    </w:lvl>
    <w:lvl w:ilvl="4" w:tplc="04150019" w:tentative="1">
      <w:start w:val="1"/>
      <w:numFmt w:val="lowerLetter"/>
      <w:lvlText w:val="%5."/>
      <w:lvlJc w:val="left"/>
      <w:pPr>
        <w:tabs>
          <w:tab w:val="num" w:pos="3974"/>
        </w:tabs>
        <w:ind w:left="3974" w:hanging="360"/>
      </w:pPr>
    </w:lvl>
    <w:lvl w:ilvl="5" w:tplc="0415001B" w:tentative="1">
      <w:start w:val="1"/>
      <w:numFmt w:val="lowerRoman"/>
      <w:lvlText w:val="%6."/>
      <w:lvlJc w:val="right"/>
      <w:pPr>
        <w:tabs>
          <w:tab w:val="num" w:pos="4694"/>
        </w:tabs>
        <w:ind w:left="4694" w:hanging="180"/>
      </w:pPr>
    </w:lvl>
    <w:lvl w:ilvl="6" w:tplc="0415000F" w:tentative="1">
      <w:start w:val="1"/>
      <w:numFmt w:val="decimal"/>
      <w:lvlText w:val="%7."/>
      <w:lvlJc w:val="left"/>
      <w:pPr>
        <w:tabs>
          <w:tab w:val="num" w:pos="5414"/>
        </w:tabs>
        <w:ind w:left="5414" w:hanging="360"/>
      </w:pPr>
    </w:lvl>
    <w:lvl w:ilvl="7" w:tplc="04150019" w:tentative="1">
      <w:start w:val="1"/>
      <w:numFmt w:val="lowerLetter"/>
      <w:lvlText w:val="%8."/>
      <w:lvlJc w:val="left"/>
      <w:pPr>
        <w:tabs>
          <w:tab w:val="num" w:pos="6134"/>
        </w:tabs>
        <w:ind w:left="6134" w:hanging="360"/>
      </w:pPr>
    </w:lvl>
    <w:lvl w:ilvl="8" w:tplc="0415001B" w:tentative="1">
      <w:start w:val="1"/>
      <w:numFmt w:val="lowerRoman"/>
      <w:lvlText w:val="%9."/>
      <w:lvlJc w:val="right"/>
      <w:pPr>
        <w:tabs>
          <w:tab w:val="num" w:pos="6854"/>
        </w:tabs>
        <w:ind w:left="6854" w:hanging="180"/>
      </w:pPr>
    </w:lvl>
  </w:abstractNum>
  <w:abstractNum w:abstractNumId="87" w15:restartNumberingAfterBreak="0">
    <w:nsid w:val="65F355BB"/>
    <w:multiLevelType w:val="hybridMultilevel"/>
    <w:tmpl w:val="A620B8AC"/>
    <w:lvl w:ilvl="0" w:tplc="0415000F">
      <w:start w:val="1"/>
      <w:numFmt w:val="decimal"/>
      <w:lvlText w:val="%1."/>
      <w:lvlJc w:val="left"/>
      <w:pPr>
        <w:tabs>
          <w:tab w:val="num" w:pos="720"/>
        </w:tabs>
        <w:ind w:left="720" w:hanging="360"/>
      </w:pPr>
      <w:rPr>
        <w:rFonts w:ascii="Times New Roman" w:hAnsi="Times New Roman" w:hint="default"/>
      </w:rPr>
    </w:lvl>
    <w:lvl w:ilvl="1" w:tplc="38F2069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63A0ADB"/>
    <w:multiLevelType w:val="hybridMultilevel"/>
    <w:tmpl w:val="9A4E1B00"/>
    <w:lvl w:ilvl="0" w:tplc="839434D8">
      <w:start w:val="2"/>
      <w:numFmt w:val="decimal"/>
      <w:lvlText w:val="%1."/>
      <w:lvlJc w:val="left"/>
      <w:pPr>
        <w:tabs>
          <w:tab w:val="num" w:pos="1789"/>
        </w:tabs>
        <w:ind w:left="1789" w:hanging="360"/>
      </w:pPr>
      <w:rPr>
        <w:rFonts w:hint="default"/>
      </w:rPr>
    </w:lvl>
    <w:lvl w:ilvl="1" w:tplc="04150019" w:tentative="1">
      <w:start w:val="1"/>
      <w:numFmt w:val="lowerLetter"/>
      <w:lvlText w:val="%2."/>
      <w:lvlJc w:val="left"/>
      <w:pPr>
        <w:tabs>
          <w:tab w:val="num" w:pos="2509"/>
        </w:tabs>
        <w:ind w:left="2509" w:hanging="360"/>
      </w:pPr>
    </w:lvl>
    <w:lvl w:ilvl="2" w:tplc="0415001B" w:tentative="1">
      <w:start w:val="1"/>
      <w:numFmt w:val="lowerRoman"/>
      <w:lvlText w:val="%3."/>
      <w:lvlJc w:val="right"/>
      <w:pPr>
        <w:tabs>
          <w:tab w:val="num" w:pos="3229"/>
        </w:tabs>
        <w:ind w:left="3229" w:hanging="180"/>
      </w:pPr>
    </w:lvl>
    <w:lvl w:ilvl="3" w:tplc="0415000F" w:tentative="1">
      <w:start w:val="1"/>
      <w:numFmt w:val="decimal"/>
      <w:lvlText w:val="%4."/>
      <w:lvlJc w:val="left"/>
      <w:pPr>
        <w:tabs>
          <w:tab w:val="num" w:pos="3949"/>
        </w:tabs>
        <w:ind w:left="3949" w:hanging="360"/>
      </w:pPr>
    </w:lvl>
    <w:lvl w:ilvl="4" w:tplc="04150019" w:tentative="1">
      <w:start w:val="1"/>
      <w:numFmt w:val="lowerLetter"/>
      <w:lvlText w:val="%5."/>
      <w:lvlJc w:val="left"/>
      <w:pPr>
        <w:tabs>
          <w:tab w:val="num" w:pos="4669"/>
        </w:tabs>
        <w:ind w:left="4669" w:hanging="360"/>
      </w:pPr>
    </w:lvl>
    <w:lvl w:ilvl="5" w:tplc="0415001B" w:tentative="1">
      <w:start w:val="1"/>
      <w:numFmt w:val="lowerRoman"/>
      <w:lvlText w:val="%6."/>
      <w:lvlJc w:val="right"/>
      <w:pPr>
        <w:tabs>
          <w:tab w:val="num" w:pos="5389"/>
        </w:tabs>
        <w:ind w:left="5389" w:hanging="180"/>
      </w:pPr>
    </w:lvl>
    <w:lvl w:ilvl="6" w:tplc="0415000F" w:tentative="1">
      <w:start w:val="1"/>
      <w:numFmt w:val="decimal"/>
      <w:lvlText w:val="%7."/>
      <w:lvlJc w:val="left"/>
      <w:pPr>
        <w:tabs>
          <w:tab w:val="num" w:pos="6109"/>
        </w:tabs>
        <w:ind w:left="6109" w:hanging="360"/>
      </w:pPr>
    </w:lvl>
    <w:lvl w:ilvl="7" w:tplc="04150019" w:tentative="1">
      <w:start w:val="1"/>
      <w:numFmt w:val="lowerLetter"/>
      <w:lvlText w:val="%8."/>
      <w:lvlJc w:val="left"/>
      <w:pPr>
        <w:tabs>
          <w:tab w:val="num" w:pos="6829"/>
        </w:tabs>
        <w:ind w:left="6829" w:hanging="360"/>
      </w:pPr>
    </w:lvl>
    <w:lvl w:ilvl="8" w:tplc="0415001B" w:tentative="1">
      <w:start w:val="1"/>
      <w:numFmt w:val="lowerRoman"/>
      <w:lvlText w:val="%9."/>
      <w:lvlJc w:val="right"/>
      <w:pPr>
        <w:tabs>
          <w:tab w:val="num" w:pos="7549"/>
        </w:tabs>
        <w:ind w:left="7549" w:hanging="180"/>
      </w:pPr>
    </w:lvl>
  </w:abstractNum>
  <w:abstractNum w:abstractNumId="89" w15:restartNumberingAfterBreak="0">
    <w:nsid w:val="68042AED"/>
    <w:multiLevelType w:val="hybridMultilevel"/>
    <w:tmpl w:val="EC54F700"/>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686830C5"/>
    <w:multiLevelType w:val="hybridMultilevel"/>
    <w:tmpl w:val="4A585FDC"/>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A255ABE"/>
    <w:multiLevelType w:val="hybridMultilevel"/>
    <w:tmpl w:val="C3A069E2"/>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E021022"/>
    <w:multiLevelType w:val="hybridMultilevel"/>
    <w:tmpl w:val="2280064A"/>
    <w:lvl w:ilvl="0" w:tplc="747E9BC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E74365F"/>
    <w:multiLevelType w:val="hybridMultilevel"/>
    <w:tmpl w:val="2040AB3E"/>
    <w:lvl w:ilvl="0" w:tplc="747E9BC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EB030C2"/>
    <w:multiLevelType w:val="hybridMultilevel"/>
    <w:tmpl w:val="69229634"/>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6F8C277D"/>
    <w:multiLevelType w:val="hybridMultilevel"/>
    <w:tmpl w:val="41E41AD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6FF2561A"/>
    <w:multiLevelType w:val="hybridMultilevel"/>
    <w:tmpl w:val="A4189758"/>
    <w:lvl w:ilvl="0" w:tplc="A3380D22">
      <w:start w:val="2"/>
      <w:numFmt w:val="bullet"/>
      <w:lvlText w:val="-"/>
      <w:lvlJc w:val="left"/>
      <w:pPr>
        <w:tabs>
          <w:tab w:val="num" w:pos="644"/>
        </w:tabs>
        <w:ind w:left="644" w:hanging="360"/>
      </w:pPr>
      <w:rPr>
        <w:rFonts w:ascii="Times New Roman" w:eastAsia="Times New Roman" w:hAnsi="Times New Roman" w:cs="Times New Roman" w:hint="default"/>
      </w:rPr>
    </w:lvl>
    <w:lvl w:ilvl="1" w:tplc="04150003" w:tentative="1">
      <w:start w:val="1"/>
      <w:numFmt w:val="bullet"/>
      <w:lvlText w:val="o"/>
      <w:lvlJc w:val="left"/>
      <w:pPr>
        <w:tabs>
          <w:tab w:val="num" w:pos="1364"/>
        </w:tabs>
        <w:ind w:left="1364" w:hanging="360"/>
      </w:pPr>
      <w:rPr>
        <w:rFonts w:ascii="Courier New" w:hAnsi="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7" w15:restartNumberingAfterBreak="0">
    <w:nsid w:val="6FF3140E"/>
    <w:multiLevelType w:val="hybridMultilevel"/>
    <w:tmpl w:val="252A1958"/>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73043072"/>
    <w:multiLevelType w:val="hybridMultilevel"/>
    <w:tmpl w:val="68A049F2"/>
    <w:lvl w:ilvl="0" w:tplc="747E9BCE">
      <w:numFmt w:val="bullet"/>
      <w:lvlText w:val="-"/>
      <w:lvlJc w:val="left"/>
      <w:pPr>
        <w:tabs>
          <w:tab w:val="num" w:pos="720"/>
        </w:tabs>
        <w:ind w:left="720" w:hanging="360"/>
      </w:pPr>
      <w:rPr>
        <w:rFonts w:ascii="Times New Roman" w:eastAsia="Times New Roman" w:hAnsi="Times New Roman" w:cs="Times New Roman" w:hint="default"/>
      </w:rPr>
    </w:lvl>
    <w:lvl w:ilvl="1" w:tplc="5BB0FABC">
      <w:start w:val="2"/>
      <w:numFmt w:val="bullet"/>
      <w:lvlText w:val=""/>
      <w:lvlJc w:val="left"/>
      <w:pPr>
        <w:tabs>
          <w:tab w:val="num" w:pos="1440"/>
        </w:tabs>
        <w:ind w:left="1440" w:hanging="360"/>
      </w:pPr>
      <w:rPr>
        <w:rFonts w:ascii="Symbol" w:eastAsia="Times New Roman" w:hAnsi="Symbol"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36C4DF3"/>
    <w:multiLevelType w:val="hybridMultilevel"/>
    <w:tmpl w:val="66122942"/>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3B8322A"/>
    <w:multiLevelType w:val="hybridMultilevel"/>
    <w:tmpl w:val="4E906116"/>
    <w:lvl w:ilvl="0" w:tplc="1F845EA4">
      <w:start w:val="1"/>
      <w:numFmt w:val="decimal"/>
      <w:lvlText w:val="%1."/>
      <w:lvlJc w:val="left"/>
      <w:pPr>
        <w:tabs>
          <w:tab w:val="num" w:pos="1789"/>
        </w:tabs>
        <w:ind w:left="1789" w:hanging="360"/>
      </w:pPr>
      <w:rPr>
        <w:rFonts w:ascii="MSTT3181b7184etS00" w:hAnsi="MSTT3181b7184etS00" w:hint="default"/>
        <w:b w:val="0"/>
        <w:sz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75F75A9C"/>
    <w:multiLevelType w:val="hybridMultilevel"/>
    <w:tmpl w:val="9DE6FA10"/>
    <w:lvl w:ilvl="0" w:tplc="04150019">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02" w15:restartNumberingAfterBreak="0">
    <w:nsid w:val="76CB0A97"/>
    <w:multiLevelType w:val="hybridMultilevel"/>
    <w:tmpl w:val="FFB2F576"/>
    <w:lvl w:ilvl="0" w:tplc="04150019">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03" w15:restartNumberingAfterBreak="0">
    <w:nsid w:val="76D80F1B"/>
    <w:multiLevelType w:val="hybridMultilevel"/>
    <w:tmpl w:val="4ACAB810"/>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7013FE5"/>
    <w:multiLevelType w:val="hybridMultilevel"/>
    <w:tmpl w:val="CC30F7D2"/>
    <w:lvl w:ilvl="0" w:tplc="04150019">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776A7F2B"/>
    <w:multiLevelType w:val="hybridMultilevel"/>
    <w:tmpl w:val="E48C4A02"/>
    <w:lvl w:ilvl="0" w:tplc="9B080BAA">
      <w:start w:val="6"/>
      <w:numFmt w:val="decimal"/>
      <w:lvlText w:val="%1."/>
      <w:lvlJc w:val="left"/>
      <w:pPr>
        <w:tabs>
          <w:tab w:val="num" w:pos="1789"/>
        </w:tabs>
        <w:ind w:left="1789" w:hanging="360"/>
      </w:pPr>
      <w:rPr>
        <w:rFonts w:ascii="MSTT3181b7184etS00" w:hAnsi="MSTT3181b7184etS00"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7AF4CE3"/>
    <w:multiLevelType w:val="hybridMultilevel"/>
    <w:tmpl w:val="AD562A84"/>
    <w:lvl w:ilvl="0" w:tplc="747E9BC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8F77F10"/>
    <w:multiLevelType w:val="hybridMultilevel"/>
    <w:tmpl w:val="A716A21A"/>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793E1067"/>
    <w:multiLevelType w:val="hybridMultilevel"/>
    <w:tmpl w:val="086EAABC"/>
    <w:lvl w:ilvl="0" w:tplc="5CC8C83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AA9688E"/>
    <w:multiLevelType w:val="hybridMultilevel"/>
    <w:tmpl w:val="9ADEB1F8"/>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BEB4A94"/>
    <w:multiLevelType w:val="hybridMultilevel"/>
    <w:tmpl w:val="70E2F6B0"/>
    <w:lvl w:ilvl="0" w:tplc="82EC120E">
      <w:start w:val="7"/>
      <w:numFmt w:val="decimal"/>
      <w:lvlText w:val="%1."/>
      <w:lvlJc w:val="left"/>
      <w:pPr>
        <w:tabs>
          <w:tab w:val="num" w:pos="1353"/>
        </w:tabs>
        <w:ind w:left="1353" w:hanging="360"/>
      </w:pPr>
      <w:rPr>
        <w:rFonts w:ascii="MSTT3181b7184etS00" w:hAnsi="MSTT3181b7184etS00" w:hint="default"/>
        <w:b w:val="0"/>
        <w:sz w:val="22"/>
      </w:rPr>
    </w:lvl>
    <w:lvl w:ilvl="1" w:tplc="76B0E0BE">
      <w:start w:val="460"/>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BFC4DFC"/>
    <w:multiLevelType w:val="hybridMultilevel"/>
    <w:tmpl w:val="185CEAA8"/>
    <w:lvl w:ilvl="0" w:tplc="747E9BC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CA468BD"/>
    <w:multiLevelType w:val="hybridMultilevel"/>
    <w:tmpl w:val="CE343FE8"/>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7DB67101"/>
    <w:multiLevelType w:val="hybridMultilevel"/>
    <w:tmpl w:val="0C80CD04"/>
    <w:lvl w:ilvl="0" w:tplc="04150019">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14" w15:restartNumberingAfterBreak="0">
    <w:nsid w:val="7E820A68"/>
    <w:multiLevelType w:val="hybridMultilevel"/>
    <w:tmpl w:val="2416E8AE"/>
    <w:lvl w:ilvl="0" w:tplc="22F8FCFC">
      <w:start w:val="1"/>
      <w:numFmt w:val="none"/>
      <w:lvlText w:val="6."/>
      <w:lvlJc w:val="left"/>
      <w:pPr>
        <w:tabs>
          <w:tab w:val="num" w:pos="720"/>
        </w:tabs>
        <w:ind w:left="720" w:hanging="360"/>
      </w:pPr>
      <w:rPr>
        <w:rFonts w:hint="default"/>
      </w:rPr>
    </w:lvl>
    <w:lvl w:ilvl="1" w:tplc="3386229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7E89246D"/>
    <w:multiLevelType w:val="hybridMultilevel"/>
    <w:tmpl w:val="45F8AD78"/>
    <w:lvl w:ilvl="0" w:tplc="04150019">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16" w15:restartNumberingAfterBreak="0">
    <w:nsid w:val="7EE031CB"/>
    <w:multiLevelType w:val="hybridMultilevel"/>
    <w:tmpl w:val="F31AD14E"/>
    <w:lvl w:ilvl="0" w:tplc="FF3076CC">
      <w:start w:val="4"/>
      <w:numFmt w:val="decimal"/>
      <w:lvlText w:val="%1."/>
      <w:lvlJc w:val="left"/>
      <w:pPr>
        <w:tabs>
          <w:tab w:val="num" w:pos="1789"/>
        </w:tabs>
        <w:ind w:left="1789" w:hanging="360"/>
      </w:pPr>
      <w:rPr>
        <w:rFonts w:ascii="MSTT3181b7184etS00" w:hAnsi="MSTT3181b7184etS00"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F8D2B5C"/>
    <w:multiLevelType w:val="hybridMultilevel"/>
    <w:tmpl w:val="5628C806"/>
    <w:lvl w:ilvl="0" w:tplc="A3380D22">
      <w:start w:val="3"/>
      <w:numFmt w:val="bullet"/>
      <w:lvlText w:val="-"/>
      <w:lvlJc w:val="left"/>
      <w:pPr>
        <w:tabs>
          <w:tab w:val="num" w:pos="734"/>
        </w:tabs>
        <w:ind w:left="734" w:hanging="360"/>
      </w:pPr>
      <w:rPr>
        <w:rFonts w:ascii="Times New Roman" w:eastAsia="Times New Roman" w:hAnsi="Times New Roman" w:cs="Times New Roman" w:hint="default"/>
      </w:rPr>
    </w:lvl>
    <w:lvl w:ilvl="1" w:tplc="04150001">
      <w:start w:val="1"/>
      <w:numFmt w:val="bullet"/>
      <w:lvlText w:val=""/>
      <w:lvlJc w:val="left"/>
      <w:pPr>
        <w:tabs>
          <w:tab w:val="num" w:pos="1454"/>
        </w:tabs>
        <w:ind w:left="1454" w:hanging="360"/>
      </w:pPr>
      <w:rPr>
        <w:rFonts w:ascii="Symbol" w:hAnsi="Symbol" w:hint="default"/>
      </w:rPr>
    </w:lvl>
    <w:lvl w:ilvl="2" w:tplc="04150005" w:tentative="1">
      <w:start w:val="1"/>
      <w:numFmt w:val="bullet"/>
      <w:lvlText w:val=""/>
      <w:lvlJc w:val="left"/>
      <w:pPr>
        <w:tabs>
          <w:tab w:val="num" w:pos="2174"/>
        </w:tabs>
        <w:ind w:left="2174" w:hanging="360"/>
      </w:pPr>
      <w:rPr>
        <w:rFonts w:ascii="Wingdings" w:hAnsi="Wingdings" w:hint="default"/>
      </w:rPr>
    </w:lvl>
    <w:lvl w:ilvl="3" w:tplc="04150001" w:tentative="1">
      <w:start w:val="1"/>
      <w:numFmt w:val="bullet"/>
      <w:lvlText w:val=""/>
      <w:lvlJc w:val="left"/>
      <w:pPr>
        <w:tabs>
          <w:tab w:val="num" w:pos="2894"/>
        </w:tabs>
        <w:ind w:left="2894" w:hanging="360"/>
      </w:pPr>
      <w:rPr>
        <w:rFonts w:ascii="Symbol" w:hAnsi="Symbol" w:hint="default"/>
      </w:rPr>
    </w:lvl>
    <w:lvl w:ilvl="4" w:tplc="04150003" w:tentative="1">
      <w:start w:val="1"/>
      <w:numFmt w:val="bullet"/>
      <w:lvlText w:val="o"/>
      <w:lvlJc w:val="left"/>
      <w:pPr>
        <w:tabs>
          <w:tab w:val="num" w:pos="3614"/>
        </w:tabs>
        <w:ind w:left="3614" w:hanging="360"/>
      </w:pPr>
      <w:rPr>
        <w:rFonts w:ascii="Courier New" w:hAnsi="Courier New" w:hint="default"/>
      </w:rPr>
    </w:lvl>
    <w:lvl w:ilvl="5" w:tplc="04150005" w:tentative="1">
      <w:start w:val="1"/>
      <w:numFmt w:val="bullet"/>
      <w:lvlText w:val=""/>
      <w:lvlJc w:val="left"/>
      <w:pPr>
        <w:tabs>
          <w:tab w:val="num" w:pos="4334"/>
        </w:tabs>
        <w:ind w:left="4334" w:hanging="360"/>
      </w:pPr>
      <w:rPr>
        <w:rFonts w:ascii="Wingdings" w:hAnsi="Wingdings" w:hint="default"/>
      </w:rPr>
    </w:lvl>
    <w:lvl w:ilvl="6" w:tplc="04150001" w:tentative="1">
      <w:start w:val="1"/>
      <w:numFmt w:val="bullet"/>
      <w:lvlText w:val=""/>
      <w:lvlJc w:val="left"/>
      <w:pPr>
        <w:tabs>
          <w:tab w:val="num" w:pos="5054"/>
        </w:tabs>
        <w:ind w:left="5054" w:hanging="360"/>
      </w:pPr>
      <w:rPr>
        <w:rFonts w:ascii="Symbol" w:hAnsi="Symbol" w:hint="default"/>
      </w:rPr>
    </w:lvl>
    <w:lvl w:ilvl="7" w:tplc="04150003" w:tentative="1">
      <w:start w:val="1"/>
      <w:numFmt w:val="bullet"/>
      <w:lvlText w:val="o"/>
      <w:lvlJc w:val="left"/>
      <w:pPr>
        <w:tabs>
          <w:tab w:val="num" w:pos="5774"/>
        </w:tabs>
        <w:ind w:left="5774" w:hanging="360"/>
      </w:pPr>
      <w:rPr>
        <w:rFonts w:ascii="Courier New" w:hAnsi="Courier New" w:hint="default"/>
      </w:rPr>
    </w:lvl>
    <w:lvl w:ilvl="8" w:tplc="04150005" w:tentative="1">
      <w:start w:val="1"/>
      <w:numFmt w:val="bullet"/>
      <w:lvlText w:val=""/>
      <w:lvlJc w:val="left"/>
      <w:pPr>
        <w:tabs>
          <w:tab w:val="num" w:pos="6494"/>
        </w:tabs>
        <w:ind w:left="6494" w:hanging="360"/>
      </w:pPr>
      <w:rPr>
        <w:rFonts w:ascii="Wingdings" w:hAnsi="Wingdings" w:hint="default"/>
      </w:rPr>
    </w:lvl>
  </w:abstractNum>
  <w:abstractNum w:abstractNumId="118" w15:restartNumberingAfterBreak="0">
    <w:nsid w:val="7F94249A"/>
    <w:multiLevelType w:val="hybridMultilevel"/>
    <w:tmpl w:val="D37E1168"/>
    <w:lvl w:ilvl="0" w:tplc="747E9BC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4"/>
  </w:num>
  <w:num w:numId="2">
    <w:abstractNumId w:val="52"/>
  </w:num>
  <w:num w:numId="3">
    <w:abstractNumId w:val="27"/>
  </w:num>
  <w:num w:numId="4">
    <w:abstractNumId w:val="98"/>
  </w:num>
  <w:num w:numId="5">
    <w:abstractNumId w:val="53"/>
  </w:num>
  <w:num w:numId="6">
    <w:abstractNumId w:val="117"/>
  </w:num>
  <w:num w:numId="7">
    <w:abstractNumId w:val="87"/>
  </w:num>
  <w:num w:numId="8">
    <w:abstractNumId w:val="63"/>
  </w:num>
  <w:num w:numId="9">
    <w:abstractNumId w:val="57"/>
  </w:num>
  <w:num w:numId="10">
    <w:abstractNumId w:val="50"/>
  </w:num>
  <w:num w:numId="11">
    <w:abstractNumId w:val="42"/>
  </w:num>
  <w:num w:numId="12">
    <w:abstractNumId w:val="65"/>
  </w:num>
  <w:num w:numId="13">
    <w:abstractNumId w:val="61"/>
  </w:num>
  <w:num w:numId="14">
    <w:abstractNumId w:val="23"/>
  </w:num>
  <w:num w:numId="15">
    <w:abstractNumId w:val="113"/>
  </w:num>
  <w:num w:numId="16">
    <w:abstractNumId w:val="80"/>
  </w:num>
  <w:num w:numId="17">
    <w:abstractNumId w:val="101"/>
  </w:num>
  <w:num w:numId="18">
    <w:abstractNumId w:val="102"/>
  </w:num>
  <w:num w:numId="19">
    <w:abstractNumId w:val="39"/>
  </w:num>
  <w:num w:numId="20">
    <w:abstractNumId w:val="12"/>
  </w:num>
  <w:num w:numId="21">
    <w:abstractNumId w:val="115"/>
  </w:num>
  <w:num w:numId="22">
    <w:abstractNumId w:val="81"/>
  </w:num>
  <w:num w:numId="23">
    <w:abstractNumId w:val="82"/>
  </w:num>
  <w:num w:numId="24">
    <w:abstractNumId w:val="20"/>
  </w:num>
  <w:num w:numId="25">
    <w:abstractNumId w:val="76"/>
  </w:num>
  <w:num w:numId="26">
    <w:abstractNumId w:val="104"/>
  </w:num>
  <w:num w:numId="27">
    <w:abstractNumId w:val="114"/>
  </w:num>
  <w:num w:numId="28">
    <w:abstractNumId w:val="11"/>
  </w:num>
  <w:num w:numId="29">
    <w:abstractNumId w:val="25"/>
  </w:num>
  <w:num w:numId="30">
    <w:abstractNumId w:val="37"/>
  </w:num>
  <w:num w:numId="31">
    <w:abstractNumId w:val="21"/>
  </w:num>
  <w:num w:numId="32">
    <w:abstractNumId w:val="103"/>
  </w:num>
  <w:num w:numId="33">
    <w:abstractNumId w:val="90"/>
  </w:num>
  <w:num w:numId="34">
    <w:abstractNumId w:val="109"/>
  </w:num>
  <w:num w:numId="35">
    <w:abstractNumId w:val="17"/>
  </w:num>
  <w:num w:numId="36">
    <w:abstractNumId w:val="43"/>
  </w:num>
  <w:num w:numId="37">
    <w:abstractNumId w:val="91"/>
  </w:num>
  <w:num w:numId="38">
    <w:abstractNumId w:val="46"/>
  </w:num>
  <w:num w:numId="39">
    <w:abstractNumId w:val="64"/>
  </w:num>
  <w:num w:numId="40">
    <w:abstractNumId w:val="51"/>
  </w:num>
  <w:num w:numId="41">
    <w:abstractNumId w:val="99"/>
  </w:num>
  <w:num w:numId="42">
    <w:abstractNumId w:val="30"/>
  </w:num>
  <w:num w:numId="43">
    <w:abstractNumId w:val="85"/>
  </w:num>
  <w:num w:numId="44">
    <w:abstractNumId w:val="94"/>
  </w:num>
  <w:num w:numId="45">
    <w:abstractNumId w:val="13"/>
  </w:num>
  <w:num w:numId="46">
    <w:abstractNumId w:val="35"/>
  </w:num>
  <w:num w:numId="47">
    <w:abstractNumId w:val="89"/>
  </w:num>
  <w:num w:numId="48">
    <w:abstractNumId w:val="67"/>
  </w:num>
  <w:num w:numId="49">
    <w:abstractNumId w:val="62"/>
  </w:num>
  <w:num w:numId="50">
    <w:abstractNumId w:val="97"/>
  </w:num>
  <w:num w:numId="51">
    <w:abstractNumId w:val="84"/>
  </w:num>
  <w:num w:numId="52">
    <w:abstractNumId w:val="2"/>
  </w:num>
  <w:num w:numId="53">
    <w:abstractNumId w:val="77"/>
  </w:num>
  <w:num w:numId="54">
    <w:abstractNumId w:val="29"/>
  </w:num>
  <w:num w:numId="55">
    <w:abstractNumId w:val="1"/>
  </w:num>
  <w:num w:numId="56">
    <w:abstractNumId w:val="60"/>
  </w:num>
  <w:num w:numId="57">
    <w:abstractNumId w:val="71"/>
  </w:num>
  <w:num w:numId="58">
    <w:abstractNumId w:val="74"/>
  </w:num>
  <w:num w:numId="59">
    <w:abstractNumId w:val="7"/>
  </w:num>
  <w:num w:numId="60">
    <w:abstractNumId w:val="112"/>
  </w:num>
  <w:num w:numId="61">
    <w:abstractNumId w:val="107"/>
  </w:num>
  <w:num w:numId="62">
    <w:abstractNumId w:val="49"/>
  </w:num>
  <w:num w:numId="63">
    <w:abstractNumId w:val="100"/>
  </w:num>
  <w:num w:numId="64">
    <w:abstractNumId w:val="5"/>
  </w:num>
  <w:num w:numId="65">
    <w:abstractNumId w:val="66"/>
  </w:num>
  <w:num w:numId="66">
    <w:abstractNumId w:val="54"/>
  </w:num>
  <w:num w:numId="67">
    <w:abstractNumId w:val="69"/>
  </w:num>
  <w:num w:numId="68">
    <w:abstractNumId w:val="31"/>
  </w:num>
  <w:num w:numId="69">
    <w:abstractNumId w:val="88"/>
  </w:num>
  <w:num w:numId="70">
    <w:abstractNumId w:val="108"/>
  </w:num>
  <w:num w:numId="71">
    <w:abstractNumId w:val="55"/>
  </w:num>
  <w:num w:numId="72">
    <w:abstractNumId w:val="73"/>
  </w:num>
  <w:num w:numId="73">
    <w:abstractNumId w:val="83"/>
  </w:num>
  <w:num w:numId="74">
    <w:abstractNumId w:val="95"/>
  </w:num>
  <w:num w:numId="75">
    <w:abstractNumId w:val="19"/>
  </w:num>
  <w:num w:numId="76">
    <w:abstractNumId w:val="38"/>
  </w:num>
  <w:num w:numId="77">
    <w:abstractNumId w:val="0"/>
  </w:num>
  <w:num w:numId="78">
    <w:abstractNumId w:val="72"/>
  </w:num>
  <w:num w:numId="79">
    <w:abstractNumId w:val="96"/>
  </w:num>
  <w:num w:numId="80">
    <w:abstractNumId w:val="4"/>
  </w:num>
  <w:num w:numId="81">
    <w:abstractNumId w:val="26"/>
  </w:num>
  <w:num w:numId="82">
    <w:abstractNumId w:val="75"/>
  </w:num>
  <w:num w:numId="83">
    <w:abstractNumId w:val="78"/>
  </w:num>
  <w:num w:numId="84">
    <w:abstractNumId w:val="16"/>
  </w:num>
  <w:num w:numId="85">
    <w:abstractNumId w:val="10"/>
  </w:num>
  <w:num w:numId="86">
    <w:abstractNumId w:val="86"/>
  </w:num>
  <w:num w:numId="87">
    <w:abstractNumId w:val="32"/>
  </w:num>
  <w:num w:numId="88">
    <w:abstractNumId w:val="47"/>
  </w:num>
  <w:num w:numId="89">
    <w:abstractNumId w:val="48"/>
  </w:num>
  <w:num w:numId="90">
    <w:abstractNumId w:val="92"/>
  </w:num>
  <w:num w:numId="91">
    <w:abstractNumId w:val="70"/>
  </w:num>
  <w:num w:numId="92">
    <w:abstractNumId w:val="34"/>
  </w:num>
  <w:num w:numId="93">
    <w:abstractNumId w:val="111"/>
  </w:num>
  <w:num w:numId="94">
    <w:abstractNumId w:val="118"/>
  </w:num>
  <w:num w:numId="95">
    <w:abstractNumId w:val="15"/>
  </w:num>
  <w:num w:numId="96">
    <w:abstractNumId w:val="106"/>
  </w:num>
  <w:num w:numId="97">
    <w:abstractNumId w:val="58"/>
  </w:num>
  <w:num w:numId="98">
    <w:abstractNumId w:val="79"/>
  </w:num>
  <w:num w:numId="99">
    <w:abstractNumId w:val="40"/>
  </w:num>
  <w:num w:numId="100">
    <w:abstractNumId w:val="24"/>
  </w:num>
  <w:num w:numId="101">
    <w:abstractNumId w:val="56"/>
  </w:num>
  <w:num w:numId="102">
    <w:abstractNumId w:val="33"/>
  </w:num>
  <w:num w:numId="103">
    <w:abstractNumId w:val="93"/>
  </w:num>
  <w:num w:numId="104">
    <w:abstractNumId w:val="6"/>
  </w:num>
  <w:num w:numId="105">
    <w:abstractNumId w:val="14"/>
  </w:num>
  <w:num w:numId="106">
    <w:abstractNumId w:val="28"/>
  </w:num>
  <w:num w:numId="107">
    <w:abstractNumId w:val="41"/>
  </w:num>
  <w:num w:numId="108">
    <w:abstractNumId w:val="68"/>
  </w:num>
  <w:num w:numId="109">
    <w:abstractNumId w:val="110"/>
  </w:num>
  <w:num w:numId="110">
    <w:abstractNumId w:val="105"/>
  </w:num>
  <w:num w:numId="111">
    <w:abstractNumId w:val="116"/>
  </w:num>
  <w:num w:numId="112">
    <w:abstractNumId w:val="9"/>
  </w:num>
  <w:num w:numId="113">
    <w:abstractNumId w:val="3"/>
  </w:num>
  <w:num w:numId="114">
    <w:abstractNumId w:val="59"/>
  </w:num>
  <w:num w:numId="115">
    <w:abstractNumId w:val="45"/>
  </w:num>
  <w:num w:numId="116">
    <w:abstractNumId w:val="22"/>
  </w:num>
  <w:num w:numId="117">
    <w:abstractNumId w:val="18"/>
  </w:num>
  <w:num w:numId="118">
    <w:abstractNumId w:val="8"/>
  </w:num>
  <w:num w:numId="119">
    <w:abstractNumId w:val="3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7EBD"/>
    <w:rsid w:val="00002F18"/>
    <w:rsid w:val="00003BB4"/>
    <w:rsid w:val="00004A54"/>
    <w:rsid w:val="0000559D"/>
    <w:rsid w:val="00005C8A"/>
    <w:rsid w:val="00011692"/>
    <w:rsid w:val="0001394B"/>
    <w:rsid w:val="00014E50"/>
    <w:rsid w:val="00023188"/>
    <w:rsid w:val="000239A1"/>
    <w:rsid w:val="000269CB"/>
    <w:rsid w:val="000320FE"/>
    <w:rsid w:val="00054280"/>
    <w:rsid w:val="00057EBD"/>
    <w:rsid w:val="000615A9"/>
    <w:rsid w:val="0006404A"/>
    <w:rsid w:val="00065F04"/>
    <w:rsid w:val="00067ED1"/>
    <w:rsid w:val="00075D10"/>
    <w:rsid w:val="00076215"/>
    <w:rsid w:val="00076D18"/>
    <w:rsid w:val="00077E94"/>
    <w:rsid w:val="00080055"/>
    <w:rsid w:val="00086BD7"/>
    <w:rsid w:val="0009405B"/>
    <w:rsid w:val="000A1B18"/>
    <w:rsid w:val="000A31FA"/>
    <w:rsid w:val="000A4CC5"/>
    <w:rsid w:val="000B14A5"/>
    <w:rsid w:val="000B1833"/>
    <w:rsid w:val="000C0C19"/>
    <w:rsid w:val="000C6CD9"/>
    <w:rsid w:val="000C7248"/>
    <w:rsid w:val="000C737D"/>
    <w:rsid w:val="000C7BDA"/>
    <w:rsid w:val="000D0242"/>
    <w:rsid w:val="000D0ACD"/>
    <w:rsid w:val="000D2285"/>
    <w:rsid w:val="000D7CD5"/>
    <w:rsid w:val="000E0F40"/>
    <w:rsid w:val="000E36B9"/>
    <w:rsid w:val="000F1841"/>
    <w:rsid w:val="000F2BD1"/>
    <w:rsid w:val="000F5431"/>
    <w:rsid w:val="00114896"/>
    <w:rsid w:val="00122D2B"/>
    <w:rsid w:val="001267C4"/>
    <w:rsid w:val="00131A18"/>
    <w:rsid w:val="00137EEA"/>
    <w:rsid w:val="00144BE0"/>
    <w:rsid w:val="00145925"/>
    <w:rsid w:val="001569EC"/>
    <w:rsid w:val="00162D44"/>
    <w:rsid w:val="00170D40"/>
    <w:rsid w:val="00171041"/>
    <w:rsid w:val="001748D3"/>
    <w:rsid w:val="00174B6D"/>
    <w:rsid w:val="00175A92"/>
    <w:rsid w:val="00176062"/>
    <w:rsid w:val="00182AB7"/>
    <w:rsid w:val="001833FF"/>
    <w:rsid w:val="00186CBF"/>
    <w:rsid w:val="00192D58"/>
    <w:rsid w:val="001933EB"/>
    <w:rsid w:val="00193F6B"/>
    <w:rsid w:val="00194C21"/>
    <w:rsid w:val="001A0286"/>
    <w:rsid w:val="001B53A4"/>
    <w:rsid w:val="001B75C6"/>
    <w:rsid w:val="001C5C57"/>
    <w:rsid w:val="001C6021"/>
    <w:rsid w:val="001C66E5"/>
    <w:rsid w:val="001D3B27"/>
    <w:rsid w:val="001E0835"/>
    <w:rsid w:val="001E1A66"/>
    <w:rsid w:val="001E6516"/>
    <w:rsid w:val="001E6D5D"/>
    <w:rsid w:val="001F511B"/>
    <w:rsid w:val="001F7EDC"/>
    <w:rsid w:val="002005E0"/>
    <w:rsid w:val="002036E7"/>
    <w:rsid w:val="00203A11"/>
    <w:rsid w:val="00204576"/>
    <w:rsid w:val="002050BC"/>
    <w:rsid w:val="002117B9"/>
    <w:rsid w:val="00215431"/>
    <w:rsid w:val="00220F4D"/>
    <w:rsid w:val="002219F2"/>
    <w:rsid w:val="0022252B"/>
    <w:rsid w:val="00230A0F"/>
    <w:rsid w:val="002327DA"/>
    <w:rsid w:val="00235D5A"/>
    <w:rsid w:val="00237816"/>
    <w:rsid w:val="00247396"/>
    <w:rsid w:val="002476BC"/>
    <w:rsid w:val="0025003A"/>
    <w:rsid w:val="002502F4"/>
    <w:rsid w:val="00251990"/>
    <w:rsid w:val="002631B5"/>
    <w:rsid w:val="00266006"/>
    <w:rsid w:val="00266C49"/>
    <w:rsid w:val="00270115"/>
    <w:rsid w:val="0027284B"/>
    <w:rsid w:val="002732EB"/>
    <w:rsid w:val="0028070F"/>
    <w:rsid w:val="0028326A"/>
    <w:rsid w:val="00286AEF"/>
    <w:rsid w:val="00294D88"/>
    <w:rsid w:val="002A1885"/>
    <w:rsid w:val="002A3427"/>
    <w:rsid w:val="002A5846"/>
    <w:rsid w:val="002B0CB7"/>
    <w:rsid w:val="002B63C0"/>
    <w:rsid w:val="002B74B0"/>
    <w:rsid w:val="002C3B2E"/>
    <w:rsid w:val="002C5C52"/>
    <w:rsid w:val="002D0B26"/>
    <w:rsid w:val="002D4263"/>
    <w:rsid w:val="002D5A50"/>
    <w:rsid w:val="002D6321"/>
    <w:rsid w:val="002E0E21"/>
    <w:rsid w:val="002E2839"/>
    <w:rsid w:val="002E46A4"/>
    <w:rsid w:val="002F3962"/>
    <w:rsid w:val="002F6F34"/>
    <w:rsid w:val="00306176"/>
    <w:rsid w:val="00311126"/>
    <w:rsid w:val="0031130C"/>
    <w:rsid w:val="003214FB"/>
    <w:rsid w:val="0032369E"/>
    <w:rsid w:val="00330620"/>
    <w:rsid w:val="00336347"/>
    <w:rsid w:val="0034347D"/>
    <w:rsid w:val="0034524B"/>
    <w:rsid w:val="00350032"/>
    <w:rsid w:val="00354718"/>
    <w:rsid w:val="00367024"/>
    <w:rsid w:val="00373114"/>
    <w:rsid w:val="00376611"/>
    <w:rsid w:val="003829BD"/>
    <w:rsid w:val="003A0B70"/>
    <w:rsid w:val="003A53C2"/>
    <w:rsid w:val="003A5E22"/>
    <w:rsid w:val="003B6451"/>
    <w:rsid w:val="003C0A20"/>
    <w:rsid w:val="003C146D"/>
    <w:rsid w:val="003C1FEC"/>
    <w:rsid w:val="003C2285"/>
    <w:rsid w:val="003D02BD"/>
    <w:rsid w:val="003D50C7"/>
    <w:rsid w:val="003D5D73"/>
    <w:rsid w:val="003D6434"/>
    <w:rsid w:val="003E0850"/>
    <w:rsid w:val="003E0AEA"/>
    <w:rsid w:val="003E3994"/>
    <w:rsid w:val="003F0EB7"/>
    <w:rsid w:val="003F3FA1"/>
    <w:rsid w:val="003F6DFD"/>
    <w:rsid w:val="003F71C5"/>
    <w:rsid w:val="003F7AA6"/>
    <w:rsid w:val="003F7D24"/>
    <w:rsid w:val="0040405B"/>
    <w:rsid w:val="00404559"/>
    <w:rsid w:val="00405975"/>
    <w:rsid w:val="00405C4A"/>
    <w:rsid w:val="004066F3"/>
    <w:rsid w:val="0041479E"/>
    <w:rsid w:val="0041611F"/>
    <w:rsid w:val="004224F5"/>
    <w:rsid w:val="0043312C"/>
    <w:rsid w:val="0043407A"/>
    <w:rsid w:val="00435529"/>
    <w:rsid w:val="00436238"/>
    <w:rsid w:val="00442FC8"/>
    <w:rsid w:val="00445942"/>
    <w:rsid w:val="00445FF4"/>
    <w:rsid w:val="00446163"/>
    <w:rsid w:val="0045040C"/>
    <w:rsid w:val="00454B61"/>
    <w:rsid w:val="0045550D"/>
    <w:rsid w:val="0045583D"/>
    <w:rsid w:val="00455FA4"/>
    <w:rsid w:val="00457E2A"/>
    <w:rsid w:val="004604BF"/>
    <w:rsid w:val="00463AA6"/>
    <w:rsid w:val="00465FF9"/>
    <w:rsid w:val="00466E0F"/>
    <w:rsid w:val="004671C2"/>
    <w:rsid w:val="00470515"/>
    <w:rsid w:val="00475353"/>
    <w:rsid w:val="00476C03"/>
    <w:rsid w:val="00480415"/>
    <w:rsid w:val="0048359D"/>
    <w:rsid w:val="00483DE6"/>
    <w:rsid w:val="00486BF7"/>
    <w:rsid w:val="0049492F"/>
    <w:rsid w:val="00496E4A"/>
    <w:rsid w:val="004A2BC6"/>
    <w:rsid w:val="004A77D6"/>
    <w:rsid w:val="004B20D6"/>
    <w:rsid w:val="004B783C"/>
    <w:rsid w:val="004C1588"/>
    <w:rsid w:val="004C3F62"/>
    <w:rsid w:val="004C4568"/>
    <w:rsid w:val="004C5411"/>
    <w:rsid w:val="004C5C6D"/>
    <w:rsid w:val="004D650A"/>
    <w:rsid w:val="004E44A8"/>
    <w:rsid w:val="004E47BD"/>
    <w:rsid w:val="004F06C8"/>
    <w:rsid w:val="004F2D2E"/>
    <w:rsid w:val="004F7EBC"/>
    <w:rsid w:val="00501962"/>
    <w:rsid w:val="00502707"/>
    <w:rsid w:val="00504F2B"/>
    <w:rsid w:val="00510F2F"/>
    <w:rsid w:val="005202EF"/>
    <w:rsid w:val="005208CA"/>
    <w:rsid w:val="00526B44"/>
    <w:rsid w:val="0053609F"/>
    <w:rsid w:val="005364D0"/>
    <w:rsid w:val="00536B64"/>
    <w:rsid w:val="00545C6C"/>
    <w:rsid w:val="005513F8"/>
    <w:rsid w:val="00555CBE"/>
    <w:rsid w:val="005574AB"/>
    <w:rsid w:val="0055756B"/>
    <w:rsid w:val="0056196B"/>
    <w:rsid w:val="0056499A"/>
    <w:rsid w:val="00564C91"/>
    <w:rsid w:val="005708CB"/>
    <w:rsid w:val="005714FA"/>
    <w:rsid w:val="0057152B"/>
    <w:rsid w:val="00573962"/>
    <w:rsid w:val="00574D6C"/>
    <w:rsid w:val="0057751E"/>
    <w:rsid w:val="0058258D"/>
    <w:rsid w:val="00582FE1"/>
    <w:rsid w:val="005847A7"/>
    <w:rsid w:val="00584CD3"/>
    <w:rsid w:val="0059183D"/>
    <w:rsid w:val="00591A74"/>
    <w:rsid w:val="00592D4D"/>
    <w:rsid w:val="00596C8C"/>
    <w:rsid w:val="00596E37"/>
    <w:rsid w:val="005A0B78"/>
    <w:rsid w:val="005A27E0"/>
    <w:rsid w:val="005B21A7"/>
    <w:rsid w:val="005B4FE7"/>
    <w:rsid w:val="005B729F"/>
    <w:rsid w:val="005C2A7D"/>
    <w:rsid w:val="005C7608"/>
    <w:rsid w:val="005C7AF9"/>
    <w:rsid w:val="005D0890"/>
    <w:rsid w:val="005D0B4C"/>
    <w:rsid w:val="005D385E"/>
    <w:rsid w:val="005D5846"/>
    <w:rsid w:val="005D5FCC"/>
    <w:rsid w:val="005D7710"/>
    <w:rsid w:val="005E0C48"/>
    <w:rsid w:val="005E15B8"/>
    <w:rsid w:val="005E709A"/>
    <w:rsid w:val="005F34D3"/>
    <w:rsid w:val="005F4E1B"/>
    <w:rsid w:val="005F6412"/>
    <w:rsid w:val="006040CA"/>
    <w:rsid w:val="006049E7"/>
    <w:rsid w:val="006117DC"/>
    <w:rsid w:val="006125F7"/>
    <w:rsid w:val="00612C53"/>
    <w:rsid w:val="00625AD7"/>
    <w:rsid w:val="006304E0"/>
    <w:rsid w:val="00635641"/>
    <w:rsid w:val="00635AE1"/>
    <w:rsid w:val="006401F2"/>
    <w:rsid w:val="0064119D"/>
    <w:rsid w:val="006423C2"/>
    <w:rsid w:val="00642842"/>
    <w:rsid w:val="00646661"/>
    <w:rsid w:val="00652806"/>
    <w:rsid w:val="00653659"/>
    <w:rsid w:val="0065691E"/>
    <w:rsid w:val="00656C73"/>
    <w:rsid w:val="00660276"/>
    <w:rsid w:val="00666EE9"/>
    <w:rsid w:val="0067259E"/>
    <w:rsid w:val="00673307"/>
    <w:rsid w:val="0068042D"/>
    <w:rsid w:val="006814C1"/>
    <w:rsid w:val="00687B11"/>
    <w:rsid w:val="006930E6"/>
    <w:rsid w:val="0069372F"/>
    <w:rsid w:val="00695B73"/>
    <w:rsid w:val="006A1B78"/>
    <w:rsid w:val="006A1F1A"/>
    <w:rsid w:val="006A3B93"/>
    <w:rsid w:val="006B230F"/>
    <w:rsid w:val="006B4533"/>
    <w:rsid w:val="006C3752"/>
    <w:rsid w:val="006C4955"/>
    <w:rsid w:val="006D2539"/>
    <w:rsid w:val="006D7085"/>
    <w:rsid w:val="006D7D2A"/>
    <w:rsid w:val="006F2D16"/>
    <w:rsid w:val="006F3391"/>
    <w:rsid w:val="006F5037"/>
    <w:rsid w:val="0070078F"/>
    <w:rsid w:val="007034F6"/>
    <w:rsid w:val="0071026E"/>
    <w:rsid w:val="007144CA"/>
    <w:rsid w:val="00720D67"/>
    <w:rsid w:val="007219FA"/>
    <w:rsid w:val="00725565"/>
    <w:rsid w:val="0072682C"/>
    <w:rsid w:val="00731088"/>
    <w:rsid w:val="00734822"/>
    <w:rsid w:val="0074332C"/>
    <w:rsid w:val="00744A9A"/>
    <w:rsid w:val="007471C6"/>
    <w:rsid w:val="00747529"/>
    <w:rsid w:val="0075304D"/>
    <w:rsid w:val="00755189"/>
    <w:rsid w:val="007607D5"/>
    <w:rsid w:val="007632CB"/>
    <w:rsid w:val="007639EE"/>
    <w:rsid w:val="00763DF3"/>
    <w:rsid w:val="007652D1"/>
    <w:rsid w:val="00767DAE"/>
    <w:rsid w:val="00770E30"/>
    <w:rsid w:val="007773FA"/>
    <w:rsid w:val="00777BBC"/>
    <w:rsid w:val="007827BD"/>
    <w:rsid w:val="00791E87"/>
    <w:rsid w:val="007A215F"/>
    <w:rsid w:val="007A3D7F"/>
    <w:rsid w:val="007A7A3F"/>
    <w:rsid w:val="007B062B"/>
    <w:rsid w:val="007B227F"/>
    <w:rsid w:val="007B514C"/>
    <w:rsid w:val="007C19A4"/>
    <w:rsid w:val="007D1307"/>
    <w:rsid w:val="007D38A1"/>
    <w:rsid w:val="007D4434"/>
    <w:rsid w:val="007D4F8D"/>
    <w:rsid w:val="007E2F32"/>
    <w:rsid w:val="007F0390"/>
    <w:rsid w:val="008008DB"/>
    <w:rsid w:val="008030CE"/>
    <w:rsid w:val="00807942"/>
    <w:rsid w:val="00813F11"/>
    <w:rsid w:val="00815D3F"/>
    <w:rsid w:val="00823351"/>
    <w:rsid w:val="00825F50"/>
    <w:rsid w:val="00826570"/>
    <w:rsid w:val="00826B37"/>
    <w:rsid w:val="00831E54"/>
    <w:rsid w:val="0083448D"/>
    <w:rsid w:val="008362B2"/>
    <w:rsid w:val="008408EB"/>
    <w:rsid w:val="00840CC2"/>
    <w:rsid w:val="008472E1"/>
    <w:rsid w:val="00850AEB"/>
    <w:rsid w:val="00852F1D"/>
    <w:rsid w:val="00854452"/>
    <w:rsid w:val="00856FE5"/>
    <w:rsid w:val="008620BC"/>
    <w:rsid w:val="00870563"/>
    <w:rsid w:val="00874626"/>
    <w:rsid w:val="00874DD7"/>
    <w:rsid w:val="00874FEB"/>
    <w:rsid w:val="00880792"/>
    <w:rsid w:val="00897FD7"/>
    <w:rsid w:val="008A43FD"/>
    <w:rsid w:val="008B0F05"/>
    <w:rsid w:val="008B288A"/>
    <w:rsid w:val="008B2D0B"/>
    <w:rsid w:val="008C26C4"/>
    <w:rsid w:val="008C7167"/>
    <w:rsid w:val="008C76C0"/>
    <w:rsid w:val="008D0EA9"/>
    <w:rsid w:val="008D1493"/>
    <w:rsid w:val="008D21FD"/>
    <w:rsid w:val="008D7181"/>
    <w:rsid w:val="008D724E"/>
    <w:rsid w:val="008E23EC"/>
    <w:rsid w:val="008F5430"/>
    <w:rsid w:val="008F55C7"/>
    <w:rsid w:val="009124AE"/>
    <w:rsid w:val="00916C20"/>
    <w:rsid w:val="00921B8B"/>
    <w:rsid w:val="00921BF8"/>
    <w:rsid w:val="00921F3E"/>
    <w:rsid w:val="00922D5E"/>
    <w:rsid w:val="00924D0A"/>
    <w:rsid w:val="0093185C"/>
    <w:rsid w:val="00932A07"/>
    <w:rsid w:val="00932ED9"/>
    <w:rsid w:val="00934E50"/>
    <w:rsid w:val="00941ECF"/>
    <w:rsid w:val="00942E79"/>
    <w:rsid w:val="0095251E"/>
    <w:rsid w:val="009565CC"/>
    <w:rsid w:val="00957E11"/>
    <w:rsid w:val="0096098F"/>
    <w:rsid w:val="00965278"/>
    <w:rsid w:val="009672BC"/>
    <w:rsid w:val="00972FFE"/>
    <w:rsid w:val="00981C34"/>
    <w:rsid w:val="00985F9C"/>
    <w:rsid w:val="00986ABA"/>
    <w:rsid w:val="009921C3"/>
    <w:rsid w:val="00994AA0"/>
    <w:rsid w:val="009969E4"/>
    <w:rsid w:val="009A0CFF"/>
    <w:rsid w:val="009B2295"/>
    <w:rsid w:val="009B4CEB"/>
    <w:rsid w:val="009B4E15"/>
    <w:rsid w:val="009C40CB"/>
    <w:rsid w:val="009C4E20"/>
    <w:rsid w:val="009D68DE"/>
    <w:rsid w:val="009D7B7D"/>
    <w:rsid w:val="009E3381"/>
    <w:rsid w:val="009E3FD1"/>
    <w:rsid w:val="009E6282"/>
    <w:rsid w:val="009E6C85"/>
    <w:rsid w:val="009E7B16"/>
    <w:rsid w:val="009F05D2"/>
    <w:rsid w:val="00A01AD6"/>
    <w:rsid w:val="00A06E15"/>
    <w:rsid w:val="00A07582"/>
    <w:rsid w:val="00A079DA"/>
    <w:rsid w:val="00A14037"/>
    <w:rsid w:val="00A14868"/>
    <w:rsid w:val="00A20310"/>
    <w:rsid w:val="00A22689"/>
    <w:rsid w:val="00A24146"/>
    <w:rsid w:val="00A25526"/>
    <w:rsid w:val="00A31AD5"/>
    <w:rsid w:val="00A33122"/>
    <w:rsid w:val="00A370B2"/>
    <w:rsid w:val="00A449F2"/>
    <w:rsid w:val="00A47A67"/>
    <w:rsid w:val="00A526A7"/>
    <w:rsid w:val="00A5305F"/>
    <w:rsid w:val="00A53184"/>
    <w:rsid w:val="00A573C2"/>
    <w:rsid w:val="00A62FB8"/>
    <w:rsid w:val="00A63E91"/>
    <w:rsid w:val="00A641D3"/>
    <w:rsid w:val="00A65646"/>
    <w:rsid w:val="00A6760C"/>
    <w:rsid w:val="00A82377"/>
    <w:rsid w:val="00A90B76"/>
    <w:rsid w:val="00A91CED"/>
    <w:rsid w:val="00A95320"/>
    <w:rsid w:val="00AA079E"/>
    <w:rsid w:val="00AB006E"/>
    <w:rsid w:val="00AB0117"/>
    <w:rsid w:val="00AB5D29"/>
    <w:rsid w:val="00AC3E6A"/>
    <w:rsid w:val="00AC5E26"/>
    <w:rsid w:val="00AC7A0D"/>
    <w:rsid w:val="00AE49BD"/>
    <w:rsid w:val="00AE4D64"/>
    <w:rsid w:val="00AF2043"/>
    <w:rsid w:val="00AF2D46"/>
    <w:rsid w:val="00AF5866"/>
    <w:rsid w:val="00B03007"/>
    <w:rsid w:val="00B04696"/>
    <w:rsid w:val="00B05361"/>
    <w:rsid w:val="00B13389"/>
    <w:rsid w:val="00B40D89"/>
    <w:rsid w:val="00B45B41"/>
    <w:rsid w:val="00B55D5C"/>
    <w:rsid w:val="00B56279"/>
    <w:rsid w:val="00B56C90"/>
    <w:rsid w:val="00B57D5B"/>
    <w:rsid w:val="00B60F26"/>
    <w:rsid w:val="00B62424"/>
    <w:rsid w:val="00B64FB2"/>
    <w:rsid w:val="00B73E95"/>
    <w:rsid w:val="00B75306"/>
    <w:rsid w:val="00B95DDF"/>
    <w:rsid w:val="00BB3BB4"/>
    <w:rsid w:val="00BB5732"/>
    <w:rsid w:val="00BB6548"/>
    <w:rsid w:val="00BC09AD"/>
    <w:rsid w:val="00BC0F37"/>
    <w:rsid w:val="00BC14F7"/>
    <w:rsid w:val="00BC6588"/>
    <w:rsid w:val="00BD5BD3"/>
    <w:rsid w:val="00BE274D"/>
    <w:rsid w:val="00BE4133"/>
    <w:rsid w:val="00BE6D59"/>
    <w:rsid w:val="00BF5C17"/>
    <w:rsid w:val="00C022D1"/>
    <w:rsid w:val="00C0347A"/>
    <w:rsid w:val="00C044A0"/>
    <w:rsid w:val="00C13750"/>
    <w:rsid w:val="00C146F6"/>
    <w:rsid w:val="00C162D1"/>
    <w:rsid w:val="00C22AC2"/>
    <w:rsid w:val="00C25764"/>
    <w:rsid w:val="00C2587B"/>
    <w:rsid w:val="00C31FE0"/>
    <w:rsid w:val="00C320B3"/>
    <w:rsid w:val="00C33CC3"/>
    <w:rsid w:val="00C33ECF"/>
    <w:rsid w:val="00C44FD4"/>
    <w:rsid w:val="00C45CF3"/>
    <w:rsid w:val="00C50900"/>
    <w:rsid w:val="00C602E1"/>
    <w:rsid w:val="00C612C2"/>
    <w:rsid w:val="00C61741"/>
    <w:rsid w:val="00C63CAD"/>
    <w:rsid w:val="00C648CF"/>
    <w:rsid w:val="00C6498E"/>
    <w:rsid w:val="00C661BA"/>
    <w:rsid w:val="00C7213E"/>
    <w:rsid w:val="00C75288"/>
    <w:rsid w:val="00C80152"/>
    <w:rsid w:val="00C82D5D"/>
    <w:rsid w:val="00CA0634"/>
    <w:rsid w:val="00CA1C25"/>
    <w:rsid w:val="00CB1D2D"/>
    <w:rsid w:val="00CC038B"/>
    <w:rsid w:val="00CC1031"/>
    <w:rsid w:val="00CC24DF"/>
    <w:rsid w:val="00CC3C59"/>
    <w:rsid w:val="00CD0512"/>
    <w:rsid w:val="00CD117D"/>
    <w:rsid w:val="00CE20D1"/>
    <w:rsid w:val="00CE2879"/>
    <w:rsid w:val="00CF27A5"/>
    <w:rsid w:val="00CF455A"/>
    <w:rsid w:val="00D01405"/>
    <w:rsid w:val="00D01632"/>
    <w:rsid w:val="00D033BD"/>
    <w:rsid w:val="00D04E12"/>
    <w:rsid w:val="00D050B8"/>
    <w:rsid w:val="00D113AF"/>
    <w:rsid w:val="00D12B00"/>
    <w:rsid w:val="00D15A7A"/>
    <w:rsid w:val="00D217E6"/>
    <w:rsid w:val="00D2448F"/>
    <w:rsid w:val="00D254D8"/>
    <w:rsid w:val="00D31218"/>
    <w:rsid w:val="00D3300B"/>
    <w:rsid w:val="00D35A20"/>
    <w:rsid w:val="00D40BE9"/>
    <w:rsid w:val="00D4611E"/>
    <w:rsid w:val="00D51A66"/>
    <w:rsid w:val="00D57DD2"/>
    <w:rsid w:val="00D640EF"/>
    <w:rsid w:val="00D738D3"/>
    <w:rsid w:val="00D75102"/>
    <w:rsid w:val="00D8711F"/>
    <w:rsid w:val="00D9115A"/>
    <w:rsid w:val="00D91D50"/>
    <w:rsid w:val="00DA1B27"/>
    <w:rsid w:val="00DA491D"/>
    <w:rsid w:val="00DA4D02"/>
    <w:rsid w:val="00DB2257"/>
    <w:rsid w:val="00DB28F4"/>
    <w:rsid w:val="00DB37BD"/>
    <w:rsid w:val="00DB6CB6"/>
    <w:rsid w:val="00DC0E7F"/>
    <w:rsid w:val="00DD3A7E"/>
    <w:rsid w:val="00DD49CC"/>
    <w:rsid w:val="00DD5D06"/>
    <w:rsid w:val="00DD65A5"/>
    <w:rsid w:val="00DD6BC9"/>
    <w:rsid w:val="00DD74F7"/>
    <w:rsid w:val="00DE572D"/>
    <w:rsid w:val="00DE6156"/>
    <w:rsid w:val="00DE6C6C"/>
    <w:rsid w:val="00DF0B1C"/>
    <w:rsid w:val="00DF2E1C"/>
    <w:rsid w:val="00DF6963"/>
    <w:rsid w:val="00E03932"/>
    <w:rsid w:val="00E06FDC"/>
    <w:rsid w:val="00E165A9"/>
    <w:rsid w:val="00E2374C"/>
    <w:rsid w:val="00E23A9D"/>
    <w:rsid w:val="00E310F0"/>
    <w:rsid w:val="00E3505E"/>
    <w:rsid w:val="00E3790C"/>
    <w:rsid w:val="00E43BB8"/>
    <w:rsid w:val="00E47665"/>
    <w:rsid w:val="00E52815"/>
    <w:rsid w:val="00E53FE6"/>
    <w:rsid w:val="00E545CC"/>
    <w:rsid w:val="00E56C15"/>
    <w:rsid w:val="00E62B47"/>
    <w:rsid w:val="00E920A5"/>
    <w:rsid w:val="00E94BFB"/>
    <w:rsid w:val="00E958D7"/>
    <w:rsid w:val="00E97749"/>
    <w:rsid w:val="00EA00E2"/>
    <w:rsid w:val="00EA5043"/>
    <w:rsid w:val="00EA5062"/>
    <w:rsid w:val="00EB0BAD"/>
    <w:rsid w:val="00EB2F95"/>
    <w:rsid w:val="00EB36E4"/>
    <w:rsid w:val="00EB4A01"/>
    <w:rsid w:val="00EB52BC"/>
    <w:rsid w:val="00EB6E72"/>
    <w:rsid w:val="00EC6610"/>
    <w:rsid w:val="00EC7108"/>
    <w:rsid w:val="00EC7645"/>
    <w:rsid w:val="00EC7687"/>
    <w:rsid w:val="00ED3146"/>
    <w:rsid w:val="00ED4551"/>
    <w:rsid w:val="00ED639A"/>
    <w:rsid w:val="00EE4C5A"/>
    <w:rsid w:val="00EE658A"/>
    <w:rsid w:val="00EF20A2"/>
    <w:rsid w:val="00F02757"/>
    <w:rsid w:val="00F137BE"/>
    <w:rsid w:val="00F14A58"/>
    <w:rsid w:val="00F200C0"/>
    <w:rsid w:val="00F2077A"/>
    <w:rsid w:val="00F217C0"/>
    <w:rsid w:val="00F254F1"/>
    <w:rsid w:val="00F45C9E"/>
    <w:rsid w:val="00F514C8"/>
    <w:rsid w:val="00F532E8"/>
    <w:rsid w:val="00F546FA"/>
    <w:rsid w:val="00F70F43"/>
    <w:rsid w:val="00F80FD3"/>
    <w:rsid w:val="00F81AB9"/>
    <w:rsid w:val="00F8567B"/>
    <w:rsid w:val="00F87122"/>
    <w:rsid w:val="00F87F31"/>
    <w:rsid w:val="00F91955"/>
    <w:rsid w:val="00F9541D"/>
    <w:rsid w:val="00F96455"/>
    <w:rsid w:val="00FB1021"/>
    <w:rsid w:val="00FB3CCE"/>
    <w:rsid w:val="00FB5CE5"/>
    <w:rsid w:val="00FC34BF"/>
    <w:rsid w:val="00FC63C8"/>
    <w:rsid w:val="00FC6F27"/>
    <w:rsid w:val="00FD4CE6"/>
    <w:rsid w:val="00FD4E52"/>
    <w:rsid w:val="00FD4E89"/>
    <w:rsid w:val="00FE2499"/>
    <w:rsid w:val="00FE3B68"/>
    <w:rsid w:val="00FF3AED"/>
    <w:rsid w:val="00FF6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CEED173"/>
  <w15:docId w15:val="{879E89C8-417C-48BF-B70F-DEDD11B3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57EBD"/>
    <w:pPr>
      <w:tabs>
        <w:tab w:val="right" w:leader="dot" w:pos="9072"/>
      </w:tabs>
      <w:spacing w:before="60" w:line="276" w:lineRule="auto"/>
      <w:jc w:val="both"/>
    </w:pPr>
    <w:rPr>
      <w:sz w:val="22"/>
    </w:rPr>
  </w:style>
  <w:style w:type="paragraph" w:styleId="Nagwek1">
    <w:name w:val="heading 1"/>
    <w:basedOn w:val="Normalny"/>
    <w:next w:val="Normalny"/>
    <w:qFormat/>
    <w:rsid w:val="00057EBD"/>
    <w:pPr>
      <w:keepNext/>
      <w:pageBreakBefore/>
      <w:suppressAutoHyphens/>
      <w:spacing w:before="480" w:after="480"/>
      <w:jc w:val="center"/>
      <w:outlineLvl w:val="0"/>
    </w:pPr>
    <w:rPr>
      <w:rFonts w:ascii="Arial" w:hAnsi="Arial"/>
      <w:b/>
      <w:kern w:val="28"/>
      <w:sz w:val="28"/>
    </w:rPr>
  </w:style>
  <w:style w:type="paragraph" w:styleId="Nagwek2">
    <w:name w:val="heading 2"/>
    <w:basedOn w:val="Normalny"/>
    <w:next w:val="Normalny"/>
    <w:link w:val="Nagwek2Znak"/>
    <w:qFormat/>
    <w:rsid w:val="00057EBD"/>
    <w:pPr>
      <w:keepNext/>
      <w:spacing w:before="480" w:after="60"/>
      <w:ind w:left="284" w:hanging="284"/>
      <w:jc w:val="left"/>
      <w:outlineLvl w:val="1"/>
    </w:pPr>
    <w:rPr>
      <w:rFonts w:ascii="Arial" w:hAnsi="Arial"/>
      <w:b/>
      <w:sz w:val="24"/>
    </w:rPr>
  </w:style>
  <w:style w:type="paragraph" w:styleId="Nagwek3">
    <w:name w:val="heading 3"/>
    <w:basedOn w:val="Normalny"/>
    <w:next w:val="Normalny"/>
    <w:link w:val="Nagwek3Znak"/>
    <w:qFormat/>
    <w:rsid w:val="00057EBD"/>
    <w:pPr>
      <w:keepNext/>
      <w:outlineLvl w:val="2"/>
    </w:pPr>
    <w:rPr>
      <w:b/>
    </w:rPr>
  </w:style>
  <w:style w:type="paragraph" w:styleId="Nagwek4">
    <w:name w:val="heading 4"/>
    <w:basedOn w:val="Normalny"/>
    <w:next w:val="Normalny"/>
    <w:qFormat/>
    <w:rsid w:val="00057EBD"/>
    <w:pPr>
      <w:keepNext/>
      <w:spacing w:before="240" w:after="60"/>
      <w:outlineLvl w:val="3"/>
    </w:pPr>
    <w:rPr>
      <w:b/>
    </w:rPr>
  </w:style>
  <w:style w:type="paragraph" w:styleId="Nagwek5">
    <w:name w:val="heading 5"/>
    <w:basedOn w:val="Normalny"/>
    <w:next w:val="Normalny"/>
    <w:qFormat/>
    <w:rsid w:val="00057EBD"/>
    <w:pPr>
      <w:keepNext/>
      <w:outlineLvl w:val="4"/>
    </w:pPr>
    <w:rPr>
      <w:b/>
      <w:bCs/>
      <w:sz w:val="28"/>
    </w:rPr>
  </w:style>
  <w:style w:type="paragraph" w:styleId="Nagwek6">
    <w:name w:val="heading 6"/>
    <w:basedOn w:val="Normalny"/>
    <w:next w:val="Normalny"/>
    <w:qFormat/>
    <w:rsid w:val="00057EBD"/>
    <w:pPr>
      <w:keepNext/>
      <w:autoSpaceDE w:val="0"/>
      <w:autoSpaceDN w:val="0"/>
      <w:adjustRightInd w:val="0"/>
      <w:spacing w:line="240" w:lineRule="auto"/>
      <w:jc w:val="center"/>
      <w:outlineLvl w:val="5"/>
    </w:pPr>
    <w:rPr>
      <w:b/>
      <w:bCs/>
      <w:sz w:val="20"/>
    </w:rPr>
  </w:style>
  <w:style w:type="paragraph" w:styleId="Nagwek7">
    <w:name w:val="heading 7"/>
    <w:basedOn w:val="Normalny"/>
    <w:next w:val="Normalny"/>
    <w:link w:val="Nagwek7Znak"/>
    <w:qFormat/>
    <w:rsid w:val="00057EBD"/>
    <w:pPr>
      <w:keepNext/>
      <w:autoSpaceDE w:val="0"/>
      <w:autoSpaceDN w:val="0"/>
      <w:adjustRightInd w:val="0"/>
      <w:jc w:val="center"/>
      <w:outlineLvl w:val="6"/>
    </w:pPr>
    <w:rPr>
      <w:rFonts w:ascii="MSTT31cef1d327tS00" w:hAnsi="MSTT31cef1d327tS00"/>
      <w:b/>
      <w:bCs/>
      <w:sz w:val="24"/>
    </w:rPr>
  </w:style>
  <w:style w:type="paragraph" w:styleId="Nagwek8">
    <w:name w:val="heading 8"/>
    <w:basedOn w:val="Normalny"/>
    <w:next w:val="Normalny"/>
    <w:qFormat/>
    <w:rsid w:val="00057EBD"/>
    <w:pPr>
      <w:keepNext/>
      <w:autoSpaceDE w:val="0"/>
      <w:autoSpaceDN w:val="0"/>
      <w:adjustRightInd w:val="0"/>
      <w:spacing w:line="240" w:lineRule="auto"/>
      <w:jc w:val="left"/>
      <w:outlineLvl w:val="7"/>
    </w:pPr>
    <w:rPr>
      <w:b/>
      <w:bCs/>
    </w:rPr>
  </w:style>
  <w:style w:type="paragraph" w:styleId="Nagwek9">
    <w:name w:val="heading 9"/>
    <w:basedOn w:val="Normalny"/>
    <w:next w:val="Normalny"/>
    <w:link w:val="Nagwek9Znak"/>
    <w:qFormat/>
    <w:rsid w:val="00057EBD"/>
    <w:pPr>
      <w:keepNext/>
      <w:autoSpaceDE w:val="0"/>
      <w:autoSpaceDN w:val="0"/>
      <w:adjustRightInd w:val="0"/>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057EBD"/>
    <w:rPr>
      <w:rFonts w:ascii="Arial" w:hAnsi="Arial"/>
      <w:b/>
      <w:sz w:val="24"/>
      <w:lang w:val="pl-PL" w:eastAsia="pl-PL" w:bidi="ar-SA"/>
    </w:rPr>
  </w:style>
  <w:style w:type="character" w:customStyle="1" w:styleId="Nagwek3Znak">
    <w:name w:val="Nagłówek 3 Znak"/>
    <w:basedOn w:val="Domylnaczcionkaakapitu"/>
    <w:link w:val="Nagwek3"/>
    <w:rsid w:val="00057EBD"/>
    <w:rPr>
      <w:b/>
      <w:sz w:val="22"/>
      <w:lang w:val="pl-PL" w:eastAsia="pl-PL" w:bidi="ar-SA"/>
    </w:rPr>
  </w:style>
  <w:style w:type="character" w:customStyle="1" w:styleId="Nagwek7Znak">
    <w:name w:val="Nagłówek 7 Znak"/>
    <w:basedOn w:val="Domylnaczcionkaakapitu"/>
    <w:link w:val="Nagwek7"/>
    <w:rsid w:val="00057EBD"/>
    <w:rPr>
      <w:rFonts w:ascii="MSTT31cef1d327tS00" w:hAnsi="MSTT31cef1d327tS00"/>
      <w:b/>
      <w:bCs/>
      <w:sz w:val="24"/>
      <w:lang w:val="pl-PL" w:eastAsia="pl-PL" w:bidi="ar-SA"/>
    </w:rPr>
  </w:style>
  <w:style w:type="character" w:customStyle="1" w:styleId="Nagwek9Znak">
    <w:name w:val="Nagłówek 9 Znak"/>
    <w:basedOn w:val="Domylnaczcionkaakapitu"/>
    <w:link w:val="Nagwek9"/>
    <w:rsid w:val="00057EBD"/>
    <w:rPr>
      <w:b/>
      <w:bCs/>
      <w:sz w:val="22"/>
      <w:lang w:val="pl-PL" w:eastAsia="pl-PL" w:bidi="ar-SA"/>
    </w:rPr>
  </w:style>
  <w:style w:type="paragraph" w:styleId="Stopka">
    <w:name w:val="footer"/>
    <w:basedOn w:val="Normalny"/>
    <w:link w:val="StopkaZnak"/>
    <w:rsid w:val="00057EBD"/>
    <w:pPr>
      <w:tabs>
        <w:tab w:val="center" w:pos="4536"/>
        <w:tab w:val="right" w:pos="9072"/>
      </w:tabs>
    </w:pPr>
  </w:style>
  <w:style w:type="character" w:customStyle="1" w:styleId="StopkaZnak">
    <w:name w:val="Stopka Znak"/>
    <w:basedOn w:val="Domylnaczcionkaakapitu"/>
    <w:link w:val="Stopka"/>
    <w:rsid w:val="00057EBD"/>
    <w:rPr>
      <w:sz w:val="22"/>
      <w:lang w:val="pl-PL" w:eastAsia="pl-PL" w:bidi="ar-SA"/>
    </w:rPr>
  </w:style>
  <w:style w:type="paragraph" w:customStyle="1" w:styleId="pkt1">
    <w:name w:val="pkt1"/>
    <w:basedOn w:val="Normalny"/>
    <w:rsid w:val="00057EBD"/>
    <w:pPr>
      <w:ind w:left="284" w:hanging="284"/>
    </w:pPr>
  </w:style>
  <w:style w:type="paragraph" w:customStyle="1" w:styleId="maly">
    <w:name w:val="maly"/>
    <w:basedOn w:val="Normalny"/>
    <w:rsid w:val="00057EBD"/>
    <w:pPr>
      <w:tabs>
        <w:tab w:val="clear" w:pos="9072"/>
      </w:tabs>
      <w:spacing w:before="0" w:line="240" w:lineRule="auto"/>
      <w:jc w:val="center"/>
    </w:pPr>
    <w:rPr>
      <w:i/>
      <w:sz w:val="16"/>
    </w:rPr>
  </w:style>
  <w:style w:type="character" w:styleId="Numerstrony">
    <w:name w:val="page number"/>
    <w:basedOn w:val="Domylnaczcionkaakapitu"/>
    <w:rsid w:val="00057EBD"/>
  </w:style>
  <w:style w:type="character" w:styleId="Hipercze">
    <w:name w:val="Hyperlink"/>
    <w:basedOn w:val="Domylnaczcionkaakapitu"/>
    <w:rsid w:val="00057EBD"/>
    <w:rPr>
      <w:color w:val="0000FF"/>
      <w:u w:val="none"/>
    </w:rPr>
  </w:style>
  <w:style w:type="paragraph" w:customStyle="1" w:styleId="pkt2">
    <w:name w:val="pkt2"/>
    <w:basedOn w:val="pkt1"/>
    <w:rsid w:val="00057EBD"/>
    <w:pPr>
      <w:ind w:left="567"/>
    </w:pPr>
  </w:style>
  <w:style w:type="paragraph" w:customStyle="1" w:styleId="CzarnyKwadrat">
    <w:name w:val="CzarnyKwadrat"/>
    <w:basedOn w:val="Normalny"/>
    <w:rsid w:val="00057EBD"/>
    <w:pPr>
      <w:keepNext/>
      <w:numPr>
        <w:numId w:val="1"/>
      </w:numPr>
      <w:tabs>
        <w:tab w:val="clear" w:pos="360"/>
        <w:tab w:val="num" w:pos="284"/>
      </w:tabs>
      <w:spacing w:before="160"/>
      <w:ind w:left="284" w:hanging="284"/>
    </w:pPr>
    <w:rPr>
      <w:b/>
    </w:rPr>
  </w:style>
  <w:style w:type="paragraph" w:customStyle="1" w:styleId="kreska1">
    <w:name w:val="kreska1"/>
    <w:basedOn w:val="Normalny"/>
    <w:rsid w:val="00057EBD"/>
    <w:pPr>
      <w:tabs>
        <w:tab w:val="num" w:pos="284"/>
      </w:tabs>
      <w:ind w:left="284" w:hanging="284"/>
    </w:pPr>
  </w:style>
  <w:style w:type="paragraph" w:customStyle="1" w:styleId="kreska2">
    <w:name w:val="kreska2"/>
    <w:basedOn w:val="kreska1"/>
    <w:rsid w:val="00057EBD"/>
    <w:pPr>
      <w:tabs>
        <w:tab w:val="clear" w:pos="284"/>
        <w:tab w:val="num" w:pos="567"/>
      </w:tabs>
      <w:ind w:left="567"/>
    </w:pPr>
  </w:style>
  <w:style w:type="paragraph" w:customStyle="1" w:styleId="kwadrat2">
    <w:name w:val="kwadrat2"/>
    <w:basedOn w:val="kreska2"/>
    <w:rsid w:val="00057EBD"/>
    <w:pPr>
      <w:numPr>
        <w:numId w:val="3"/>
      </w:numPr>
      <w:tabs>
        <w:tab w:val="num" w:pos="567"/>
      </w:tabs>
      <w:ind w:left="567"/>
    </w:pPr>
  </w:style>
  <w:style w:type="paragraph" w:customStyle="1" w:styleId="kwadrat1">
    <w:name w:val="kwadrat1"/>
    <w:basedOn w:val="kwadrat2"/>
    <w:rsid w:val="00057EBD"/>
    <w:pPr>
      <w:numPr>
        <w:numId w:val="2"/>
      </w:numPr>
      <w:tabs>
        <w:tab w:val="clear" w:pos="360"/>
        <w:tab w:val="num" w:pos="284"/>
      </w:tabs>
    </w:pPr>
  </w:style>
  <w:style w:type="paragraph" w:customStyle="1" w:styleId="ptaszek2">
    <w:name w:val="ptaszek2"/>
    <w:basedOn w:val="kwadrat2"/>
    <w:rsid w:val="00057EBD"/>
    <w:pPr>
      <w:numPr>
        <w:numId w:val="0"/>
      </w:numPr>
      <w:ind w:left="567" w:hanging="284"/>
    </w:pPr>
  </w:style>
  <w:style w:type="paragraph" w:customStyle="1" w:styleId="ptaszek1">
    <w:name w:val="ptaszek1"/>
    <w:basedOn w:val="ptaszek2"/>
    <w:rsid w:val="00057EBD"/>
    <w:pPr>
      <w:tabs>
        <w:tab w:val="clear" w:pos="567"/>
        <w:tab w:val="num" w:pos="284"/>
      </w:tabs>
      <w:ind w:left="284"/>
    </w:pPr>
  </w:style>
  <w:style w:type="character" w:styleId="UyteHipercze">
    <w:name w:val="FollowedHyperlink"/>
    <w:basedOn w:val="Domylnaczcionkaakapitu"/>
    <w:rsid w:val="00057EBD"/>
    <w:rPr>
      <w:color w:val="0000FF"/>
      <w:u w:val="none"/>
    </w:rPr>
  </w:style>
  <w:style w:type="paragraph" w:styleId="Tekstpodstawowy">
    <w:name w:val="Body Text"/>
    <w:basedOn w:val="Normalny"/>
    <w:rsid w:val="00057EBD"/>
    <w:pPr>
      <w:jc w:val="left"/>
    </w:pPr>
  </w:style>
  <w:style w:type="paragraph" w:styleId="Mapadokumentu">
    <w:name w:val="Document Map"/>
    <w:basedOn w:val="Normalny"/>
    <w:semiHidden/>
    <w:rsid w:val="00057EBD"/>
    <w:pPr>
      <w:shd w:val="clear" w:color="auto" w:fill="000080"/>
    </w:pPr>
    <w:rPr>
      <w:rFonts w:ascii="Tahoma" w:hAnsi="Tahoma" w:cs="Tahoma"/>
    </w:rPr>
  </w:style>
  <w:style w:type="paragraph" w:styleId="Legenda">
    <w:name w:val="caption"/>
    <w:basedOn w:val="Normalny"/>
    <w:next w:val="Normalny"/>
    <w:qFormat/>
    <w:rsid w:val="00057EBD"/>
    <w:pPr>
      <w:tabs>
        <w:tab w:val="clear" w:pos="9072"/>
      </w:tabs>
      <w:autoSpaceDE w:val="0"/>
      <w:autoSpaceDN w:val="0"/>
      <w:adjustRightInd w:val="0"/>
      <w:spacing w:before="0" w:line="240" w:lineRule="auto"/>
      <w:jc w:val="center"/>
    </w:pPr>
    <w:rPr>
      <w:b/>
      <w:bCs/>
      <w:sz w:val="24"/>
      <w:szCs w:val="24"/>
    </w:rPr>
  </w:style>
  <w:style w:type="paragraph" w:styleId="Nagwek">
    <w:name w:val="header"/>
    <w:basedOn w:val="Normalny"/>
    <w:rsid w:val="00057EBD"/>
    <w:pPr>
      <w:tabs>
        <w:tab w:val="center" w:pos="4536"/>
        <w:tab w:val="right" w:pos="9072"/>
      </w:tabs>
    </w:pPr>
  </w:style>
  <w:style w:type="paragraph" w:styleId="Tekstpodstawowywcity">
    <w:name w:val="Body Text Indent"/>
    <w:basedOn w:val="Normalny"/>
    <w:rsid w:val="00057EBD"/>
    <w:pPr>
      <w:autoSpaceDE w:val="0"/>
      <w:autoSpaceDN w:val="0"/>
      <w:adjustRightInd w:val="0"/>
      <w:spacing w:line="240" w:lineRule="auto"/>
      <w:ind w:left="142" w:hanging="142"/>
    </w:pPr>
    <w:rPr>
      <w:rFonts w:ascii="MSTT3181b7184etS00" w:hAnsi="MSTT3181b7184etS00"/>
    </w:rPr>
  </w:style>
  <w:style w:type="paragraph" w:styleId="Tekstpodstawowywcity2">
    <w:name w:val="Body Text Indent 2"/>
    <w:basedOn w:val="Normalny"/>
    <w:rsid w:val="00057EBD"/>
    <w:pPr>
      <w:autoSpaceDE w:val="0"/>
      <w:autoSpaceDN w:val="0"/>
      <w:adjustRightInd w:val="0"/>
      <w:ind w:left="142" w:hanging="142"/>
    </w:pPr>
    <w:rPr>
      <w:sz w:val="20"/>
    </w:rPr>
  </w:style>
  <w:style w:type="paragraph" w:styleId="Tekstpodstawowywcity3">
    <w:name w:val="Body Text Indent 3"/>
    <w:basedOn w:val="Normalny"/>
    <w:rsid w:val="00057EBD"/>
    <w:pPr>
      <w:autoSpaceDE w:val="0"/>
      <w:autoSpaceDN w:val="0"/>
      <w:adjustRightInd w:val="0"/>
      <w:spacing w:line="240" w:lineRule="auto"/>
      <w:ind w:left="709" w:hanging="709"/>
    </w:pPr>
    <w:rPr>
      <w:rFonts w:ascii="MSTT3181b7184etS00" w:hAnsi="MSTT3181b7184etS00"/>
    </w:rPr>
  </w:style>
  <w:style w:type="paragraph" w:styleId="Tekstprzypisudolnego">
    <w:name w:val="footnote text"/>
    <w:basedOn w:val="Normalny"/>
    <w:semiHidden/>
    <w:rsid w:val="00057EBD"/>
    <w:rPr>
      <w:sz w:val="20"/>
    </w:rPr>
  </w:style>
  <w:style w:type="paragraph" w:styleId="Tekstpodstawowy2">
    <w:name w:val="Body Text 2"/>
    <w:basedOn w:val="Normalny"/>
    <w:link w:val="Tekstpodstawowy2Znak"/>
    <w:rsid w:val="00057EBD"/>
    <w:pPr>
      <w:jc w:val="center"/>
    </w:pPr>
    <w:rPr>
      <w:b/>
      <w:bCs/>
    </w:rPr>
  </w:style>
  <w:style w:type="character" w:customStyle="1" w:styleId="Tekstpodstawowy2Znak">
    <w:name w:val="Tekst podstawowy 2 Znak"/>
    <w:basedOn w:val="Domylnaczcionkaakapitu"/>
    <w:link w:val="Tekstpodstawowy2"/>
    <w:rsid w:val="00057EBD"/>
    <w:rPr>
      <w:b/>
      <w:bCs/>
      <w:sz w:val="22"/>
      <w:lang w:val="pl-PL" w:eastAsia="pl-PL" w:bidi="ar-SA"/>
    </w:rPr>
  </w:style>
  <w:style w:type="paragraph" w:customStyle="1" w:styleId="Tekstpodstawowy1">
    <w:name w:val="Tekst podstawowy1"/>
    <w:rsid w:val="00057EBD"/>
    <w:pPr>
      <w:spacing w:line="304" w:lineRule="atLeast"/>
      <w:ind w:firstLine="283"/>
      <w:jc w:val="both"/>
    </w:pPr>
    <w:rPr>
      <w:snapToGrid w:val="0"/>
      <w:color w:val="000000"/>
      <w:sz w:val="22"/>
    </w:rPr>
  </w:style>
  <w:style w:type="paragraph" w:customStyle="1" w:styleId="w5">
    <w:name w:val="w5"/>
    <w:basedOn w:val="Tekstpodstawowy1"/>
    <w:rsid w:val="00057EBD"/>
    <w:pPr>
      <w:tabs>
        <w:tab w:val="left" w:pos="283"/>
      </w:tabs>
      <w:ind w:left="283" w:hanging="283"/>
    </w:pPr>
    <w:rPr>
      <w:color w:val="auto"/>
    </w:rPr>
  </w:style>
  <w:style w:type="table" w:styleId="Tabela-Siatka">
    <w:name w:val="Table Grid"/>
    <w:basedOn w:val="Standardowy"/>
    <w:rsid w:val="00057EBD"/>
    <w:pPr>
      <w:tabs>
        <w:tab w:val="right" w:leader="dot" w:pos="9072"/>
      </w:tabs>
      <w:spacing w:before="60"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A1F1A"/>
    <w:pPr>
      <w:ind w:left="708"/>
    </w:pPr>
  </w:style>
  <w:style w:type="character" w:styleId="Odwoaniedokomentarza">
    <w:name w:val="annotation reference"/>
    <w:basedOn w:val="Domylnaczcionkaakapitu"/>
    <w:rsid w:val="00B56279"/>
    <w:rPr>
      <w:sz w:val="16"/>
      <w:szCs w:val="16"/>
    </w:rPr>
  </w:style>
  <w:style w:type="paragraph" w:styleId="Tekstkomentarza">
    <w:name w:val="annotation text"/>
    <w:basedOn w:val="Normalny"/>
    <w:link w:val="TekstkomentarzaZnak"/>
    <w:rsid w:val="00B56279"/>
    <w:rPr>
      <w:sz w:val="20"/>
    </w:rPr>
  </w:style>
  <w:style w:type="character" w:customStyle="1" w:styleId="TekstkomentarzaZnak">
    <w:name w:val="Tekst komentarza Znak"/>
    <w:basedOn w:val="Domylnaczcionkaakapitu"/>
    <w:link w:val="Tekstkomentarza"/>
    <w:rsid w:val="00B56279"/>
  </w:style>
  <w:style w:type="paragraph" w:styleId="Tematkomentarza">
    <w:name w:val="annotation subject"/>
    <w:basedOn w:val="Tekstkomentarza"/>
    <w:next w:val="Tekstkomentarza"/>
    <w:link w:val="TematkomentarzaZnak"/>
    <w:rsid w:val="00B56279"/>
    <w:rPr>
      <w:b/>
      <w:bCs/>
    </w:rPr>
  </w:style>
  <w:style w:type="character" w:customStyle="1" w:styleId="TematkomentarzaZnak">
    <w:name w:val="Temat komentarza Znak"/>
    <w:basedOn w:val="TekstkomentarzaZnak"/>
    <w:link w:val="Tematkomentarza"/>
    <w:rsid w:val="00B56279"/>
    <w:rPr>
      <w:b/>
      <w:bCs/>
    </w:rPr>
  </w:style>
  <w:style w:type="paragraph" w:styleId="Tekstdymka">
    <w:name w:val="Balloon Text"/>
    <w:basedOn w:val="Normalny"/>
    <w:link w:val="TekstdymkaZnak"/>
    <w:rsid w:val="00B56279"/>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rsid w:val="00B56279"/>
    <w:rPr>
      <w:rFonts w:ascii="Tahoma" w:hAnsi="Tahoma" w:cs="Tahoma"/>
      <w:sz w:val="16"/>
      <w:szCs w:val="16"/>
    </w:rPr>
  </w:style>
  <w:style w:type="character" w:customStyle="1" w:styleId="highlight">
    <w:name w:val="highlight"/>
    <w:basedOn w:val="Domylnaczcionkaakapitu"/>
    <w:rsid w:val="00B55D5C"/>
    <w:rPr>
      <w:shd w:val="clear" w:color="auto" w:fill="F1BD00"/>
    </w:rPr>
  </w:style>
  <w:style w:type="paragraph" w:customStyle="1" w:styleId="tresc1">
    <w:name w:val="tresc1"/>
    <w:basedOn w:val="Normalny"/>
    <w:rsid w:val="00B55D5C"/>
    <w:pPr>
      <w:tabs>
        <w:tab w:val="clear" w:pos="9072"/>
      </w:tabs>
      <w:spacing w:before="15" w:after="15" w:line="240" w:lineRule="auto"/>
      <w:ind w:left="15" w:right="15"/>
      <w:jc w:val="left"/>
    </w:pPr>
    <w:rPr>
      <w:sz w:val="24"/>
      <w:szCs w:val="24"/>
    </w:rPr>
  </w:style>
  <w:style w:type="paragraph" w:styleId="Tekstprzypisukocowego">
    <w:name w:val="endnote text"/>
    <w:basedOn w:val="Normalny"/>
    <w:link w:val="TekstprzypisukocowegoZnak"/>
    <w:semiHidden/>
    <w:unhideWhenUsed/>
    <w:rsid w:val="00D8711F"/>
    <w:pPr>
      <w:spacing w:before="0" w:line="240" w:lineRule="auto"/>
    </w:pPr>
    <w:rPr>
      <w:sz w:val="20"/>
    </w:rPr>
  </w:style>
  <w:style w:type="character" w:customStyle="1" w:styleId="TekstprzypisukocowegoZnak">
    <w:name w:val="Tekst przypisu końcowego Znak"/>
    <w:basedOn w:val="Domylnaczcionkaakapitu"/>
    <w:link w:val="Tekstprzypisukocowego"/>
    <w:semiHidden/>
    <w:rsid w:val="00D8711F"/>
  </w:style>
  <w:style w:type="character" w:styleId="Odwoanieprzypisukocowego">
    <w:name w:val="endnote reference"/>
    <w:basedOn w:val="Domylnaczcionkaakapitu"/>
    <w:semiHidden/>
    <w:unhideWhenUsed/>
    <w:rsid w:val="00D871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B0AEB-1024-4207-B59B-3AA82327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3643</TotalTime>
  <Pages>123</Pages>
  <Words>40070</Words>
  <Characters>240420</Characters>
  <Application>Microsoft Office Word</Application>
  <DocSecurity>0</DocSecurity>
  <Lines>2003</Lines>
  <Paragraphs>559</Paragraphs>
  <ScaleCrop>false</ScaleCrop>
  <HeadingPairs>
    <vt:vector size="2" baseType="variant">
      <vt:variant>
        <vt:lpstr>Tytuł</vt:lpstr>
      </vt:variant>
      <vt:variant>
        <vt:i4>1</vt:i4>
      </vt:variant>
    </vt:vector>
  </HeadingPairs>
  <TitlesOfParts>
    <vt:vector size="1" baseType="lpstr">
      <vt:lpstr/>
    </vt:vector>
  </TitlesOfParts>
  <Company>ACME</Company>
  <LinksUpToDate>false</LinksUpToDate>
  <CharactersWithSpaces>279931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Kamiński</dc:creator>
  <cp:lastModifiedBy>lk</cp:lastModifiedBy>
  <cp:revision>219</cp:revision>
  <cp:lastPrinted>2018-09-25T10:51:00Z</cp:lastPrinted>
  <dcterms:created xsi:type="dcterms:W3CDTF">2016-02-11T11:19:00Z</dcterms:created>
  <dcterms:modified xsi:type="dcterms:W3CDTF">2018-10-15T13:03:00Z</dcterms:modified>
</cp:coreProperties>
</file>